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AF730"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sz w:val="22"/>
          <w:szCs w:val="22"/>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firstRow="1" w:lastRow="0" w:firstColumn="1" w:lastColumn="0" w:noHBand="0" w:noVBand="1"/>
      </w:tblPr>
      <w:tblGrid>
        <w:gridCol w:w="9666"/>
      </w:tblGrid>
      <w:tr w:rsidR="003C1F0D" w:rsidRPr="00452981" w14:paraId="6357837A" w14:textId="77777777">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14:paraId="57B9EC30"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 xml:space="preserve"> EDITAL DE LICITAÇÃO</w:t>
            </w:r>
          </w:p>
          <w:p w14:paraId="12A6E21B" w14:textId="4EE3A925" w:rsidR="003C1F0D" w:rsidRPr="00452981" w:rsidRDefault="005F74C4">
            <w:pPr>
              <w:widowControl w:val="0"/>
              <w:tabs>
                <w:tab w:val="left" w:pos="4230"/>
              </w:tabs>
              <w:autoSpaceDE w:val="0"/>
              <w:autoSpaceDN w:val="0"/>
              <w:adjustRightInd w:val="0"/>
              <w:jc w:val="center"/>
              <w:rPr>
                <w:rFonts w:ascii="Times New Roman" w:hAnsi="Times New Roman" w:cs="Times New Roman"/>
                <w:b/>
                <w:sz w:val="22"/>
                <w:szCs w:val="22"/>
              </w:rPr>
            </w:pPr>
            <w:r w:rsidRPr="00452981">
              <w:rPr>
                <w:rFonts w:ascii="Times New Roman" w:hAnsi="Times New Roman" w:cs="Times New Roman"/>
                <w:b/>
                <w:sz w:val="22"/>
                <w:szCs w:val="22"/>
              </w:rPr>
              <w:t xml:space="preserve">CONCORRÊNCIA N° </w:t>
            </w:r>
            <w:r w:rsidR="001D0A86">
              <w:rPr>
                <w:rFonts w:ascii="Times New Roman" w:hAnsi="Times New Roman" w:cs="Times New Roman"/>
                <w:b/>
                <w:sz w:val="22"/>
                <w:szCs w:val="22"/>
              </w:rPr>
              <w:t>005/2024</w:t>
            </w:r>
          </w:p>
          <w:p w14:paraId="273CD22B" w14:textId="7AF8DA8E"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b/>
                <w:sz w:val="22"/>
                <w:szCs w:val="22"/>
              </w:rPr>
              <w:t>PROCESSO ADMINISTRATIVO N°</w:t>
            </w:r>
            <w:r w:rsidR="00F97C1D">
              <w:rPr>
                <w:rFonts w:ascii="Times New Roman" w:hAnsi="Times New Roman" w:cs="Times New Roman"/>
                <w:b/>
                <w:sz w:val="22"/>
                <w:szCs w:val="22"/>
              </w:rPr>
              <w:t xml:space="preserve"> </w:t>
            </w:r>
            <w:r w:rsidR="001D0A86">
              <w:rPr>
                <w:rFonts w:ascii="Times New Roman" w:hAnsi="Times New Roman" w:cs="Times New Roman"/>
                <w:b/>
                <w:sz w:val="22"/>
                <w:szCs w:val="22"/>
              </w:rPr>
              <w:t>250/2024</w:t>
            </w:r>
          </w:p>
        </w:tc>
      </w:tr>
      <w:tr w:rsidR="003C1F0D" w:rsidRPr="00452981" w14:paraId="545E263D" w14:textId="77777777">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shd w:val="clear" w:color="auto" w:fill="auto"/>
            <w:vAlign w:val="center"/>
          </w:tcPr>
          <w:p w14:paraId="2F5BC094"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LEGISLAÇÃO APLICÁVEL</w:t>
            </w:r>
          </w:p>
          <w:p w14:paraId="6DF7BEC3" w14:textId="298FDDA2"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Regido pela Lei </w:t>
            </w:r>
            <w:r w:rsidR="003F38D0" w:rsidRPr="00452981">
              <w:rPr>
                <w:rFonts w:ascii="Times New Roman" w:hAnsi="Times New Roman" w:cs="Times New Roman"/>
                <w:sz w:val="22"/>
                <w:szCs w:val="22"/>
              </w:rPr>
              <w:t>Nº 14.133/21</w:t>
            </w:r>
            <w:r w:rsidRPr="00452981">
              <w:rPr>
                <w:rFonts w:ascii="Times New Roman" w:hAnsi="Times New Roman" w:cs="Times New Roman"/>
                <w:sz w:val="22"/>
                <w:szCs w:val="22"/>
              </w:rPr>
              <w:t>e alterações posteriores, Lei Municipal nº 1.953/2021,</w:t>
            </w:r>
            <w:r w:rsidR="00F97C1D">
              <w:rPr>
                <w:rFonts w:ascii="Times New Roman" w:hAnsi="Times New Roman" w:cs="Times New Roman"/>
                <w:sz w:val="22"/>
                <w:szCs w:val="22"/>
              </w:rPr>
              <w:t xml:space="preserve"> </w:t>
            </w:r>
            <w:r w:rsidRPr="00452981">
              <w:rPr>
                <w:rFonts w:ascii="Times New Roman" w:hAnsi="Times New Roman" w:cs="Times New Roman"/>
                <w:sz w:val="22"/>
                <w:szCs w:val="22"/>
              </w:rPr>
              <w:t>Lei Complementar nº. 123 de 14 de dezembro de 2006 e alterações posteriores</w:t>
            </w:r>
            <w:r w:rsidR="007B75AB">
              <w:rPr>
                <w:rFonts w:ascii="Times New Roman" w:hAnsi="Times New Roman" w:cs="Times New Roman"/>
                <w:sz w:val="22"/>
                <w:szCs w:val="22"/>
              </w:rPr>
              <w:t xml:space="preserve"> </w:t>
            </w:r>
            <w:r w:rsidRPr="00452981">
              <w:rPr>
                <w:rFonts w:ascii="Times New Roman" w:hAnsi="Times New Roman" w:cs="Times New Roman"/>
                <w:sz w:val="22"/>
                <w:szCs w:val="22"/>
              </w:rPr>
              <w:t>e demais legislações complementares</w:t>
            </w:r>
          </w:p>
        </w:tc>
      </w:tr>
    </w:tbl>
    <w:p w14:paraId="3AEDE57A"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68"/>
        <w:gridCol w:w="19"/>
        <w:gridCol w:w="1952"/>
        <w:gridCol w:w="6112"/>
      </w:tblGrid>
      <w:tr w:rsidR="003C1F0D" w:rsidRPr="00452981" w14:paraId="498CBC8A" w14:textId="77777777">
        <w:trPr>
          <w:trHeight w:val="226"/>
        </w:trPr>
        <w:tc>
          <w:tcPr>
            <w:tcW w:w="1568" w:type="dxa"/>
            <w:shd w:val="clear" w:color="auto" w:fill="auto"/>
            <w:vAlign w:val="center"/>
          </w:tcPr>
          <w:p w14:paraId="538941B3"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TIPO:</w:t>
            </w:r>
          </w:p>
        </w:tc>
        <w:tc>
          <w:tcPr>
            <w:tcW w:w="8083" w:type="dxa"/>
            <w:gridSpan w:val="3"/>
            <w:shd w:val="clear" w:color="auto" w:fill="auto"/>
            <w:vAlign w:val="center"/>
          </w:tcPr>
          <w:p w14:paraId="53AA5BB3" w14:textId="76E35319" w:rsidR="003C1F0D" w:rsidRPr="00452981" w:rsidRDefault="007B75AB">
            <w:pPr>
              <w:pStyle w:val="11-Numerao1"/>
              <w:rPr>
                <w:rFonts w:ascii="Times New Roman" w:hAnsi="Times New Roman" w:cs="Times New Roman"/>
                <w:b/>
                <w:bCs/>
              </w:rPr>
            </w:pPr>
            <w:r>
              <w:rPr>
                <w:rFonts w:ascii="Times New Roman" w:hAnsi="Times New Roman" w:cs="Times New Roman"/>
                <w:b/>
                <w:bCs/>
              </w:rPr>
              <w:t>MENOR PREÇO (ART, 6º, XXXVIII)</w:t>
            </w:r>
          </w:p>
        </w:tc>
      </w:tr>
      <w:tr w:rsidR="003C1F0D" w:rsidRPr="00452981" w14:paraId="7B824F38" w14:textId="77777777" w:rsidTr="00C114E1">
        <w:trPr>
          <w:trHeight w:val="514"/>
        </w:trPr>
        <w:tc>
          <w:tcPr>
            <w:tcW w:w="1587" w:type="dxa"/>
            <w:gridSpan w:val="2"/>
            <w:shd w:val="clear" w:color="auto" w:fill="auto"/>
            <w:vAlign w:val="center"/>
          </w:tcPr>
          <w:p w14:paraId="42379343"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ÓRGÃO:</w:t>
            </w:r>
          </w:p>
        </w:tc>
        <w:tc>
          <w:tcPr>
            <w:tcW w:w="8064" w:type="dxa"/>
            <w:gridSpan w:val="2"/>
            <w:shd w:val="clear" w:color="auto" w:fill="auto"/>
            <w:vAlign w:val="center"/>
          </w:tcPr>
          <w:p w14:paraId="691943AF" w14:textId="77777777" w:rsidR="003C1F0D" w:rsidRPr="00452981" w:rsidRDefault="003C1F0D">
            <w:pPr>
              <w:jc w:val="center"/>
              <w:rPr>
                <w:rFonts w:ascii="Times New Roman" w:hAnsi="Times New Roman" w:cs="Times New Roman"/>
                <w:b/>
                <w:bCs/>
                <w:sz w:val="22"/>
                <w:szCs w:val="22"/>
              </w:rPr>
            </w:pPr>
          </w:p>
          <w:p w14:paraId="09468252" w14:textId="23448F94" w:rsidR="003C1F0D" w:rsidRPr="00452981" w:rsidRDefault="00040C30">
            <w:pPr>
              <w:jc w:val="center"/>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71022CEC" w14:textId="77777777" w:rsidR="003C1F0D" w:rsidRPr="00452981" w:rsidRDefault="003C1F0D">
            <w:pPr>
              <w:jc w:val="center"/>
              <w:rPr>
                <w:rFonts w:ascii="Times New Roman" w:hAnsi="Times New Roman" w:cs="Times New Roman"/>
                <w:sz w:val="22"/>
                <w:szCs w:val="22"/>
              </w:rPr>
            </w:pPr>
          </w:p>
        </w:tc>
      </w:tr>
      <w:tr w:rsidR="003C1F0D" w:rsidRPr="00452981" w14:paraId="1F2E902A" w14:textId="77777777" w:rsidTr="004B3B26">
        <w:trPr>
          <w:trHeight w:val="1998"/>
        </w:trPr>
        <w:tc>
          <w:tcPr>
            <w:tcW w:w="1587" w:type="dxa"/>
            <w:gridSpan w:val="2"/>
            <w:shd w:val="clear" w:color="auto" w:fill="auto"/>
            <w:vAlign w:val="center"/>
          </w:tcPr>
          <w:p w14:paraId="5126105A"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Objeto:</w:t>
            </w:r>
          </w:p>
        </w:tc>
        <w:tc>
          <w:tcPr>
            <w:tcW w:w="8064" w:type="dxa"/>
            <w:gridSpan w:val="2"/>
            <w:shd w:val="clear" w:color="auto" w:fill="auto"/>
            <w:vAlign w:val="center"/>
          </w:tcPr>
          <w:p w14:paraId="3C4E3406" w14:textId="38F1682E" w:rsidR="003C1F0D" w:rsidRPr="00452981" w:rsidRDefault="00A01D40" w:rsidP="00A01D40">
            <w:pPr>
              <w:jc w:val="both"/>
              <w:rPr>
                <w:rFonts w:ascii="Times New Roman" w:hAnsi="Times New Roman" w:cs="Times New Roman"/>
                <w:sz w:val="22"/>
                <w:szCs w:val="22"/>
              </w:rPr>
            </w:pPr>
            <w:r w:rsidRPr="00A01D40">
              <w:rPr>
                <w:rFonts w:ascii="Times New Roman" w:hAnsi="Times New Roman" w:cs="Times New Roman"/>
                <w:sz w:val="22"/>
                <w:szCs w:val="22"/>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r w:rsidR="005F74C4" w:rsidRPr="00452981">
              <w:rPr>
                <w:rFonts w:ascii="Times New Roman" w:hAnsi="Times New Roman" w:cs="Times New Roman"/>
                <w:sz w:val="22"/>
                <w:szCs w:val="22"/>
              </w:rPr>
              <w:t>.</w:t>
            </w:r>
          </w:p>
        </w:tc>
      </w:tr>
      <w:tr w:rsidR="003C1F0D" w:rsidRPr="00452981" w14:paraId="645A51F6" w14:textId="77777777">
        <w:tblPrEx>
          <w:shd w:val="pct10" w:color="auto" w:fill="auto"/>
        </w:tblPrEx>
        <w:trPr>
          <w:trHeight w:val="234"/>
        </w:trPr>
        <w:tc>
          <w:tcPr>
            <w:tcW w:w="3539" w:type="dxa"/>
            <w:gridSpan w:val="3"/>
            <w:shd w:val="pct10" w:color="auto" w:fill="auto"/>
            <w:vAlign w:val="center"/>
          </w:tcPr>
          <w:p w14:paraId="585D67C2" w14:textId="01FFA718"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Data da Abertura:</w:t>
            </w:r>
            <w:r w:rsidR="00A17AC9">
              <w:rPr>
                <w:rFonts w:ascii="Times New Roman" w:hAnsi="Times New Roman" w:cs="Times New Roman"/>
                <w:b/>
                <w:sz w:val="22"/>
                <w:szCs w:val="22"/>
              </w:rPr>
              <w:t>24/05/2024</w:t>
            </w:r>
          </w:p>
        </w:tc>
        <w:tc>
          <w:tcPr>
            <w:tcW w:w="6112" w:type="dxa"/>
            <w:shd w:val="pct10" w:color="auto" w:fill="auto"/>
            <w:vAlign w:val="center"/>
          </w:tcPr>
          <w:p w14:paraId="126268C7" w14:textId="2EA74F6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 xml:space="preserve">Horário: </w:t>
            </w:r>
            <w:r w:rsidR="008A4C87">
              <w:rPr>
                <w:rFonts w:ascii="Times New Roman" w:eastAsia="Calibri" w:hAnsi="Times New Roman" w:cs="Times New Roman"/>
                <w:b/>
              </w:rPr>
              <w:t>08:30 horas (Horário de Brasília – DF)</w:t>
            </w:r>
          </w:p>
        </w:tc>
      </w:tr>
    </w:tbl>
    <w:p w14:paraId="780748FE"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56"/>
        <w:gridCol w:w="8095"/>
      </w:tblGrid>
      <w:tr w:rsidR="003C1F0D" w:rsidRPr="00452981" w14:paraId="69AA0C10" w14:textId="77777777" w:rsidTr="008A4C87">
        <w:trPr>
          <w:trHeight w:val="433"/>
        </w:trPr>
        <w:tc>
          <w:tcPr>
            <w:tcW w:w="1556" w:type="dxa"/>
            <w:shd w:val="clear" w:color="auto" w:fill="auto"/>
            <w:vAlign w:val="center"/>
          </w:tcPr>
          <w:p w14:paraId="4A88376D" w14:textId="62C9D42A"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Local</w:t>
            </w:r>
            <w:r w:rsidR="006858C1">
              <w:rPr>
                <w:rFonts w:ascii="Times New Roman" w:hAnsi="Times New Roman" w:cs="Times New Roman"/>
                <w:b/>
                <w:sz w:val="22"/>
                <w:szCs w:val="22"/>
              </w:rPr>
              <w:t xml:space="preserve"> da disputa</w:t>
            </w:r>
            <w:r w:rsidRPr="00452981">
              <w:rPr>
                <w:rFonts w:ascii="Times New Roman" w:hAnsi="Times New Roman" w:cs="Times New Roman"/>
                <w:b/>
                <w:sz w:val="22"/>
                <w:szCs w:val="22"/>
              </w:rPr>
              <w:t>:</w:t>
            </w:r>
          </w:p>
        </w:tc>
        <w:tc>
          <w:tcPr>
            <w:tcW w:w="8095" w:type="dxa"/>
            <w:shd w:val="clear" w:color="auto" w:fill="auto"/>
            <w:vAlign w:val="center"/>
          </w:tcPr>
          <w:p w14:paraId="66C333E0" w14:textId="1ECF50BD" w:rsidR="003C1F0D" w:rsidRPr="00452981" w:rsidRDefault="00A02C95">
            <w:pPr>
              <w:jc w:val="both"/>
              <w:rPr>
                <w:rFonts w:ascii="Times New Roman" w:hAnsi="Times New Roman" w:cs="Times New Roman"/>
                <w:sz w:val="22"/>
                <w:szCs w:val="22"/>
              </w:rPr>
            </w:pPr>
            <w:hyperlink r:id="rId12" w:history="1">
              <w:r w:rsidR="008A4C87" w:rsidRPr="008A4C87">
                <w:rPr>
                  <w:rStyle w:val="Hyperlink"/>
                  <w:rFonts w:ascii="Times New Roman" w:hAnsi="Times New Roman" w:cs="Times New Roman"/>
                  <w:b/>
                  <w:sz w:val="22"/>
                  <w:szCs w:val="22"/>
                </w:rPr>
                <w:t xml:space="preserve">www.licitanet.com.br </w:t>
              </w:r>
            </w:hyperlink>
          </w:p>
        </w:tc>
      </w:tr>
    </w:tbl>
    <w:p w14:paraId="3B9DAD09"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82"/>
        <w:gridCol w:w="8069"/>
      </w:tblGrid>
      <w:tr w:rsidR="003C1F0D" w:rsidRPr="00452981" w14:paraId="3DA96CE7" w14:textId="77777777">
        <w:trPr>
          <w:trHeight w:val="472"/>
        </w:trPr>
        <w:tc>
          <w:tcPr>
            <w:tcW w:w="1582" w:type="dxa"/>
            <w:shd w:val="clear" w:color="auto" w:fill="auto"/>
            <w:vAlign w:val="center"/>
          </w:tcPr>
          <w:p w14:paraId="2B040956"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End. para retirada do Edital:</w:t>
            </w:r>
          </w:p>
        </w:tc>
        <w:tc>
          <w:tcPr>
            <w:tcW w:w="8069" w:type="dxa"/>
            <w:shd w:val="clear" w:color="auto" w:fill="auto"/>
            <w:vAlign w:val="center"/>
          </w:tcPr>
          <w:p w14:paraId="54E704A1" w14:textId="77777777"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O Edital completo, projetos e planilhas  poderão ser retirados no site da Prefeitura Municipal de Primavera do Leste por meio do endereço: </w:t>
            </w:r>
            <w:hyperlink r:id="rId13" w:history="1">
              <w:r w:rsidRPr="00452981">
                <w:rPr>
                  <w:rStyle w:val="Hyperlink"/>
                  <w:rFonts w:ascii="Times New Roman" w:hAnsi="Times New Roman" w:cs="Times New Roman"/>
                  <w:bCs/>
                  <w:sz w:val="22"/>
                  <w:szCs w:val="22"/>
                </w:rPr>
                <w:t>http://www.primaveradoleste.mt.gov.br</w:t>
              </w:r>
            </w:hyperlink>
            <w:r w:rsidRPr="00452981">
              <w:rPr>
                <w:rFonts w:ascii="Times New Roman" w:hAnsi="Times New Roman" w:cs="Times New Roman"/>
                <w:sz w:val="22"/>
                <w:szCs w:val="22"/>
              </w:rPr>
              <w:t>, na opção “Cidadão ou Empresas”, no link “Editais e Licitações”.</w:t>
            </w:r>
          </w:p>
        </w:tc>
      </w:tr>
    </w:tbl>
    <w:p w14:paraId="27C3C0A5" w14:textId="77777777" w:rsidR="003C1F0D" w:rsidRPr="00452981" w:rsidRDefault="003C1F0D">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98"/>
        <w:gridCol w:w="8053"/>
      </w:tblGrid>
      <w:tr w:rsidR="003C1F0D" w:rsidRPr="00452981" w14:paraId="799B3143" w14:textId="77777777">
        <w:trPr>
          <w:trHeight w:val="578"/>
        </w:trPr>
        <w:tc>
          <w:tcPr>
            <w:tcW w:w="1598" w:type="dxa"/>
            <w:shd w:val="clear" w:color="auto" w:fill="auto"/>
            <w:vAlign w:val="center"/>
          </w:tcPr>
          <w:p w14:paraId="1BC254E8" w14:textId="77777777" w:rsidR="003C1F0D" w:rsidRPr="00452981" w:rsidRDefault="005F74C4">
            <w:pPr>
              <w:jc w:val="center"/>
              <w:rPr>
                <w:rFonts w:ascii="Times New Roman" w:hAnsi="Times New Roman" w:cs="Times New Roman"/>
                <w:b/>
                <w:sz w:val="22"/>
                <w:szCs w:val="22"/>
              </w:rPr>
            </w:pPr>
            <w:r w:rsidRPr="00452981">
              <w:rPr>
                <w:rFonts w:ascii="Times New Roman" w:hAnsi="Times New Roman" w:cs="Times New Roman"/>
                <w:b/>
                <w:sz w:val="22"/>
                <w:szCs w:val="22"/>
              </w:rPr>
              <w:t>Informações:</w:t>
            </w:r>
          </w:p>
        </w:tc>
        <w:tc>
          <w:tcPr>
            <w:tcW w:w="8053" w:type="dxa"/>
            <w:shd w:val="clear" w:color="auto" w:fill="auto"/>
            <w:vAlign w:val="center"/>
          </w:tcPr>
          <w:p w14:paraId="09400F64" w14:textId="77777777" w:rsidR="003C1F0D" w:rsidRPr="00452981" w:rsidRDefault="005F74C4">
            <w:pPr>
              <w:jc w:val="both"/>
              <w:rPr>
                <w:rFonts w:ascii="Times New Roman" w:hAnsi="Times New Roman" w:cs="Times New Roman"/>
                <w:color w:val="FF0000"/>
                <w:sz w:val="22"/>
                <w:szCs w:val="22"/>
              </w:rPr>
            </w:pPr>
            <w:r w:rsidRPr="00452981">
              <w:rPr>
                <w:rFonts w:ascii="Times New Roman" w:hAnsi="Times New Roman" w:cs="Times New Roman"/>
                <w:sz w:val="22"/>
                <w:szCs w:val="22"/>
              </w:rPr>
              <w:t xml:space="preserve">Comissão Permanente de Licitação – Setor de Licitações - Telefone: (66) 3498-3333 Ramal 215. Atendimento: 07hs ás 13hs. E-mail: </w:t>
            </w:r>
            <w:hyperlink r:id="rId14" w:history="1">
              <w:r w:rsidRPr="00452981">
                <w:rPr>
                  <w:rStyle w:val="Hyperlink"/>
                  <w:rFonts w:ascii="Times New Roman" w:hAnsi="Times New Roman" w:cs="Times New Roman"/>
                  <w:sz w:val="22"/>
                  <w:szCs w:val="22"/>
                </w:rPr>
                <w:t>licita3@pva.mt.gov.br</w:t>
              </w:r>
            </w:hyperlink>
          </w:p>
        </w:tc>
      </w:tr>
    </w:tbl>
    <w:p w14:paraId="51BDD18C" w14:textId="77777777" w:rsidR="003C1F0D" w:rsidRPr="00452981" w:rsidRDefault="003C1F0D">
      <w:pPr>
        <w:rPr>
          <w:rFonts w:ascii="Times New Roman" w:hAnsi="Times New Roman" w:cs="Times New Roman"/>
          <w:b/>
          <w:bCs/>
          <w:color w:val="5B5B5F"/>
          <w:sz w:val="22"/>
          <w:szCs w:val="22"/>
        </w:rPr>
      </w:pPr>
    </w:p>
    <w:p w14:paraId="7A1CCB96" w14:textId="77777777" w:rsidR="003C1F0D" w:rsidRPr="00452981" w:rsidRDefault="005F74C4">
      <w:pPr>
        <w:rPr>
          <w:rFonts w:ascii="Times New Roman" w:hAnsi="Times New Roman" w:cs="Times New Roman"/>
          <w:b/>
          <w:bCs/>
          <w:color w:val="5B5B5F"/>
          <w:sz w:val="22"/>
          <w:szCs w:val="22"/>
        </w:rPr>
      </w:pPr>
      <w:r w:rsidRPr="00452981">
        <w:rPr>
          <w:rFonts w:ascii="Times New Roman" w:hAnsi="Times New Roman" w:cs="Times New Roman"/>
          <w:b/>
          <w:bCs/>
          <w:color w:val="5B5B5F"/>
          <w:sz w:val="22"/>
          <w:szCs w:val="22"/>
        </w:rPr>
        <w:br w:type="page"/>
      </w:r>
    </w:p>
    <w:p w14:paraId="3DBB30A1" w14:textId="77777777" w:rsidR="003C1F0D" w:rsidRPr="00452981" w:rsidRDefault="003C1F0D">
      <w:pPr>
        <w:rPr>
          <w:rFonts w:ascii="Times New Roman" w:hAnsi="Times New Roman" w:cs="Times New Roman"/>
          <w:b/>
          <w:bCs/>
          <w:color w:val="5B5B5F"/>
          <w:sz w:val="22"/>
          <w:szCs w:val="22"/>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rPr>
      </w:sdtEndPr>
      <w:sdtContent>
        <w:p w14:paraId="51456322" w14:textId="77777777" w:rsidR="003C1F0D" w:rsidRPr="00452981" w:rsidRDefault="005F74C4">
          <w:pPr>
            <w:pStyle w:val="CabealhodoSumrio1"/>
            <w:rPr>
              <w:rFonts w:ascii="Times New Roman" w:hAnsi="Times New Roman" w:cs="Times New Roman"/>
              <w:sz w:val="22"/>
              <w:szCs w:val="22"/>
            </w:rPr>
          </w:pPr>
          <w:r w:rsidRPr="00452981">
            <w:rPr>
              <w:rFonts w:ascii="Times New Roman" w:hAnsi="Times New Roman" w:cs="Times New Roman"/>
              <w:sz w:val="22"/>
              <w:szCs w:val="22"/>
            </w:rPr>
            <w:t>Sumário</w:t>
          </w:r>
        </w:p>
        <w:p w14:paraId="6DF8F69A" w14:textId="77777777" w:rsidR="003C1F0D" w:rsidRPr="00452981" w:rsidRDefault="003C1F0D">
          <w:pPr>
            <w:rPr>
              <w:rFonts w:ascii="Times New Roman" w:hAnsi="Times New Roman" w:cs="Times New Roman"/>
              <w:sz w:val="22"/>
              <w:szCs w:val="22"/>
            </w:rPr>
          </w:pPr>
        </w:p>
        <w:p w14:paraId="5583B395" w14:textId="099D39A8" w:rsidR="00D10FC5" w:rsidRDefault="005F74C4">
          <w:pPr>
            <w:pStyle w:val="Sumrio1"/>
            <w:rPr>
              <w:rFonts w:asciiTheme="minorHAnsi" w:eastAsiaTheme="minorEastAsia" w:hAnsiTheme="minorHAnsi" w:cstheme="minorBidi"/>
              <w:noProof/>
              <w:sz w:val="22"/>
              <w:szCs w:val="22"/>
            </w:rPr>
          </w:pP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TOC \o "1-3" \h \z \u </w:instrText>
          </w:r>
          <w:r w:rsidRPr="00452981">
            <w:rPr>
              <w:rFonts w:ascii="Times New Roman" w:hAnsi="Times New Roman" w:cs="Times New Roman"/>
              <w:sz w:val="22"/>
              <w:szCs w:val="22"/>
            </w:rPr>
            <w:fldChar w:fldCharType="separate"/>
          </w:r>
          <w:hyperlink w:anchor="_Toc160038329" w:history="1">
            <w:r w:rsidR="00D10FC5" w:rsidRPr="004B32F5">
              <w:rPr>
                <w:rStyle w:val="Hyperlink"/>
                <w:rFonts w:ascii="Times New Roman" w:hAnsi="Times New Roman" w:cs="Times New Roman"/>
                <w:noProof/>
                <w:lang w:eastAsia="en-US"/>
              </w:rPr>
              <w:t>1.</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lang w:eastAsia="en-US"/>
              </w:rPr>
              <w:t xml:space="preserve">DO </w:t>
            </w:r>
            <w:r w:rsidR="00D10FC5" w:rsidRPr="004B32F5">
              <w:rPr>
                <w:rStyle w:val="Hyperlink"/>
                <w:rFonts w:ascii="Times New Roman" w:hAnsi="Times New Roman" w:cs="Times New Roman"/>
                <w:noProof/>
              </w:rPr>
              <w:t>OBJETO</w:t>
            </w:r>
            <w:r w:rsidR="00D10FC5">
              <w:rPr>
                <w:noProof/>
                <w:webHidden/>
              </w:rPr>
              <w:tab/>
            </w:r>
            <w:r w:rsidR="00D10FC5">
              <w:rPr>
                <w:noProof/>
                <w:webHidden/>
              </w:rPr>
              <w:fldChar w:fldCharType="begin"/>
            </w:r>
            <w:r w:rsidR="00D10FC5">
              <w:rPr>
                <w:noProof/>
                <w:webHidden/>
              </w:rPr>
              <w:instrText xml:space="preserve"> PAGEREF _Toc160038329 \h </w:instrText>
            </w:r>
            <w:r w:rsidR="00D10FC5">
              <w:rPr>
                <w:noProof/>
                <w:webHidden/>
              </w:rPr>
            </w:r>
            <w:r w:rsidR="00D10FC5">
              <w:rPr>
                <w:noProof/>
                <w:webHidden/>
              </w:rPr>
              <w:fldChar w:fldCharType="separate"/>
            </w:r>
            <w:r w:rsidR="00445647">
              <w:rPr>
                <w:noProof/>
                <w:webHidden/>
              </w:rPr>
              <w:t>4</w:t>
            </w:r>
            <w:r w:rsidR="00D10FC5">
              <w:rPr>
                <w:noProof/>
                <w:webHidden/>
              </w:rPr>
              <w:fldChar w:fldCharType="end"/>
            </w:r>
          </w:hyperlink>
        </w:p>
        <w:p w14:paraId="388D4873" w14:textId="324EAD8D" w:rsidR="00D10FC5" w:rsidRDefault="00A02C95">
          <w:pPr>
            <w:pStyle w:val="Sumrio1"/>
            <w:rPr>
              <w:rFonts w:asciiTheme="minorHAnsi" w:eastAsiaTheme="minorEastAsia" w:hAnsiTheme="minorHAnsi" w:cstheme="minorBidi"/>
              <w:noProof/>
              <w:sz w:val="22"/>
              <w:szCs w:val="22"/>
            </w:rPr>
          </w:pPr>
          <w:hyperlink w:anchor="_Toc160038330" w:history="1">
            <w:r w:rsidR="00D10FC5" w:rsidRPr="004B32F5">
              <w:rPr>
                <w:rStyle w:val="Hyperlink"/>
                <w:rFonts w:ascii="Times New Roman" w:hAnsi="Times New Roman" w:cs="Times New Roman"/>
                <w:noProof/>
              </w:rPr>
              <w:t>2.</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PARTICIPAÇÃO NA LICITAÇÃO</w:t>
            </w:r>
            <w:r w:rsidR="00D10FC5">
              <w:rPr>
                <w:noProof/>
                <w:webHidden/>
              </w:rPr>
              <w:tab/>
            </w:r>
            <w:r w:rsidR="00D10FC5">
              <w:rPr>
                <w:noProof/>
                <w:webHidden/>
              </w:rPr>
              <w:fldChar w:fldCharType="begin"/>
            </w:r>
            <w:r w:rsidR="00D10FC5">
              <w:rPr>
                <w:noProof/>
                <w:webHidden/>
              </w:rPr>
              <w:instrText xml:space="preserve"> PAGEREF _Toc160038330 \h </w:instrText>
            </w:r>
            <w:r w:rsidR="00D10FC5">
              <w:rPr>
                <w:noProof/>
                <w:webHidden/>
              </w:rPr>
            </w:r>
            <w:r w:rsidR="00D10FC5">
              <w:rPr>
                <w:noProof/>
                <w:webHidden/>
              </w:rPr>
              <w:fldChar w:fldCharType="separate"/>
            </w:r>
            <w:r w:rsidR="00445647">
              <w:rPr>
                <w:noProof/>
                <w:webHidden/>
              </w:rPr>
              <w:t>5</w:t>
            </w:r>
            <w:r w:rsidR="00D10FC5">
              <w:rPr>
                <w:noProof/>
                <w:webHidden/>
              </w:rPr>
              <w:fldChar w:fldCharType="end"/>
            </w:r>
          </w:hyperlink>
        </w:p>
        <w:p w14:paraId="1F213E25" w14:textId="2822D2C4" w:rsidR="00D10FC5" w:rsidRDefault="00A02C95">
          <w:pPr>
            <w:pStyle w:val="Sumrio1"/>
            <w:rPr>
              <w:rFonts w:asciiTheme="minorHAnsi" w:eastAsiaTheme="minorEastAsia" w:hAnsiTheme="minorHAnsi" w:cstheme="minorBidi"/>
              <w:noProof/>
              <w:sz w:val="22"/>
              <w:szCs w:val="22"/>
            </w:rPr>
          </w:pPr>
          <w:hyperlink w:anchor="_Toc160038331" w:history="1">
            <w:r w:rsidR="00D10FC5" w:rsidRPr="004B32F5">
              <w:rPr>
                <w:rStyle w:val="Hyperlink"/>
                <w:rFonts w:ascii="Times New Roman" w:hAnsi="Times New Roman" w:cs="Times New Roman"/>
                <w:noProof/>
              </w:rPr>
              <w:t>3.</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PARTICIPAÇÃO DE MICROEMPRESA E EMPRESA DE PEQUENO PORTE</w:t>
            </w:r>
            <w:r w:rsidR="00D10FC5">
              <w:rPr>
                <w:noProof/>
                <w:webHidden/>
              </w:rPr>
              <w:tab/>
            </w:r>
            <w:r w:rsidR="00D10FC5">
              <w:rPr>
                <w:noProof/>
                <w:webHidden/>
              </w:rPr>
              <w:fldChar w:fldCharType="begin"/>
            </w:r>
            <w:r w:rsidR="00D10FC5">
              <w:rPr>
                <w:noProof/>
                <w:webHidden/>
              </w:rPr>
              <w:instrText xml:space="preserve"> PAGEREF _Toc160038331 \h </w:instrText>
            </w:r>
            <w:r w:rsidR="00D10FC5">
              <w:rPr>
                <w:noProof/>
                <w:webHidden/>
              </w:rPr>
            </w:r>
            <w:r w:rsidR="00D10FC5">
              <w:rPr>
                <w:noProof/>
                <w:webHidden/>
              </w:rPr>
              <w:fldChar w:fldCharType="separate"/>
            </w:r>
            <w:r w:rsidR="00445647">
              <w:rPr>
                <w:noProof/>
                <w:webHidden/>
              </w:rPr>
              <w:t>8</w:t>
            </w:r>
            <w:r w:rsidR="00D10FC5">
              <w:rPr>
                <w:noProof/>
                <w:webHidden/>
              </w:rPr>
              <w:fldChar w:fldCharType="end"/>
            </w:r>
          </w:hyperlink>
        </w:p>
        <w:p w14:paraId="5959C72A" w14:textId="20597B6B" w:rsidR="00D10FC5" w:rsidRDefault="00A02C95">
          <w:pPr>
            <w:pStyle w:val="Sumrio1"/>
            <w:rPr>
              <w:rFonts w:asciiTheme="minorHAnsi" w:eastAsiaTheme="minorEastAsia" w:hAnsiTheme="minorHAnsi" w:cstheme="minorBidi"/>
              <w:noProof/>
              <w:sz w:val="22"/>
              <w:szCs w:val="22"/>
            </w:rPr>
          </w:pPr>
          <w:hyperlink w:anchor="_Toc160038332" w:history="1">
            <w:r w:rsidR="00D10FC5" w:rsidRPr="004B32F5">
              <w:rPr>
                <w:rStyle w:val="Hyperlink"/>
                <w:rFonts w:ascii="Times New Roman" w:hAnsi="Times New Roman" w:cs="Times New Roman"/>
                <w:noProof/>
              </w:rPr>
              <w:t>4.</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APRESENTAÇÃO DA PROPOSTA E DOS DOCUMENTOS DE HABILITAÇÃO</w:t>
            </w:r>
            <w:r w:rsidR="00D10FC5">
              <w:rPr>
                <w:noProof/>
                <w:webHidden/>
              </w:rPr>
              <w:tab/>
            </w:r>
            <w:r w:rsidR="00D10FC5">
              <w:rPr>
                <w:noProof/>
                <w:webHidden/>
              </w:rPr>
              <w:fldChar w:fldCharType="begin"/>
            </w:r>
            <w:r w:rsidR="00D10FC5">
              <w:rPr>
                <w:noProof/>
                <w:webHidden/>
              </w:rPr>
              <w:instrText xml:space="preserve"> PAGEREF _Toc160038332 \h </w:instrText>
            </w:r>
            <w:r w:rsidR="00D10FC5">
              <w:rPr>
                <w:noProof/>
                <w:webHidden/>
              </w:rPr>
            </w:r>
            <w:r w:rsidR="00D10FC5">
              <w:rPr>
                <w:noProof/>
                <w:webHidden/>
              </w:rPr>
              <w:fldChar w:fldCharType="separate"/>
            </w:r>
            <w:r w:rsidR="00445647">
              <w:rPr>
                <w:noProof/>
                <w:webHidden/>
              </w:rPr>
              <w:t>9</w:t>
            </w:r>
            <w:r w:rsidR="00D10FC5">
              <w:rPr>
                <w:noProof/>
                <w:webHidden/>
              </w:rPr>
              <w:fldChar w:fldCharType="end"/>
            </w:r>
          </w:hyperlink>
        </w:p>
        <w:p w14:paraId="643A7929" w14:textId="7468FCA8" w:rsidR="00D10FC5" w:rsidRDefault="00A02C95">
          <w:pPr>
            <w:pStyle w:val="Sumrio1"/>
            <w:rPr>
              <w:rFonts w:asciiTheme="minorHAnsi" w:eastAsiaTheme="minorEastAsia" w:hAnsiTheme="minorHAnsi" w:cstheme="minorBidi"/>
              <w:noProof/>
              <w:sz w:val="22"/>
              <w:szCs w:val="22"/>
            </w:rPr>
          </w:pPr>
          <w:hyperlink w:anchor="_Toc160038333" w:history="1">
            <w:r w:rsidR="00D10FC5" w:rsidRPr="004B32F5">
              <w:rPr>
                <w:rStyle w:val="Hyperlink"/>
                <w:rFonts w:ascii="Times New Roman" w:hAnsi="Times New Roman" w:cs="Times New Roman"/>
                <w:noProof/>
              </w:rPr>
              <w:t>5.</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PREENCHIMENTO DA PROPOSTA</w:t>
            </w:r>
            <w:r w:rsidR="00D10FC5">
              <w:rPr>
                <w:noProof/>
                <w:webHidden/>
              </w:rPr>
              <w:tab/>
            </w:r>
            <w:r w:rsidR="00D10FC5">
              <w:rPr>
                <w:noProof/>
                <w:webHidden/>
              </w:rPr>
              <w:fldChar w:fldCharType="begin"/>
            </w:r>
            <w:r w:rsidR="00D10FC5">
              <w:rPr>
                <w:noProof/>
                <w:webHidden/>
              </w:rPr>
              <w:instrText xml:space="preserve"> PAGEREF _Toc160038333 \h </w:instrText>
            </w:r>
            <w:r w:rsidR="00D10FC5">
              <w:rPr>
                <w:noProof/>
                <w:webHidden/>
              </w:rPr>
            </w:r>
            <w:r w:rsidR="00D10FC5">
              <w:rPr>
                <w:noProof/>
                <w:webHidden/>
              </w:rPr>
              <w:fldChar w:fldCharType="separate"/>
            </w:r>
            <w:r w:rsidR="00445647">
              <w:rPr>
                <w:noProof/>
                <w:webHidden/>
              </w:rPr>
              <w:t>11</w:t>
            </w:r>
            <w:r w:rsidR="00D10FC5">
              <w:rPr>
                <w:noProof/>
                <w:webHidden/>
              </w:rPr>
              <w:fldChar w:fldCharType="end"/>
            </w:r>
          </w:hyperlink>
        </w:p>
        <w:p w14:paraId="3247111B" w14:textId="0BA0ECA3" w:rsidR="00D10FC5" w:rsidRDefault="00A02C95">
          <w:pPr>
            <w:pStyle w:val="Sumrio1"/>
            <w:rPr>
              <w:rFonts w:asciiTheme="minorHAnsi" w:eastAsiaTheme="minorEastAsia" w:hAnsiTheme="minorHAnsi" w:cstheme="minorBidi"/>
              <w:noProof/>
              <w:sz w:val="22"/>
              <w:szCs w:val="22"/>
            </w:rPr>
          </w:pPr>
          <w:hyperlink w:anchor="_Toc160038334" w:history="1">
            <w:r w:rsidR="00D10FC5" w:rsidRPr="004B32F5">
              <w:rPr>
                <w:rStyle w:val="Hyperlink"/>
                <w:rFonts w:ascii="Times New Roman" w:hAnsi="Times New Roman" w:cs="Times New Roman"/>
                <w:noProof/>
              </w:rPr>
              <w:t>6.</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ABERTURA DA SESSÃO, CLASSIFICAÇÃO DAS PROPOSTAS E FORMULAÇÃO DE LANCES</w:t>
            </w:r>
            <w:r w:rsidR="00D10FC5">
              <w:rPr>
                <w:noProof/>
                <w:webHidden/>
              </w:rPr>
              <w:tab/>
            </w:r>
            <w:r w:rsidR="00D10FC5">
              <w:rPr>
                <w:noProof/>
                <w:webHidden/>
              </w:rPr>
              <w:fldChar w:fldCharType="begin"/>
            </w:r>
            <w:r w:rsidR="00D10FC5">
              <w:rPr>
                <w:noProof/>
                <w:webHidden/>
              </w:rPr>
              <w:instrText xml:space="preserve"> PAGEREF _Toc160038334 \h </w:instrText>
            </w:r>
            <w:r w:rsidR="00D10FC5">
              <w:rPr>
                <w:noProof/>
                <w:webHidden/>
              </w:rPr>
            </w:r>
            <w:r w:rsidR="00D10FC5">
              <w:rPr>
                <w:noProof/>
                <w:webHidden/>
              </w:rPr>
              <w:fldChar w:fldCharType="separate"/>
            </w:r>
            <w:r w:rsidR="00445647">
              <w:rPr>
                <w:noProof/>
                <w:webHidden/>
              </w:rPr>
              <w:t>16</w:t>
            </w:r>
            <w:r w:rsidR="00D10FC5">
              <w:rPr>
                <w:noProof/>
                <w:webHidden/>
              </w:rPr>
              <w:fldChar w:fldCharType="end"/>
            </w:r>
          </w:hyperlink>
        </w:p>
        <w:p w14:paraId="6B681245" w14:textId="00B0E4AE" w:rsidR="00D10FC5" w:rsidRDefault="00A02C95">
          <w:pPr>
            <w:pStyle w:val="Sumrio1"/>
            <w:rPr>
              <w:rFonts w:asciiTheme="minorHAnsi" w:eastAsiaTheme="minorEastAsia" w:hAnsiTheme="minorHAnsi" w:cstheme="minorBidi"/>
              <w:noProof/>
              <w:sz w:val="22"/>
              <w:szCs w:val="22"/>
            </w:rPr>
          </w:pPr>
          <w:hyperlink w:anchor="_Toc160038335" w:history="1">
            <w:r w:rsidR="00D10FC5" w:rsidRPr="004B32F5">
              <w:rPr>
                <w:rStyle w:val="Hyperlink"/>
                <w:rFonts w:ascii="Times New Roman" w:hAnsi="Times New Roman" w:cs="Times New Roman"/>
                <w:noProof/>
              </w:rPr>
              <w:t>7.</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FASE DE JULGAMENTO</w:t>
            </w:r>
            <w:r w:rsidR="00D10FC5">
              <w:rPr>
                <w:noProof/>
                <w:webHidden/>
              </w:rPr>
              <w:tab/>
            </w:r>
            <w:r w:rsidR="00D10FC5">
              <w:rPr>
                <w:noProof/>
                <w:webHidden/>
              </w:rPr>
              <w:fldChar w:fldCharType="begin"/>
            </w:r>
            <w:r w:rsidR="00D10FC5">
              <w:rPr>
                <w:noProof/>
                <w:webHidden/>
              </w:rPr>
              <w:instrText xml:space="preserve"> PAGEREF _Toc160038335 \h </w:instrText>
            </w:r>
            <w:r w:rsidR="00D10FC5">
              <w:rPr>
                <w:noProof/>
                <w:webHidden/>
              </w:rPr>
            </w:r>
            <w:r w:rsidR="00D10FC5">
              <w:rPr>
                <w:noProof/>
                <w:webHidden/>
              </w:rPr>
              <w:fldChar w:fldCharType="separate"/>
            </w:r>
            <w:r w:rsidR="00445647">
              <w:rPr>
                <w:noProof/>
                <w:webHidden/>
              </w:rPr>
              <w:t>20</w:t>
            </w:r>
            <w:r w:rsidR="00D10FC5">
              <w:rPr>
                <w:noProof/>
                <w:webHidden/>
              </w:rPr>
              <w:fldChar w:fldCharType="end"/>
            </w:r>
          </w:hyperlink>
        </w:p>
        <w:p w14:paraId="1291DCA0" w14:textId="78CCA420" w:rsidR="00D10FC5" w:rsidRDefault="00A02C95">
          <w:pPr>
            <w:pStyle w:val="Sumrio1"/>
            <w:rPr>
              <w:rFonts w:asciiTheme="minorHAnsi" w:eastAsiaTheme="minorEastAsia" w:hAnsiTheme="minorHAnsi" w:cstheme="minorBidi"/>
              <w:noProof/>
              <w:sz w:val="22"/>
              <w:szCs w:val="22"/>
            </w:rPr>
          </w:pPr>
          <w:hyperlink w:anchor="_Toc160038336" w:history="1">
            <w:r w:rsidR="00D10FC5" w:rsidRPr="004B32F5">
              <w:rPr>
                <w:rStyle w:val="Hyperlink"/>
                <w:rFonts w:ascii="Times New Roman" w:hAnsi="Times New Roman" w:cs="Times New Roman"/>
                <w:noProof/>
              </w:rPr>
              <w:t>8.</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FASE DE HABILITAÇÃO</w:t>
            </w:r>
            <w:r w:rsidR="00D10FC5">
              <w:rPr>
                <w:noProof/>
                <w:webHidden/>
              </w:rPr>
              <w:tab/>
            </w:r>
            <w:r w:rsidR="00D10FC5">
              <w:rPr>
                <w:noProof/>
                <w:webHidden/>
              </w:rPr>
              <w:fldChar w:fldCharType="begin"/>
            </w:r>
            <w:r w:rsidR="00D10FC5">
              <w:rPr>
                <w:noProof/>
                <w:webHidden/>
              </w:rPr>
              <w:instrText xml:space="preserve"> PAGEREF _Toc160038336 \h </w:instrText>
            </w:r>
            <w:r w:rsidR="00D10FC5">
              <w:rPr>
                <w:noProof/>
                <w:webHidden/>
              </w:rPr>
            </w:r>
            <w:r w:rsidR="00D10FC5">
              <w:rPr>
                <w:noProof/>
                <w:webHidden/>
              </w:rPr>
              <w:fldChar w:fldCharType="separate"/>
            </w:r>
            <w:r w:rsidR="00445647">
              <w:rPr>
                <w:noProof/>
                <w:webHidden/>
              </w:rPr>
              <w:t>23</w:t>
            </w:r>
            <w:r w:rsidR="00D10FC5">
              <w:rPr>
                <w:noProof/>
                <w:webHidden/>
              </w:rPr>
              <w:fldChar w:fldCharType="end"/>
            </w:r>
          </w:hyperlink>
        </w:p>
        <w:p w14:paraId="00C9ADD6" w14:textId="5CE6BC7C" w:rsidR="00D10FC5" w:rsidRDefault="00A02C95">
          <w:pPr>
            <w:pStyle w:val="Sumrio1"/>
            <w:rPr>
              <w:rFonts w:asciiTheme="minorHAnsi" w:eastAsiaTheme="minorEastAsia" w:hAnsiTheme="minorHAnsi" w:cstheme="minorBidi"/>
              <w:noProof/>
              <w:sz w:val="22"/>
              <w:szCs w:val="22"/>
            </w:rPr>
          </w:pPr>
          <w:hyperlink w:anchor="_Toc160038337" w:history="1">
            <w:r w:rsidR="00D10FC5" w:rsidRPr="004B32F5">
              <w:rPr>
                <w:rStyle w:val="Hyperlink"/>
                <w:rFonts w:ascii="Times New Roman" w:hAnsi="Times New Roman" w:cs="Times New Roman"/>
                <w:noProof/>
              </w:rPr>
              <w:t>9.</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TERMO DE CONTRATO</w:t>
            </w:r>
            <w:r w:rsidR="00D10FC5">
              <w:rPr>
                <w:noProof/>
                <w:webHidden/>
              </w:rPr>
              <w:tab/>
            </w:r>
            <w:r w:rsidR="00D10FC5">
              <w:rPr>
                <w:noProof/>
                <w:webHidden/>
              </w:rPr>
              <w:fldChar w:fldCharType="begin"/>
            </w:r>
            <w:r w:rsidR="00D10FC5">
              <w:rPr>
                <w:noProof/>
                <w:webHidden/>
              </w:rPr>
              <w:instrText xml:space="preserve"> PAGEREF _Toc160038337 \h </w:instrText>
            </w:r>
            <w:r w:rsidR="00D10FC5">
              <w:rPr>
                <w:noProof/>
                <w:webHidden/>
              </w:rPr>
            </w:r>
            <w:r w:rsidR="00D10FC5">
              <w:rPr>
                <w:noProof/>
                <w:webHidden/>
              </w:rPr>
              <w:fldChar w:fldCharType="separate"/>
            </w:r>
            <w:r w:rsidR="00445647">
              <w:rPr>
                <w:noProof/>
                <w:webHidden/>
              </w:rPr>
              <w:t>34</w:t>
            </w:r>
            <w:r w:rsidR="00D10FC5">
              <w:rPr>
                <w:noProof/>
                <w:webHidden/>
              </w:rPr>
              <w:fldChar w:fldCharType="end"/>
            </w:r>
          </w:hyperlink>
        </w:p>
        <w:p w14:paraId="541E97B3" w14:textId="32641447" w:rsidR="00D10FC5" w:rsidRDefault="00A02C95">
          <w:pPr>
            <w:pStyle w:val="Sumrio1"/>
            <w:rPr>
              <w:rFonts w:asciiTheme="minorHAnsi" w:eastAsiaTheme="minorEastAsia" w:hAnsiTheme="minorHAnsi" w:cstheme="minorBidi"/>
              <w:noProof/>
              <w:sz w:val="22"/>
              <w:szCs w:val="22"/>
            </w:rPr>
          </w:pPr>
          <w:hyperlink w:anchor="_Toc160038338" w:history="1">
            <w:r w:rsidR="00D10FC5" w:rsidRPr="004B32F5">
              <w:rPr>
                <w:rStyle w:val="Hyperlink"/>
                <w:rFonts w:ascii="Times New Roman" w:hAnsi="Times New Roman" w:cs="Times New Roman"/>
                <w:noProof/>
              </w:rPr>
              <w:t>10.</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FORMAÇÃO DO CADASTRO DE RESERVA</w:t>
            </w:r>
            <w:r w:rsidR="00D10FC5">
              <w:rPr>
                <w:noProof/>
                <w:webHidden/>
              </w:rPr>
              <w:tab/>
            </w:r>
            <w:r w:rsidR="00D10FC5">
              <w:rPr>
                <w:noProof/>
                <w:webHidden/>
              </w:rPr>
              <w:fldChar w:fldCharType="begin"/>
            </w:r>
            <w:r w:rsidR="00D10FC5">
              <w:rPr>
                <w:noProof/>
                <w:webHidden/>
              </w:rPr>
              <w:instrText xml:space="preserve"> PAGEREF _Toc160038338 \h </w:instrText>
            </w:r>
            <w:r w:rsidR="00D10FC5">
              <w:rPr>
                <w:noProof/>
                <w:webHidden/>
              </w:rPr>
            </w:r>
            <w:r w:rsidR="00D10FC5">
              <w:rPr>
                <w:noProof/>
                <w:webHidden/>
              </w:rPr>
              <w:fldChar w:fldCharType="separate"/>
            </w:r>
            <w:r w:rsidR="00445647">
              <w:rPr>
                <w:noProof/>
                <w:webHidden/>
              </w:rPr>
              <w:t>35</w:t>
            </w:r>
            <w:r w:rsidR="00D10FC5">
              <w:rPr>
                <w:noProof/>
                <w:webHidden/>
              </w:rPr>
              <w:fldChar w:fldCharType="end"/>
            </w:r>
          </w:hyperlink>
        </w:p>
        <w:p w14:paraId="34AE8745" w14:textId="4E11DB58" w:rsidR="00D10FC5" w:rsidRDefault="00A02C95">
          <w:pPr>
            <w:pStyle w:val="Sumrio1"/>
            <w:rPr>
              <w:rFonts w:asciiTheme="minorHAnsi" w:eastAsiaTheme="minorEastAsia" w:hAnsiTheme="minorHAnsi" w:cstheme="minorBidi"/>
              <w:noProof/>
              <w:sz w:val="22"/>
              <w:szCs w:val="22"/>
            </w:rPr>
          </w:pPr>
          <w:hyperlink w:anchor="_Toc160038339" w:history="1">
            <w:r w:rsidR="00D10FC5" w:rsidRPr="004B32F5">
              <w:rPr>
                <w:rStyle w:val="Hyperlink"/>
                <w:rFonts w:ascii="Times New Roman" w:hAnsi="Times New Roman" w:cs="Times New Roman"/>
                <w:noProof/>
              </w:rPr>
              <w:t>11.</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REAJUSTE</w:t>
            </w:r>
            <w:r w:rsidR="00D10FC5">
              <w:rPr>
                <w:noProof/>
                <w:webHidden/>
              </w:rPr>
              <w:tab/>
            </w:r>
            <w:r w:rsidR="00D10FC5">
              <w:rPr>
                <w:noProof/>
                <w:webHidden/>
              </w:rPr>
              <w:fldChar w:fldCharType="begin"/>
            </w:r>
            <w:r w:rsidR="00D10FC5">
              <w:rPr>
                <w:noProof/>
                <w:webHidden/>
              </w:rPr>
              <w:instrText xml:space="preserve"> PAGEREF _Toc160038339 \h </w:instrText>
            </w:r>
            <w:r w:rsidR="00D10FC5">
              <w:rPr>
                <w:noProof/>
                <w:webHidden/>
              </w:rPr>
            </w:r>
            <w:r w:rsidR="00D10FC5">
              <w:rPr>
                <w:noProof/>
                <w:webHidden/>
              </w:rPr>
              <w:fldChar w:fldCharType="separate"/>
            </w:r>
            <w:r w:rsidR="00445647">
              <w:rPr>
                <w:noProof/>
                <w:webHidden/>
              </w:rPr>
              <w:t>35</w:t>
            </w:r>
            <w:r w:rsidR="00D10FC5">
              <w:rPr>
                <w:noProof/>
                <w:webHidden/>
              </w:rPr>
              <w:fldChar w:fldCharType="end"/>
            </w:r>
          </w:hyperlink>
        </w:p>
        <w:p w14:paraId="26882DD2" w14:textId="2FA57AA4" w:rsidR="00D10FC5" w:rsidRDefault="00A02C95">
          <w:pPr>
            <w:pStyle w:val="Sumrio1"/>
            <w:rPr>
              <w:rFonts w:asciiTheme="minorHAnsi" w:eastAsiaTheme="minorEastAsia" w:hAnsiTheme="minorHAnsi" w:cstheme="minorBidi"/>
              <w:noProof/>
              <w:sz w:val="22"/>
              <w:szCs w:val="22"/>
            </w:rPr>
          </w:pPr>
          <w:hyperlink w:anchor="_Toc160038340" w:history="1">
            <w:r w:rsidR="00D10FC5" w:rsidRPr="004B32F5">
              <w:rPr>
                <w:rStyle w:val="Hyperlink"/>
                <w:rFonts w:ascii="Times New Roman" w:hAnsi="Times New Roman" w:cs="Times New Roman"/>
                <w:noProof/>
              </w:rPr>
              <w:t>12.</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CONTROLE E FISCALIZAÇÃO DA EXECUÇÃO</w:t>
            </w:r>
            <w:r w:rsidR="00D10FC5">
              <w:rPr>
                <w:noProof/>
                <w:webHidden/>
              </w:rPr>
              <w:tab/>
            </w:r>
            <w:r w:rsidR="00D10FC5">
              <w:rPr>
                <w:noProof/>
                <w:webHidden/>
              </w:rPr>
              <w:fldChar w:fldCharType="begin"/>
            </w:r>
            <w:r w:rsidR="00D10FC5">
              <w:rPr>
                <w:noProof/>
                <w:webHidden/>
              </w:rPr>
              <w:instrText xml:space="preserve"> PAGEREF _Toc160038340 \h </w:instrText>
            </w:r>
            <w:r w:rsidR="00D10FC5">
              <w:rPr>
                <w:noProof/>
                <w:webHidden/>
              </w:rPr>
            </w:r>
            <w:r w:rsidR="00D10FC5">
              <w:rPr>
                <w:noProof/>
                <w:webHidden/>
              </w:rPr>
              <w:fldChar w:fldCharType="separate"/>
            </w:r>
            <w:r w:rsidR="00445647">
              <w:rPr>
                <w:noProof/>
                <w:webHidden/>
              </w:rPr>
              <w:t>36</w:t>
            </w:r>
            <w:r w:rsidR="00D10FC5">
              <w:rPr>
                <w:noProof/>
                <w:webHidden/>
              </w:rPr>
              <w:fldChar w:fldCharType="end"/>
            </w:r>
          </w:hyperlink>
        </w:p>
        <w:p w14:paraId="51529D44" w14:textId="1E866D32" w:rsidR="00D10FC5" w:rsidRDefault="00A02C95">
          <w:pPr>
            <w:pStyle w:val="Sumrio1"/>
            <w:rPr>
              <w:rFonts w:asciiTheme="minorHAnsi" w:eastAsiaTheme="minorEastAsia" w:hAnsiTheme="minorHAnsi" w:cstheme="minorBidi"/>
              <w:noProof/>
              <w:sz w:val="22"/>
              <w:szCs w:val="22"/>
            </w:rPr>
          </w:pPr>
          <w:hyperlink w:anchor="_Toc160038341" w:history="1">
            <w:r w:rsidR="00D10FC5" w:rsidRPr="004B32F5">
              <w:rPr>
                <w:rStyle w:val="Hyperlink"/>
                <w:rFonts w:ascii="Times New Roman" w:hAnsi="Times New Roman" w:cs="Times New Roman"/>
                <w:noProof/>
              </w:rPr>
              <w:t>13.</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OBRIGAÇÕES DA CONTRATANTE</w:t>
            </w:r>
            <w:r w:rsidR="00D10FC5">
              <w:rPr>
                <w:noProof/>
                <w:webHidden/>
              </w:rPr>
              <w:tab/>
            </w:r>
            <w:r w:rsidR="00D10FC5">
              <w:rPr>
                <w:noProof/>
                <w:webHidden/>
              </w:rPr>
              <w:fldChar w:fldCharType="begin"/>
            </w:r>
            <w:r w:rsidR="00D10FC5">
              <w:rPr>
                <w:noProof/>
                <w:webHidden/>
              </w:rPr>
              <w:instrText xml:space="preserve"> PAGEREF _Toc160038341 \h </w:instrText>
            </w:r>
            <w:r w:rsidR="00D10FC5">
              <w:rPr>
                <w:noProof/>
                <w:webHidden/>
              </w:rPr>
            </w:r>
            <w:r w:rsidR="00D10FC5">
              <w:rPr>
                <w:noProof/>
                <w:webHidden/>
              </w:rPr>
              <w:fldChar w:fldCharType="separate"/>
            </w:r>
            <w:r w:rsidR="00445647">
              <w:rPr>
                <w:noProof/>
                <w:webHidden/>
              </w:rPr>
              <w:t>38</w:t>
            </w:r>
            <w:r w:rsidR="00D10FC5">
              <w:rPr>
                <w:noProof/>
                <w:webHidden/>
              </w:rPr>
              <w:fldChar w:fldCharType="end"/>
            </w:r>
          </w:hyperlink>
        </w:p>
        <w:p w14:paraId="69681A95" w14:textId="79B48806" w:rsidR="00D10FC5" w:rsidRDefault="00A02C95">
          <w:pPr>
            <w:pStyle w:val="Sumrio1"/>
            <w:rPr>
              <w:rFonts w:asciiTheme="minorHAnsi" w:eastAsiaTheme="minorEastAsia" w:hAnsiTheme="minorHAnsi" w:cstheme="minorBidi"/>
              <w:noProof/>
              <w:sz w:val="22"/>
              <w:szCs w:val="22"/>
            </w:rPr>
          </w:pPr>
          <w:hyperlink w:anchor="_Toc160038342" w:history="1">
            <w:r w:rsidR="00D10FC5" w:rsidRPr="004B32F5">
              <w:rPr>
                <w:rStyle w:val="Hyperlink"/>
                <w:rFonts w:ascii="Times New Roman" w:hAnsi="Times New Roman" w:cs="Times New Roman"/>
                <w:noProof/>
              </w:rPr>
              <w:t>14.</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DAS OBRIGAÇÕES DA CONTRATADA</w:t>
            </w:r>
            <w:r w:rsidR="00D10FC5">
              <w:rPr>
                <w:noProof/>
                <w:webHidden/>
              </w:rPr>
              <w:tab/>
            </w:r>
            <w:r w:rsidR="00D10FC5">
              <w:rPr>
                <w:noProof/>
                <w:webHidden/>
              </w:rPr>
              <w:fldChar w:fldCharType="begin"/>
            </w:r>
            <w:r w:rsidR="00D10FC5">
              <w:rPr>
                <w:noProof/>
                <w:webHidden/>
              </w:rPr>
              <w:instrText xml:space="preserve"> PAGEREF _Toc160038342 \h </w:instrText>
            </w:r>
            <w:r w:rsidR="00D10FC5">
              <w:rPr>
                <w:noProof/>
                <w:webHidden/>
              </w:rPr>
            </w:r>
            <w:r w:rsidR="00D10FC5">
              <w:rPr>
                <w:noProof/>
                <w:webHidden/>
              </w:rPr>
              <w:fldChar w:fldCharType="separate"/>
            </w:r>
            <w:r w:rsidR="00445647">
              <w:rPr>
                <w:noProof/>
                <w:webHidden/>
              </w:rPr>
              <w:t>39</w:t>
            </w:r>
            <w:r w:rsidR="00D10FC5">
              <w:rPr>
                <w:noProof/>
                <w:webHidden/>
              </w:rPr>
              <w:fldChar w:fldCharType="end"/>
            </w:r>
          </w:hyperlink>
        </w:p>
        <w:p w14:paraId="59D0C103" w14:textId="4C566FA9" w:rsidR="00D10FC5" w:rsidRDefault="00A02C95">
          <w:pPr>
            <w:pStyle w:val="Sumrio1"/>
            <w:rPr>
              <w:rFonts w:asciiTheme="minorHAnsi" w:eastAsiaTheme="minorEastAsia" w:hAnsiTheme="minorHAnsi" w:cstheme="minorBidi"/>
              <w:noProof/>
              <w:sz w:val="22"/>
              <w:szCs w:val="22"/>
            </w:rPr>
          </w:pPr>
          <w:hyperlink w:anchor="_Toc160038343" w:history="1">
            <w:r w:rsidR="00D10FC5" w:rsidRPr="004B32F5">
              <w:rPr>
                <w:rStyle w:val="Hyperlink"/>
                <w:rFonts w:ascii="Times New Roman" w:hAnsi="Times New Roman" w:cs="Times New Roman"/>
                <w:noProof/>
              </w:rPr>
              <w:t>15.</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GARANTIA DE EXECUÇÃO</w:t>
            </w:r>
            <w:r w:rsidR="00D10FC5">
              <w:rPr>
                <w:noProof/>
                <w:webHidden/>
              </w:rPr>
              <w:tab/>
            </w:r>
            <w:r w:rsidR="00D10FC5">
              <w:rPr>
                <w:noProof/>
                <w:webHidden/>
              </w:rPr>
              <w:fldChar w:fldCharType="begin"/>
            </w:r>
            <w:r w:rsidR="00D10FC5">
              <w:rPr>
                <w:noProof/>
                <w:webHidden/>
              </w:rPr>
              <w:instrText xml:space="preserve"> PAGEREF _Toc160038343 \h </w:instrText>
            </w:r>
            <w:r w:rsidR="00D10FC5">
              <w:rPr>
                <w:noProof/>
                <w:webHidden/>
              </w:rPr>
            </w:r>
            <w:r w:rsidR="00D10FC5">
              <w:rPr>
                <w:noProof/>
                <w:webHidden/>
              </w:rPr>
              <w:fldChar w:fldCharType="separate"/>
            </w:r>
            <w:r w:rsidR="00445647">
              <w:rPr>
                <w:noProof/>
                <w:webHidden/>
              </w:rPr>
              <w:t>42</w:t>
            </w:r>
            <w:r w:rsidR="00D10FC5">
              <w:rPr>
                <w:noProof/>
                <w:webHidden/>
              </w:rPr>
              <w:fldChar w:fldCharType="end"/>
            </w:r>
          </w:hyperlink>
        </w:p>
        <w:p w14:paraId="388965BC" w14:textId="358BD749" w:rsidR="00D10FC5" w:rsidRDefault="00A02C95">
          <w:pPr>
            <w:pStyle w:val="Sumrio1"/>
            <w:rPr>
              <w:rFonts w:asciiTheme="minorHAnsi" w:eastAsiaTheme="minorEastAsia" w:hAnsiTheme="minorHAnsi" w:cstheme="minorBidi"/>
              <w:noProof/>
              <w:sz w:val="22"/>
              <w:szCs w:val="22"/>
            </w:rPr>
          </w:pPr>
          <w:hyperlink w:anchor="_Toc160038344" w:history="1">
            <w:r w:rsidR="00D10FC5" w:rsidRPr="004B32F5">
              <w:rPr>
                <w:rStyle w:val="Hyperlink"/>
                <w:rFonts w:ascii="Times New Roman" w:hAnsi="Times New Roman" w:cs="Times New Roman"/>
                <w:noProof/>
              </w:rPr>
              <w:t>16.</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DOS RECURSOS</w:t>
            </w:r>
            <w:r w:rsidR="00D10FC5">
              <w:rPr>
                <w:noProof/>
                <w:webHidden/>
              </w:rPr>
              <w:tab/>
            </w:r>
            <w:r w:rsidR="00D10FC5">
              <w:rPr>
                <w:noProof/>
                <w:webHidden/>
              </w:rPr>
              <w:fldChar w:fldCharType="begin"/>
            </w:r>
            <w:r w:rsidR="00D10FC5">
              <w:rPr>
                <w:noProof/>
                <w:webHidden/>
              </w:rPr>
              <w:instrText xml:space="preserve"> PAGEREF _Toc160038344 \h </w:instrText>
            </w:r>
            <w:r w:rsidR="00D10FC5">
              <w:rPr>
                <w:noProof/>
                <w:webHidden/>
              </w:rPr>
            </w:r>
            <w:r w:rsidR="00D10FC5">
              <w:rPr>
                <w:noProof/>
                <w:webHidden/>
              </w:rPr>
              <w:fldChar w:fldCharType="separate"/>
            </w:r>
            <w:r w:rsidR="00445647">
              <w:rPr>
                <w:noProof/>
                <w:webHidden/>
              </w:rPr>
              <w:t>43</w:t>
            </w:r>
            <w:r w:rsidR="00D10FC5">
              <w:rPr>
                <w:noProof/>
                <w:webHidden/>
              </w:rPr>
              <w:fldChar w:fldCharType="end"/>
            </w:r>
          </w:hyperlink>
        </w:p>
        <w:p w14:paraId="0A10A861" w14:textId="2BAF32B1" w:rsidR="00D10FC5" w:rsidRDefault="00A02C95">
          <w:pPr>
            <w:pStyle w:val="Sumrio1"/>
            <w:rPr>
              <w:rFonts w:asciiTheme="minorHAnsi" w:eastAsiaTheme="minorEastAsia" w:hAnsiTheme="minorHAnsi" w:cstheme="minorBidi"/>
              <w:noProof/>
              <w:sz w:val="22"/>
              <w:szCs w:val="22"/>
            </w:rPr>
          </w:pPr>
          <w:hyperlink w:anchor="_Toc160038345" w:history="1">
            <w:r w:rsidR="00D10FC5" w:rsidRPr="004B32F5">
              <w:rPr>
                <w:rStyle w:val="Hyperlink"/>
                <w:rFonts w:ascii="Times New Roman" w:hAnsi="Times New Roman" w:cs="Times New Roman"/>
                <w:noProof/>
              </w:rPr>
              <w:t>17.</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DAS INFRAÇÕES ADMINISTRATIVAS E SANÇÕES</w:t>
            </w:r>
            <w:r w:rsidR="00D10FC5">
              <w:rPr>
                <w:noProof/>
                <w:webHidden/>
              </w:rPr>
              <w:tab/>
            </w:r>
            <w:r w:rsidR="00D10FC5">
              <w:rPr>
                <w:noProof/>
                <w:webHidden/>
              </w:rPr>
              <w:fldChar w:fldCharType="begin"/>
            </w:r>
            <w:r w:rsidR="00D10FC5">
              <w:rPr>
                <w:noProof/>
                <w:webHidden/>
              </w:rPr>
              <w:instrText xml:space="preserve"> PAGEREF _Toc160038345 \h </w:instrText>
            </w:r>
            <w:r w:rsidR="00D10FC5">
              <w:rPr>
                <w:noProof/>
                <w:webHidden/>
              </w:rPr>
            </w:r>
            <w:r w:rsidR="00D10FC5">
              <w:rPr>
                <w:noProof/>
                <w:webHidden/>
              </w:rPr>
              <w:fldChar w:fldCharType="separate"/>
            </w:r>
            <w:r w:rsidR="00445647">
              <w:rPr>
                <w:noProof/>
                <w:webHidden/>
              </w:rPr>
              <w:t>44</w:t>
            </w:r>
            <w:r w:rsidR="00D10FC5">
              <w:rPr>
                <w:noProof/>
                <w:webHidden/>
              </w:rPr>
              <w:fldChar w:fldCharType="end"/>
            </w:r>
          </w:hyperlink>
        </w:p>
        <w:p w14:paraId="3C1844DD" w14:textId="40079C0E" w:rsidR="00D10FC5" w:rsidRDefault="00A02C95">
          <w:pPr>
            <w:pStyle w:val="Sumrio1"/>
            <w:rPr>
              <w:rFonts w:asciiTheme="minorHAnsi" w:eastAsiaTheme="minorEastAsia" w:hAnsiTheme="minorHAnsi" w:cstheme="minorBidi"/>
              <w:noProof/>
              <w:sz w:val="22"/>
              <w:szCs w:val="22"/>
            </w:rPr>
          </w:pPr>
          <w:hyperlink w:anchor="_Toc160038346" w:history="1">
            <w:r w:rsidR="00D10FC5" w:rsidRPr="004B32F5">
              <w:rPr>
                <w:rStyle w:val="Hyperlink"/>
                <w:rFonts w:ascii="Times New Roman" w:hAnsi="Times New Roman" w:cs="Times New Roman"/>
                <w:noProof/>
              </w:rPr>
              <w:t>18.</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PAGAMENTO</w:t>
            </w:r>
            <w:r w:rsidR="00D10FC5">
              <w:rPr>
                <w:noProof/>
                <w:webHidden/>
              </w:rPr>
              <w:tab/>
            </w:r>
            <w:r w:rsidR="00D10FC5">
              <w:rPr>
                <w:noProof/>
                <w:webHidden/>
              </w:rPr>
              <w:fldChar w:fldCharType="begin"/>
            </w:r>
            <w:r w:rsidR="00D10FC5">
              <w:rPr>
                <w:noProof/>
                <w:webHidden/>
              </w:rPr>
              <w:instrText xml:space="preserve"> PAGEREF _Toc160038346 \h </w:instrText>
            </w:r>
            <w:r w:rsidR="00D10FC5">
              <w:rPr>
                <w:noProof/>
                <w:webHidden/>
              </w:rPr>
            </w:r>
            <w:r w:rsidR="00D10FC5">
              <w:rPr>
                <w:noProof/>
                <w:webHidden/>
              </w:rPr>
              <w:fldChar w:fldCharType="separate"/>
            </w:r>
            <w:r w:rsidR="00445647">
              <w:rPr>
                <w:noProof/>
                <w:webHidden/>
              </w:rPr>
              <w:t>47</w:t>
            </w:r>
            <w:r w:rsidR="00D10FC5">
              <w:rPr>
                <w:noProof/>
                <w:webHidden/>
              </w:rPr>
              <w:fldChar w:fldCharType="end"/>
            </w:r>
          </w:hyperlink>
        </w:p>
        <w:p w14:paraId="0A16B1E6" w14:textId="718166D1" w:rsidR="00D10FC5" w:rsidRDefault="00A02C95">
          <w:pPr>
            <w:pStyle w:val="Sumrio1"/>
            <w:rPr>
              <w:rFonts w:asciiTheme="minorHAnsi" w:eastAsiaTheme="minorEastAsia" w:hAnsiTheme="minorHAnsi" w:cstheme="minorBidi"/>
              <w:noProof/>
              <w:sz w:val="22"/>
              <w:szCs w:val="22"/>
            </w:rPr>
          </w:pPr>
          <w:hyperlink w:anchor="_Toc160038347" w:history="1">
            <w:r w:rsidR="00D10FC5" w:rsidRPr="004B32F5">
              <w:rPr>
                <w:rStyle w:val="Hyperlink"/>
                <w:rFonts w:ascii="Times New Roman" w:hAnsi="Times New Roman" w:cs="Times New Roman"/>
                <w:noProof/>
              </w:rPr>
              <w:t>19.</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IMPUGNAÇÃO AO EDITAL E DO PEDIDO DE ESCLARECIMENTO</w:t>
            </w:r>
            <w:r w:rsidR="00D10FC5">
              <w:rPr>
                <w:noProof/>
                <w:webHidden/>
              </w:rPr>
              <w:tab/>
            </w:r>
            <w:r w:rsidR="00D10FC5">
              <w:rPr>
                <w:noProof/>
                <w:webHidden/>
              </w:rPr>
              <w:fldChar w:fldCharType="begin"/>
            </w:r>
            <w:r w:rsidR="00D10FC5">
              <w:rPr>
                <w:noProof/>
                <w:webHidden/>
              </w:rPr>
              <w:instrText xml:space="preserve"> PAGEREF _Toc160038347 \h </w:instrText>
            </w:r>
            <w:r w:rsidR="00D10FC5">
              <w:rPr>
                <w:noProof/>
                <w:webHidden/>
              </w:rPr>
            </w:r>
            <w:r w:rsidR="00D10FC5">
              <w:rPr>
                <w:noProof/>
                <w:webHidden/>
              </w:rPr>
              <w:fldChar w:fldCharType="separate"/>
            </w:r>
            <w:r w:rsidR="00445647">
              <w:rPr>
                <w:noProof/>
                <w:webHidden/>
              </w:rPr>
              <w:t>49</w:t>
            </w:r>
            <w:r w:rsidR="00D10FC5">
              <w:rPr>
                <w:noProof/>
                <w:webHidden/>
              </w:rPr>
              <w:fldChar w:fldCharType="end"/>
            </w:r>
          </w:hyperlink>
        </w:p>
        <w:p w14:paraId="23B36F57" w14:textId="4CDD3F27" w:rsidR="00D10FC5" w:rsidRDefault="00A02C95">
          <w:pPr>
            <w:pStyle w:val="Sumrio1"/>
            <w:rPr>
              <w:rFonts w:asciiTheme="minorHAnsi" w:eastAsiaTheme="minorEastAsia" w:hAnsiTheme="minorHAnsi" w:cstheme="minorBidi"/>
              <w:noProof/>
              <w:sz w:val="22"/>
              <w:szCs w:val="22"/>
            </w:rPr>
          </w:pPr>
          <w:hyperlink w:anchor="_Toc160038348" w:history="1">
            <w:r w:rsidR="00D10FC5" w:rsidRPr="004B32F5">
              <w:rPr>
                <w:rStyle w:val="Hyperlink"/>
                <w:rFonts w:ascii="Times New Roman" w:hAnsi="Times New Roman" w:cs="Times New Roman"/>
                <w:noProof/>
              </w:rPr>
              <w:t>20.</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ADJUDICAÇÃO, HOMOLOGAÇÃO E CONTRATAÇÃO.</w:t>
            </w:r>
            <w:r w:rsidR="00D10FC5">
              <w:rPr>
                <w:noProof/>
                <w:webHidden/>
              </w:rPr>
              <w:tab/>
            </w:r>
            <w:r w:rsidR="00D10FC5">
              <w:rPr>
                <w:noProof/>
                <w:webHidden/>
              </w:rPr>
              <w:fldChar w:fldCharType="begin"/>
            </w:r>
            <w:r w:rsidR="00D10FC5">
              <w:rPr>
                <w:noProof/>
                <w:webHidden/>
              </w:rPr>
              <w:instrText xml:space="preserve"> PAGEREF _Toc160038348 \h </w:instrText>
            </w:r>
            <w:r w:rsidR="00D10FC5">
              <w:rPr>
                <w:noProof/>
                <w:webHidden/>
              </w:rPr>
            </w:r>
            <w:r w:rsidR="00D10FC5">
              <w:rPr>
                <w:noProof/>
                <w:webHidden/>
              </w:rPr>
              <w:fldChar w:fldCharType="separate"/>
            </w:r>
            <w:r w:rsidR="00445647">
              <w:rPr>
                <w:noProof/>
                <w:webHidden/>
              </w:rPr>
              <w:t>49</w:t>
            </w:r>
            <w:r w:rsidR="00D10FC5">
              <w:rPr>
                <w:noProof/>
                <w:webHidden/>
              </w:rPr>
              <w:fldChar w:fldCharType="end"/>
            </w:r>
          </w:hyperlink>
        </w:p>
        <w:p w14:paraId="35C32B95" w14:textId="6929E326" w:rsidR="00D10FC5" w:rsidRDefault="00A02C95">
          <w:pPr>
            <w:pStyle w:val="Sumrio1"/>
            <w:rPr>
              <w:rFonts w:asciiTheme="minorHAnsi" w:eastAsiaTheme="minorEastAsia" w:hAnsiTheme="minorHAnsi" w:cstheme="minorBidi"/>
              <w:noProof/>
              <w:sz w:val="22"/>
              <w:szCs w:val="22"/>
            </w:rPr>
          </w:pPr>
          <w:hyperlink w:anchor="_Toc160038349" w:history="1">
            <w:r w:rsidR="00D10FC5" w:rsidRPr="004B32F5">
              <w:rPr>
                <w:rStyle w:val="Hyperlink"/>
                <w:rFonts w:ascii="Times New Roman" w:hAnsi="Times New Roman" w:cs="Times New Roman"/>
                <w:noProof/>
              </w:rPr>
              <w:t>21.</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 DOTAÇÃO ORÇAMENTÁRIA</w:t>
            </w:r>
            <w:r w:rsidR="00D10FC5">
              <w:rPr>
                <w:noProof/>
                <w:webHidden/>
              </w:rPr>
              <w:tab/>
            </w:r>
            <w:r w:rsidR="00D10FC5">
              <w:rPr>
                <w:noProof/>
                <w:webHidden/>
              </w:rPr>
              <w:fldChar w:fldCharType="begin"/>
            </w:r>
            <w:r w:rsidR="00D10FC5">
              <w:rPr>
                <w:noProof/>
                <w:webHidden/>
              </w:rPr>
              <w:instrText xml:space="preserve"> PAGEREF _Toc160038349 \h </w:instrText>
            </w:r>
            <w:r w:rsidR="00D10FC5">
              <w:rPr>
                <w:noProof/>
                <w:webHidden/>
              </w:rPr>
            </w:r>
            <w:r w:rsidR="00D10FC5">
              <w:rPr>
                <w:noProof/>
                <w:webHidden/>
              </w:rPr>
              <w:fldChar w:fldCharType="separate"/>
            </w:r>
            <w:r w:rsidR="00445647">
              <w:rPr>
                <w:noProof/>
                <w:webHidden/>
              </w:rPr>
              <w:t>50</w:t>
            </w:r>
            <w:r w:rsidR="00D10FC5">
              <w:rPr>
                <w:noProof/>
                <w:webHidden/>
              </w:rPr>
              <w:fldChar w:fldCharType="end"/>
            </w:r>
          </w:hyperlink>
        </w:p>
        <w:p w14:paraId="1B6BB7D7" w14:textId="0D969EC3" w:rsidR="00D10FC5" w:rsidRDefault="00A02C95">
          <w:pPr>
            <w:pStyle w:val="Sumrio1"/>
            <w:rPr>
              <w:rFonts w:asciiTheme="minorHAnsi" w:eastAsiaTheme="minorEastAsia" w:hAnsiTheme="minorHAnsi" w:cstheme="minorBidi"/>
              <w:noProof/>
              <w:sz w:val="22"/>
              <w:szCs w:val="22"/>
            </w:rPr>
          </w:pPr>
          <w:hyperlink w:anchor="_Toc160038350" w:history="1">
            <w:r w:rsidR="00D10FC5" w:rsidRPr="004B32F5">
              <w:rPr>
                <w:rStyle w:val="Hyperlink"/>
                <w:rFonts w:ascii="Times New Roman" w:hAnsi="Times New Roman" w:cs="Times New Roman"/>
                <w:noProof/>
              </w:rPr>
              <w:t>22.</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RECEBIMENTO DO OBJETO</w:t>
            </w:r>
            <w:r w:rsidR="00D10FC5">
              <w:rPr>
                <w:noProof/>
                <w:webHidden/>
              </w:rPr>
              <w:tab/>
            </w:r>
            <w:r w:rsidR="00D10FC5">
              <w:rPr>
                <w:noProof/>
                <w:webHidden/>
              </w:rPr>
              <w:fldChar w:fldCharType="begin"/>
            </w:r>
            <w:r w:rsidR="00D10FC5">
              <w:rPr>
                <w:noProof/>
                <w:webHidden/>
              </w:rPr>
              <w:instrText xml:space="preserve"> PAGEREF _Toc160038350 \h </w:instrText>
            </w:r>
            <w:r w:rsidR="00D10FC5">
              <w:rPr>
                <w:noProof/>
                <w:webHidden/>
              </w:rPr>
            </w:r>
            <w:r w:rsidR="00D10FC5">
              <w:rPr>
                <w:noProof/>
                <w:webHidden/>
              </w:rPr>
              <w:fldChar w:fldCharType="separate"/>
            </w:r>
            <w:r w:rsidR="00445647">
              <w:rPr>
                <w:noProof/>
                <w:webHidden/>
              </w:rPr>
              <w:t>50</w:t>
            </w:r>
            <w:r w:rsidR="00D10FC5">
              <w:rPr>
                <w:noProof/>
                <w:webHidden/>
              </w:rPr>
              <w:fldChar w:fldCharType="end"/>
            </w:r>
          </w:hyperlink>
        </w:p>
        <w:p w14:paraId="0E787C3D" w14:textId="73F5CB91" w:rsidR="00D10FC5" w:rsidRDefault="00A02C95">
          <w:pPr>
            <w:pStyle w:val="Sumrio1"/>
            <w:rPr>
              <w:rFonts w:asciiTheme="minorHAnsi" w:eastAsiaTheme="minorEastAsia" w:hAnsiTheme="minorHAnsi" w:cstheme="minorBidi"/>
              <w:noProof/>
              <w:sz w:val="22"/>
              <w:szCs w:val="22"/>
            </w:rPr>
          </w:pPr>
          <w:hyperlink w:anchor="_Toc160038351" w:history="1">
            <w:r w:rsidR="00D10FC5" w:rsidRPr="004B32F5">
              <w:rPr>
                <w:rStyle w:val="Hyperlink"/>
                <w:rFonts w:ascii="Times New Roman" w:hAnsi="Times New Roman" w:cs="Times New Roman"/>
                <w:noProof/>
              </w:rPr>
              <w:t>23.</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DO ACOMPANHAMENTO E DA FISCALIZAÇÃO</w:t>
            </w:r>
            <w:r w:rsidR="00D10FC5">
              <w:rPr>
                <w:noProof/>
                <w:webHidden/>
              </w:rPr>
              <w:tab/>
            </w:r>
            <w:r w:rsidR="00D10FC5">
              <w:rPr>
                <w:noProof/>
                <w:webHidden/>
              </w:rPr>
              <w:fldChar w:fldCharType="begin"/>
            </w:r>
            <w:r w:rsidR="00D10FC5">
              <w:rPr>
                <w:noProof/>
                <w:webHidden/>
              </w:rPr>
              <w:instrText xml:space="preserve"> PAGEREF _Toc160038351 \h </w:instrText>
            </w:r>
            <w:r w:rsidR="00D10FC5">
              <w:rPr>
                <w:noProof/>
                <w:webHidden/>
              </w:rPr>
            </w:r>
            <w:r w:rsidR="00D10FC5">
              <w:rPr>
                <w:noProof/>
                <w:webHidden/>
              </w:rPr>
              <w:fldChar w:fldCharType="separate"/>
            </w:r>
            <w:r w:rsidR="00445647">
              <w:rPr>
                <w:noProof/>
                <w:webHidden/>
              </w:rPr>
              <w:t>51</w:t>
            </w:r>
            <w:r w:rsidR="00D10FC5">
              <w:rPr>
                <w:noProof/>
                <w:webHidden/>
              </w:rPr>
              <w:fldChar w:fldCharType="end"/>
            </w:r>
          </w:hyperlink>
        </w:p>
        <w:p w14:paraId="3F42EE6D" w14:textId="14ED6DCE" w:rsidR="00D10FC5" w:rsidRDefault="00A02C95">
          <w:pPr>
            <w:pStyle w:val="Sumrio1"/>
            <w:rPr>
              <w:rFonts w:asciiTheme="minorHAnsi" w:eastAsiaTheme="minorEastAsia" w:hAnsiTheme="minorHAnsi" w:cstheme="minorBidi"/>
              <w:noProof/>
              <w:sz w:val="22"/>
              <w:szCs w:val="22"/>
            </w:rPr>
          </w:pPr>
          <w:hyperlink w:anchor="_Toc160038352" w:history="1">
            <w:r w:rsidR="00D10FC5" w:rsidRPr="004B32F5">
              <w:rPr>
                <w:rStyle w:val="Hyperlink"/>
                <w:rFonts w:ascii="Times New Roman" w:hAnsi="Times New Roman" w:cs="Times New Roman"/>
                <w:noProof/>
              </w:rPr>
              <w:t>24.</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DAS HIPÓTESES DE RESCISÃO CONTRATUAL</w:t>
            </w:r>
            <w:r w:rsidR="00D10FC5">
              <w:rPr>
                <w:noProof/>
                <w:webHidden/>
              </w:rPr>
              <w:tab/>
            </w:r>
            <w:r w:rsidR="00D10FC5">
              <w:rPr>
                <w:noProof/>
                <w:webHidden/>
              </w:rPr>
              <w:fldChar w:fldCharType="begin"/>
            </w:r>
            <w:r w:rsidR="00D10FC5">
              <w:rPr>
                <w:noProof/>
                <w:webHidden/>
              </w:rPr>
              <w:instrText xml:space="preserve"> PAGEREF _Toc160038352 \h </w:instrText>
            </w:r>
            <w:r w:rsidR="00D10FC5">
              <w:rPr>
                <w:noProof/>
                <w:webHidden/>
              </w:rPr>
            </w:r>
            <w:r w:rsidR="00D10FC5">
              <w:rPr>
                <w:noProof/>
                <w:webHidden/>
              </w:rPr>
              <w:fldChar w:fldCharType="separate"/>
            </w:r>
            <w:r w:rsidR="00445647">
              <w:rPr>
                <w:noProof/>
                <w:webHidden/>
              </w:rPr>
              <w:t>51</w:t>
            </w:r>
            <w:r w:rsidR="00D10FC5">
              <w:rPr>
                <w:noProof/>
                <w:webHidden/>
              </w:rPr>
              <w:fldChar w:fldCharType="end"/>
            </w:r>
          </w:hyperlink>
        </w:p>
        <w:p w14:paraId="05C1A345" w14:textId="7B2C1CDD" w:rsidR="00D10FC5" w:rsidRDefault="00A02C95">
          <w:pPr>
            <w:pStyle w:val="Sumrio1"/>
            <w:rPr>
              <w:rFonts w:asciiTheme="minorHAnsi" w:eastAsiaTheme="minorEastAsia" w:hAnsiTheme="minorHAnsi" w:cstheme="minorBidi"/>
              <w:noProof/>
              <w:sz w:val="22"/>
              <w:szCs w:val="22"/>
            </w:rPr>
          </w:pPr>
          <w:hyperlink w:anchor="_Toc160038353" w:history="1">
            <w:r w:rsidR="00D10FC5" w:rsidRPr="004B32F5">
              <w:rPr>
                <w:rStyle w:val="Hyperlink"/>
                <w:rFonts w:ascii="Times New Roman" w:hAnsi="Times New Roman" w:cs="Times New Roman"/>
                <w:noProof/>
              </w:rPr>
              <w:t>25.</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DAS DISPOSIÇÕES GERAIS</w:t>
            </w:r>
            <w:r w:rsidR="00D10FC5">
              <w:rPr>
                <w:noProof/>
                <w:webHidden/>
              </w:rPr>
              <w:tab/>
            </w:r>
            <w:r w:rsidR="00D10FC5">
              <w:rPr>
                <w:noProof/>
                <w:webHidden/>
              </w:rPr>
              <w:fldChar w:fldCharType="begin"/>
            </w:r>
            <w:r w:rsidR="00D10FC5">
              <w:rPr>
                <w:noProof/>
                <w:webHidden/>
              </w:rPr>
              <w:instrText xml:space="preserve"> PAGEREF _Toc160038353 \h </w:instrText>
            </w:r>
            <w:r w:rsidR="00D10FC5">
              <w:rPr>
                <w:noProof/>
                <w:webHidden/>
              </w:rPr>
            </w:r>
            <w:r w:rsidR="00D10FC5">
              <w:rPr>
                <w:noProof/>
                <w:webHidden/>
              </w:rPr>
              <w:fldChar w:fldCharType="separate"/>
            </w:r>
            <w:r w:rsidR="00445647">
              <w:rPr>
                <w:noProof/>
                <w:webHidden/>
              </w:rPr>
              <w:t>53</w:t>
            </w:r>
            <w:r w:rsidR="00D10FC5">
              <w:rPr>
                <w:noProof/>
                <w:webHidden/>
              </w:rPr>
              <w:fldChar w:fldCharType="end"/>
            </w:r>
          </w:hyperlink>
        </w:p>
        <w:p w14:paraId="70A12F1B" w14:textId="7B18CC62" w:rsidR="00D10FC5" w:rsidRDefault="00A02C95">
          <w:pPr>
            <w:pStyle w:val="Sumrio1"/>
            <w:rPr>
              <w:rFonts w:asciiTheme="minorHAnsi" w:eastAsiaTheme="minorEastAsia" w:hAnsiTheme="minorHAnsi" w:cstheme="minorBidi"/>
              <w:noProof/>
              <w:sz w:val="22"/>
              <w:szCs w:val="22"/>
            </w:rPr>
          </w:pPr>
          <w:hyperlink w:anchor="_Toc160038354" w:history="1">
            <w:r w:rsidR="00D10FC5" w:rsidRPr="004B32F5">
              <w:rPr>
                <w:rStyle w:val="Hyperlink"/>
                <w:rFonts w:ascii="Times New Roman" w:hAnsi="Times New Roman" w:cs="Times New Roman"/>
                <w:noProof/>
              </w:rPr>
              <w:t>26.</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I – ESPECIFICAÇÕES TÉCNICAS</w:t>
            </w:r>
            <w:r w:rsidR="00D10FC5">
              <w:rPr>
                <w:noProof/>
                <w:webHidden/>
              </w:rPr>
              <w:tab/>
            </w:r>
            <w:r w:rsidR="00D10FC5">
              <w:rPr>
                <w:noProof/>
                <w:webHidden/>
              </w:rPr>
              <w:fldChar w:fldCharType="begin"/>
            </w:r>
            <w:r w:rsidR="00D10FC5">
              <w:rPr>
                <w:noProof/>
                <w:webHidden/>
              </w:rPr>
              <w:instrText xml:space="preserve"> PAGEREF _Toc160038354 \h </w:instrText>
            </w:r>
            <w:r w:rsidR="00D10FC5">
              <w:rPr>
                <w:noProof/>
                <w:webHidden/>
              </w:rPr>
            </w:r>
            <w:r w:rsidR="00D10FC5">
              <w:rPr>
                <w:noProof/>
                <w:webHidden/>
              </w:rPr>
              <w:fldChar w:fldCharType="separate"/>
            </w:r>
            <w:r w:rsidR="00445647">
              <w:rPr>
                <w:noProof/>
                <w:webHidden/>
              </w:rPr>
              <w:t>57</w:t>
            </w:r>
            <w:r w:rsidR="00D10FC5">
              <w:rPr>
                <w:noProof/>
                <w:webHidden/>
              </w:rPr>
              <w:fldChar w:fldCharType="end"/>
            </w:r>
          </w:hyperlink>
        </w:p>
        <w:p w14:paraId="729922FB" w14:textId="361AF41C" w:rsidR="00D10FC5" w:rsidRDefault="00A02C95">
          <w:pPr>
            <w:pStyle w:val="Sumrio1"/>
            <w:rPr>
              <w:rFonts w:asciiTheme="minorHAnsi" w:eastAsiaTheme="minorEastAsia" w:hAnsiTheme="minorHAnsi" w:cstheme="minorBidi"/>
              <w:noProof/>
              <w:sz w:val="22"/>
              <w:szCs w:val="22"/>
            </w:rPr>
          </w:pPr>
          <w:hyperlink w:anchor="_Toc160038355" w:history="1">
            <w:r w:rsidR="00D10FC5" w:rsidRPr="004B32F5">
              <w:rPr>
                <w:rStyle w:val="Hyperlink"/>
                <w:rFonts w:ascii="Times New Roman" w:hAnsi="Times New Roman" w:cs="Times New Roman"/>
                <w:noProof/>
              </w:rPr>
              <w:t>27.</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II – PLANILHA ORÇAMENTÁRIA, CRONOGRAMA FISICO FINANCEIRO E COMPOSIÇÃO DO BDI</w:t>
            </w:r>
            <w:r w:rsidR="00D10FC5">
              <w:rPr>
                <w:noProof/>
                <w:webHidden/>
              </w:rPr>
              <w:tab/>
            </w:r>
            <w:r w:rsidR="00D10FC5">
              <w:rPr>
                <w:noProof/>
                <w:webHidden/>
              </w:rPr>
              <w:fldChar w:fldCharType="begin"/>
            </w:r>
            <w:r w:rsidR="00D10FC5">
              <w:rPr>
                <w:noProof/>
                <w:webHidden/>
              </w:rPr>
              <w:instrText xml:space="preserve"> PAGEREF _Toc160038355 \h </w:instrText>
            </w:r>
            <w:r w:rsidR="00D10FC5">
              <w:rPr>
                <w:noProof/>
                <w:webHidden/>
              </w:rPr>
            </w:r>
            <w:r w:rsidR="00D10FC5">
              <w:rPr>
                <w:noProof/>
                <w:webHidden/>
              </w:rPr>
              <w:fldChar w:fldCharType="separate"/>
            </w:r>
            <w:r w:rsidR="00445647">
              <w:rPr>
                <w:noProof/>
                <w:webHidden/>
              </w:rPr>
              <w:t>58</w:t>
            </w:r>
            <w:r w:rsidR="00D10FC5">
              <w:rPr>
                <w:noProof/>
                <w:webHidden/>
              </w:rPr>
              <w:fldChar w:fldCharType="end"/>
            </w:r>
          </w:hyperlink>
        </w:p>
        <w:p w14:paraId="77DFE0E8" w14:textId="61D088B4" w:rsidR="00D10FC5" w:rsidRDefault="00A02C95">
          <w:pPr>
            <w:pStyle w:val="Sumrio1"/>
            <w:rPr>
              <w:rFonts w:asciiTheme="minorHAnsi" w:eastAsiaTheme="minorEastAsia" w:hAnsiTheme="minorHAnsi" w:cstheme="minorBidi"/>
              <w:noProof/>
              <w:sz w:val="22"/>
              <w:szCs w:val="22"/>
            </w:rPr>
          </w:pPr>
          <w:hyperlink w:anchor="_Toc160038356" w:history="1">
            <w:r w:rsidR="00D10FC5" w:rsidRPr="004B32F5">
              <w:rPr>
                <w:rStyle w:val="Hyperlink"/>
                <w:rFonts w:ascii="Times New Roman" w:hAnsi="Times New Roman" w:cs="Times New Roman"/>
                <w:noProof/>
              </w:rPr>
              <w:t>28.</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III - MODELO DE PROPOSTA DE PREÇOS</w:t>
            </w:r>
            <w:r w:rsidR="00D10FC5">
              <w:rPr>
                <w:noProof/>
                <w:webHidden/>
              </w:rPr>
              <w:tab/>
            </w:r>
            <w:r w:rsidR="00D10FC5">
              <w:rPr>
                <w:noProof/>
                <w:webHidden/>
              </w:rPr>
              <w:fldChar w:fldCharType="begin"/>
            </w:r>
            <w:r w:rsidR="00D10FC5">
              <w:rPr>
                <w:noProof/>
                <w:webHidden/>
              </w:rPr>
              <w:instrText xml:space="preserve"> PAGEREF _Toc160038356 \h </w:instrText>
            </w:r>
            <w:r w:rsidR="00D10FC5">
              <w:rPr>
                <w:noProof/>
                <w:webHidden/>
              </w:rPr>
            </w:r>
            <w:r w:rsidR="00D10FC5">
              <w:rPr>
                <w:noProof/>
                <w:webHidden/>
              </w:rPr>
              <w:fldChar w:fldCharType="separate"/>
            </w:r>
            <w:r w:rsidR="00445647">
              <w:rPr>
                <w:noProof/>
                <w:webHidden/>
              </w:rPr>
              <w:t>59</w:t>
            </w:r>
            <w:r w:rsidR="00D10FC5">
              <w:rPr>
                <w:noProof/>
                <w:webHidden/>
              </w:rPr>
              <w:fldChar w:fldCharType="end"/>
            </w:r>
          </w:hyperlink>
        </w:p>
        <w:p w14:paraId="62C40982" w14:textId="1D523D77" w:rsidR="00D10FC5" w:rsidRDefault="00A02C95">
          <w:pPr>
            <w:pStyle w:val="Sumrio1"/>
            <w:rPr>
              <w:rFonts w:asciiTheme="minorHAnsi" w:eastAsiaTheme="minorEastAsia" w:hAnsiTheme="minorHAnsi" w:cstheme="minorBidi"/>
              <w:noProof/>
              <w:sz w:val="22"/>
              <w:szCs w:val="22"/>
            </w:rPr>
          </w:pPr>
          <w:hyperlink w:anchor="_Toc160038357" w:history="1">
            <w:r w:rsidR="00D10FC5" w:rsidRPr="004B32F5">
              <w:rPr>
                <w:rStyle w:val="Hyperlink"/>
                <w:rFonts w:ascii="Times New Roman" w:hAnsi="Times New Roman" w:cs="Times New Roman"/>
                <w:noProof/>
              </w:rPr>
              <w:t>29.</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V - MODELO DE ATESTADO DE CAPACIDADE TÉCNICA</w:t>
            </w:r>
            <w:r w:rsidR="00D10FC5">
              <w:rPr>
                <w:noProof/>
                <w:webHidden/>
              </w:rPr>
              <w:tab/>
            </w:r>
            <w:r w:rsidR="00D10FC5">
              <w:rPr>
                <w:noProof/>
                <w:webHidden/>
              </w:rPr>
              <w:fldChar w:fldCharType="begin"/>
            </w:r>
            <w:r w:rsidR="00D10FC5">
              <w:rPr>
                <w:noProof/>
                <w:webHidden/>
              </w:rPr>
              <w:instrText xml:space="preserve"> PAGEREF _Toc160038357 \h </w:instrText>
            </w:r>
            <w:r w:rsidR="00D10FC5">
              <w:rPr>
                <w:noProof/>
                <w:webHidden/>
              </w:rPr>
            </w:r>
            <w:r w:rsidR="00D10FC5">
              <w:rPr>
                <w:noProof/>
                <w:webHidden/>
              </w:rPr>
              <w:fldChar w:fldCharType="separate"/>
            </w:r>
            <w:r w:rsidR="00445647">
              <w:rPr>
                <w:noProof/>
                <w:webHidden/>
              </w:rPr>
              <w:t>60</w:t>
            </w:r>
            <w:r w:rsidR="00D10FC5">
              <w:rPr>
                <w:noProof/>
                <w:webHidden/>
              </w:rPr>
              <w:fldChar w:fldCharType="end"/>
            </w:r>
          </w:hyperlink>
        </w:p>
        <w:p w14:paraId="15ADA95B" w14:textId="41FB0586" w:rsidR="00D10FC5" w:rsidRDefault="00A02C95">
          <w:pPr>
            <w:pStyle w:val="Sumrio1"/>
            <w:rPr>
              <w:rFonts w:asciiTheme="minorHAnsi" w:eastAsiaTheme="minorEastAsia" w:hAnsiTheme="minorHAnsi" w:cstheme="minorBidi"/>
              <w:noProof/>
              <w:sz w:val="22"/>
              <w:szCs w:val="22"/>
            </w:rPr>
          </w:pPr>
          <w:hyperlink w:anchor="_Toc160038358" w:history="1">
            <w:r w:rsidR="00D10FC5" w:rsidRPr="004B32F5">
              <w:rPr>
                <w:rStyle w:val="Hyperlink"/>
                <w:rFonts w:ascii="Times New Roman" w:hAnsi="Times New Roman" w:cs="Times New Roman"/>
                <w:noProof/>
              </w:rPr>
              <w:t>30.</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VI - MODELO DE DECLARAÇÃO DE CUMPRIMENTO DE REQUISITOS LEGAIS</w:t>
            </w:r>
            <w:r w:rsidR="00D10FC5">
              <w:rPr>
                <w:noProof/>
                <w:webHidden/>
              </w:rPr>
              <w:tab/>
            </w:r>
            <w:r w:rsidR="00D10FC5">
              <w:rPr>
                <w:noProof/>
                <w:webHidden/>
              </w:rPr>
              <w:fldChar w:fldCharType="begin"/>
            </w:r>
            <w:r w:rsidR="00D10FC5">
              <w:rPr>
                <w:noProof/>
                <w:webHidden/>
              </w:rPr>
              <w:instrText xml:space="preserve"> PAGEREF _Toc160038358 \h </w:instrText>
            </w:r>
            <w:r w:rsidR="00D10FC5">
              <w:rPr>
                <w:noProof/>
                <w:webHidden/>
              </w:rPr>
            </w:r>
            <w:r w:rsidR="00D10FC5">
              <w:rPr>
                <w:noProof/>
                <w:webHidden/>
              </w:rPr>
              <w:fldChar w:fldCharType="separate"/>
            </w:r>
            <w:r w:rsidR="00445647">
              <w:rPr>
                <w:noProof/>
                <w:webHidden/>
              </w:rPr>
              <w:t>61</w:t>
            </w:r>
            <w:r w:rsidR="00D10FC5">
              <w:rPr>
                <w:noProof/>
                <w:webHidden/>
              </w:rPr>
              <w:fldChar w:fldCharType="end"/>
            </w:r>
          </w:hyperlink>
        </w:p>
        <w:p w14:paraId="4246B577" w14:textId="33A0B518" w:rsidR="00D10FC5" w:rsidRDefault="00A02C95">
          <w:pPr>
            <w:pStyle w:val="Sumrio1"/>
            <w:rPr>
              <w:rFonts w:asciiTheme="minorHAnsi" w:eastAsiaTheme="minorEastAsia" w:hAnsiTheme="minorHAnsi" w:cstheme="minorBidi"/>
              <w:noProof/>
              <w:sz w:val="22"/>
              <w:szCs w:val="22"/>
            </w:rPr>
          </w:pPr>
          <w:hyperlink w:anchor="_Toc160038359" w:history="1">
            <w:r w:rsidR="00D10FC5" w:rsidRPr="004B32F5">
              <w:rPr>
                <w:rStyle w:val="Hyperlink"/>
                <w:rFonts w:ascii="Times New Roman" w:hAnsi="Times New Roman" w:cs="Times New Roman"/>
                <w:noProof/>
              </w:rPr>
              <w:t>31.</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VII - MODELO DE DECLARAÇÃO DANDO CIÊNCIA DE QUE CUMPRE PLENAMENTE OS REQUISITOS DE HABILITAÇÃO</w:t>
            </w:r>
            <w:r w:rsidR="00D10FC5">
              <w:rPr>
                <w:noProof/>
                <w:webHidden/>
              </w:rPr>
              <w:tab/>
            </w:r>
            <w:r w:rsidR="00D10FC5">
              <w:rPr>
                <w:noProof/>
                <w:webHidden/>
              </w:rPr>
              <w:fldChar w:fldCharType="begin"/>
            </w:r>
            <w:r w:rsidR="00D10FC5">
              <w:rPr>
                <w:noProof/>
                <w:webHidden/>
              </w:rPr>
              <w:instrText xml:space="preserve"> PAGEREF _Toc160038359 \h </w:instrText>
            </w:r>
            <w:r w:rsidR="00D10FC5">
              <w:rPr>
                <w:noProof/>
                <w:webHidden/>
              </w:rPr>
            </w:r>
            <w:r w:rsidR="00D10FC5">
              <w:rPr>
                <w:noProof/>
                <w:webHidden/>
              </w:rPr>
              <w:fldChar w:fldCharType="separate"/>
            </w:r>
            <w:r w:rsidR="00445647">
              <w:rPr>
                <w:noProof/>
                <w:webHidden/>
              </w:rPr>
              <w:t>62</w:t>
            </w:r>
            <w:r w:rsidR="00D10FC5">
              <w:rPr>
                <w:noProof/>
                <w:webHidden/>
              </w:rPr>
              <w:fldChar w:fldCharType="end"/>
            </w:r>
          </w:hyperlink>
        </w:p>
        <w:p w14:paraId="2DAC72EB" w14:textId="1AFF04D0" w:rsidR="00D10FC5" w:rsidRDefault="00A02C95">
          <w:pPr>
            <w:pStyle w:val="Sumrio1"/>
            <w:rPr>
              <w:rFonts w:asciiTheme="minorHAnsi" w:eastAsiaTheme="minorEastAsia" w:hAnsiTheme="minorHAnsi" w:cstheme="minorBidi"/>
              <w:noProof/>
              <w:sz w:val="22"/>
              <w:szCs w:val="22"/>
            </w:rPr>
          </w:pPr>
          <w:hyperlink w:anchor="_Toc160038360" w:history="1">
            <w:r w:rsidR="00D10FC5" w:rsidRPr="004B32F5">
              <w:rPr>
                <w:rStyle w:val="Hyperlink"/>
                <w:rFonts w:ascii="Times New Roman" w:hAnsi="Times New Roman" w:cs="Times New Roman"/>
                <w:noProof/>
              </w:rPr>
              <w:t>32.</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VIII – MODELO DE REQUERIMENTO DE BENEFÍCIO DO TRATAMENTO DIFERENCIADO E DECLARAÇÃO PARA MICROEMPRESAS E EMPRESAS DE PEQUENO PORTE</w:t>
            </w:r>
            <w:r w:rsidR="00D10FC5">
              <w:rPr>
                <w:noProof/>
                <w:webHidden/>
              </w:rPr>
              <w:tab/>
            </w:r>
            <w:r w:rsidR="00D10FC5">
              <w:rPr>
                <w:noProof/>
                <w:webHidden/>
              </w:rPr>
              <w:fldChar w:fldCharType="begin"/>
            </w:r>
            <w:r w:rsidR="00D10FC5">
              <w:rPr>
                <w:noProof/>
                <w:webHidden/>
              </w:rPr>
              <w:instrText xml:space="preserve"> PAGEREF _Toc160038360 \h </w:instrText>
            </w:r>
            <w:r w:rsidR="00D10FC5">
              <w:rPr>
                <w:noProof/>
                <w:webHidden/>
              </w:rPr>
            </w:r>
            <w:r w:rsidR="00D10FC5">
              <w:rPr>
                <w:noProof/>
                <w:webHidden/>
              </w:rPr>
              <w:fldChar w:fldCharType="separate"/>
            </w:r>
            <w:r w:rsidR="00445647">
              <w:rPr>
                <w:noProof/>
                <w:webHidden/>
              </w:rPr>
              <w:t>63</w:t>
            </w:r>
            <w:r w:rsidR="00D10FC5">
              <w:rPr>
                <w:noProof/>
                <w:webHidden/>
              </w:rPr>
              <w:fldChar w:fldCharType="end"/>
            </w:r>
          </w:hyperlink>
        </w:p>
        <w:p w14:paraId="4BC16F4C" w14:textId="740F583B" w:rsidR="00D10FC5" w:rsidRDefault="00A02C95">
          <w:pPr>
            <w:pStyle w:val="Sumrio1"/>
            <w:rPr>
              <w:rFonts w:asciiTheme="minorHAnsi" w:eastAsiaTheme="minorEastAsia" w:hAnsiTheme="minorHAnsi" w:cstheme="minorBidi"/>
              <w:noProof/>
              <w:sz w:val="22"/>
              <w:szCs w:val="22"/>
            </w:rPr>
          </w:pPr>
          <w:hyperlink w:anchor="_Toc160038361" w:history="1">
            <w:r w:rsidR="00D10FC5" w:rsidRPr="004B32F5">
              <w:rPr>
                <w:rStyle w:val="Hyperlink"/>
                <w:rFonts w:ascii="Times New Roman" w:hAnsi="Times New Roman" w:cs="Times New Roman"/>
                <w:noProof/>
              </w:rPr>
              <w:t>33.</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IX - MODELO ATESTADO DE VISITA TÉCNICA</w:t>
            </w:r>
            <w:r w:rsidR="00D10FC5">
              <w:rPr>
                <w:noProof/>
                <w:webHidden/>
              </w:rPr>
              <w:tab/>
            </w:r>
            <w:r w:rsidR="00D10FC5">
              <w:rPr>
                <w:noProof/>
                <w:webHidden/>
              </w:rPr>
              <w:fldChar w:fldCharType="begin"/>
            </w:r>
            <w:r w:rsidR="00D10FC5">
              <w:rPr>
                <w:noProof/>
                <w:webHidden/>
              </w:rPr>
              <w:instrText xml:space="preserve"> PAGEREF _Toc160038361 \h </w:instrText>
            </w:r>
            <w:r w:rsidR="00D10FC5">
              <w:rPr>
                <w:noProof/>
                <w:webHidden/>
              </w:rPr>
            </w:r>
            <w:r w:rsidR="00D10FC5">
              <w:rPr>
                <w:noProof/>
                <w:webHidden/>
              </w:rPr>
              <w:fldChar w:fldCharType="separate"/>
            </w:r>
            <w:r w:rsidR="00445647">
              <w:rPr>
                <w:noProof/>
                <w:webHidden/>
              </w:rPr>
              <w:t>64</w:t>
            </w:r>
            <w:r w:rsidR="00D10FC5">
              <w:rPr>
                <w:noProof/>
                <w:webHidden/>
              </w:rPr>
              <w:fldChar w:fldCharType="end"/>
            </w:r>
          </w:hyperlink>
        </w:p>
        <w:p w14:paraId="56D78CDA" w14:textId="48425D28" w:rsidR="00D10FC5" w:rsidRDefault="00A02C95">
          <w:pPr>
            <w:pStyle w:val="Sumrio1"/>
            <w:rPr>
              <w:rFonts w:asciiTheme="minorHAnsi" w:eastAsiaTheme="minorEastAsia" w:hAnsiTheme="minorHAnsi" w:cstheme="minorBidi"/>
              <w:noProof/>
              <w:sz w:val="22"/>
              <w:szCs w:val="22"/>
            </w:rPr>
          </w:pPr>
          <w:hyperlink w:anchor="_Toc160038362" w:history="1">
            <w:r w:rsidR="00D10FC5" w:rsidRPr="004B32F5">
              <w:rPr>
                <w:rStyle w:val="Hyperlink"/>
                <w:rFonts w:ascii="Times New Roman" w:hAnsi="Times New Roman" w:cs="Times New Roman"/>
                <w:noProof/>
              </w:rPr>
              <w:t>34.</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 – MODELO DE DECLARAÇÃO DE ABSTENÇÃO DE VISITA TÉCNICA</w:t>
            </w:r>
            <w:r w:rsidR="00D10FC5">
              <w:rPr>
                <w:noProof/>
                <w:webHidden/>
              </w:rPr>
              <w:tab/>
            </w:r>
            <w:r w:rsidR="00D10FC5">
              <w:rPr>
                <w:noProof/>
                <w:webHidden/>
              </w:rPr>
              <w:fldChar w:fldCharType="begin"/>
            </w:r>
            <w:r w:rsidR="00D10FC5">
              <w:rPr>
                <w:noProof/>
                <w:webHidden/>
              </w:rPr>
              <w:instrText xml:space="preserve"> PAGEREF _Toc160038362 \h </w:instrText>
            </w:r>
            <w:r w:rsidR="00D10FC5">
              <w:rPr>
                <w:noProof/>
                <w:webHidden/>
              </w:rPr>
            </w:r>
            <w:r w:rsidR="00D10FC5">
              <w:rPr>
                <w:noProof/>
                <w:webHidden/>
              </w:rPr>
              <w:fldChar w:fldCharType="separate"/>
            </w:r>
            <w:r w:rsidR="00445647">
              <w:rPr>
                <w:noProof/>
                <w:webHidden/>
              </w:rPr>
              <w:t>65</w:t>
            </w:r>
            <w:r w:rsidR="00D10FC5">
              <w:rPr>
                <w:noProof/>
                <w:webHidden/>
              </w:rPr>
              <w:fldChar w:fldCharType="end"/>
            </w:r>
          </w:hyperlink>
        </w:p>
        <w:p w14:paraId="264363A9" w14:textId="5B0F67F3" w:rsidR="00D10FC5" w:rsidRDefault="00A02C95">
          <w:pPr>
            <w:pStyle w:val="Sumrio1"/>
            <w:rPr>
              <w:rFonts w:asciiTheme="minorHAnsi" w:eastAsiaTheme="minorEastAsia" w:hAnsiTheme="minorHAnsi" w:cstheme="minorBidi"/>
              <w:noProof/>
              <w:sz w:val="22"/>
              <w:szCs w:val="22"/>
            </w:rPr>
          </w:pPr>
          <w:hyperlink w:anchor="_Toc160038363" w:history="1">
            <w:r w:rsidR="00D10FC5" w:rsidRPr="004B32F5">
              <w:rPr>
                <w:rStyle w:val="Hyperlink"/>
                <w:rFonts w:ascii="Times New Roman" w:hAnsi="Times New Roman" w:cs="Times New Roman"/>
                <w:noProof/>
              </w:rPr>
              <w:t>35.</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XI – MODELO DE DECLARAÇÃO DE OPERACIONALIDADE DOS EQUIPAMENTOS</w:t>
            </w:r>
            <w:r w:rsidR="00D10FC5">
              <w:rPr>
                <w:noProof/>
                <w:webHidden/>
              </w:rPr>
              <w:tab/>
            </w:r>
            <w:r w:rsidR="00D10FC5">
              <w:rPr>
                <w:noProof/>
                <w:webHidden/>
              </w:rPr>
              <w:fldChar w:fldCharType="begin"/>
            </w:r>
            <w:r w:rsidR="00D10FC5">
              <w:rPr>
                <w:noProof/>
                <w:webHidden/>
              </w:rPr>
              <w:instrText xml:space="preserve"> PAGEREF _Toc160038363 \h </w:instrText>
            </w:r>
            <w:r w:rsidR="00D10FC5">
              <w:rPr>
                <w:noProof/>
                <w:webHidden/>
              </w:rPr>
            </w:r>
            <w:r w:rsidR="00D10FC5">
              <w:rPr>
                <w:noProof/>
                <w:webHidden/>
              </w:rPr>
              <w:fldChar w:fldCharType="separate"/>
            </w:r>
            <w:r w:rsidR="00445647">
              <w:rPr>
                <w:noProof/>
                <w:webHidden/>
              </w:rPr>
              <w:t>66</w:t>
            </w:r>
            <w:r w:rsidR="00D10FC5">
              <w:rPr>
                <w:noProof/>
                <w:webHidden/>
              </w:rPr>
              <w:fldChar w:fldCharType="end"/>
            </w:r>
          </w:hyperlink>
        </w:p>
        <w:p w14:paraId="0253036B" w14:textId="04EF6F87" w:rsidR="00D10FC5" w:rsidRDefault="00A02C95">
          <w:pPr>
            <w:pStyle w:val="Sumrio1"/>
            <w:rPr>
              <w:rFonts w:asciiTheme="minorHAnsi" w:eastAsiaTheme="minorEastAsia" w:hAnsiTheme="minorHAnsi" w:cstheme="minorBidi"/>
              <w:noProof/>
              <w:sz w:val="22"/>
              <w:szCs w:val="22"/>
            </w:rPr>
          </w:pPr>
          <w:hyperlink w:anchor="_Toc160038364" w:history="1">
            <w:r w:rsidR="00D10FC5" w:rsidRPr="004B32F5">
              <w:rPr>
                <w:rStyle w:val="Hyperlink"/>
                <w:rFonts w:ascii="Times New Roman" w:hAnsi="Times New Roman" w:cs="Times New Roman"/>
                <w:noProof/>
              </w:rPr>
              <w:t>36.</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XII – MODELO DE DECLARAÇÃO DE DISPONIBILIDADE DE PESSOAL E CONDIÇÕES DE EXECUÇÃO DO OBJETO</w:t>
            </w:r>
            <w:r w:rsidR="00D10FC5">
              <w:rPr>
                <w:noProof/>
                <w:webHidden/>
              </w:rPr>
              <w:tab/>
            </w:r>
            <w:r w:rsidR="00D10FC5">
              <w:rPr>
                <w:noProof/>
                <w:webHidden/>
              </w:rPr>
              <w:fldChar w:fldCharType="begin"/>
            </w:r>
            <w:r w:rsidR="00D10FC5">
              <w:rPr>
                <w:noProof/>
                <w:webHidden/>
              </w:rPr>
              <w:instrText xml:space="preserve"> PAGEREF _Toc160038364 \h </w:instrText>
            </w:r>
            <w:r w:rsidR="00D10FC5">
              <w:rPr>
                <w:noProof/>
                <w:webHidden/>
              </w:rPr>
            </w:r>
            <w:r w:rsidR="00D10FC5">
              <w:rPr>
                <w:noProof/>
                <w:webHidden/>
              </w:rPr>
              <w:fldChar w:fldCharType="separate"/>
            </w:r>
            <w:r w:rsidR="00445647">
              <w:rPr>
                <w:noProof/>
                <w:webHidden/>
              </w:rPr>
              <w:t>67</w:t>
            </w:r>
            <w:r w:rsidR="00D10FC5">
              <w:rPr>
                <w:noProof/>
                <w:webHidden/>
              </w:rPr>
              <w:fldChar w:fldCharType="end"/>
            </w:r>
          </w:hyperlink>
        </w:p>
        <w:p w14:paraId="45B6DC1D" w14:textId="5150867C" w:rsidR="00D10FC5" w:rsidRDefault="00A02C95">
          <w:pPr>
            <w:pStyle w:val="Sumrio1"/>
            <w:rPr>
              <w:rFonts w:asciiTheme="minorHAnsi" w:eastAsiaTheme="minorEastAsia" w:hAnsiTheme="minorHAnsi" w:cstheme="minorBidi"/>
              <w:noProof/>
              <w:sz w:val="22"/>
              <w:szCs w:val="22"/>
            </w:rPr>
          </w:pPr>
          <w:hyperlink w:anchor="_Toc160038365" w:history="1">
            <w:r w:rsidR="00D10FC5" w:rsidRPr="004B32F5">
              <w:rPr>
                <w:rStyle w:val="Hyperlink"/>
                <w:rFonts w:ascii="Times New Roman" w:hAnsi="Times New Roman" w:cs="Times New Roman"/>
                <w:noProof/>
              </w:rPr>
              <w:t>37.</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w:t>
            </w:r>
            <w:r w:rsidR="00D10FC5" w:rsidRPr="004B32F5">
              <w:rPr>
                <w:rStyle w:val="Hyperlink"/>
                <w:rFonts w:ascii="Times New Roman" w:hAnsi="Times New Roman" w:cs="Times New Roman"/>
                <w:noProof/>
                <w:lang w:val="en-US"/>
              </w:rPr>
              <w:t>III</w:t>
            </w:r>
            <w:r w:rsidR="00D10FC5" w:rsidRPr="004B32F5">
              <w:rPr>
                <w:rStyle w:val="Hyperlink"/>
                <w:rFonts w:ascii="Times New Roman" w:hAnsi="Times New Roman" w:cs="Times New Roman"/>
                <w:noProof/>
              </w:rPr>
              <w:t xml:space="preserve"> – MODELO DE DECLARAÇÃO DE CONHECIMENTO DO CRONOGRAMA FINANCEIRO DA OBRA</w:t>
            </w:r>
            <w:r w:rsidR="00D10FC5">
              <w:rPr>
                <w:noProof/>
                <w:webHidden/>
              </w:rPr>
              <w:tab/>
            </w:r>
            <w:r w:rsidR="00D10FC5">
              <w:rPr>
                <w:noProof/>
                <w:webHidden/>
              </w:rPr>
              <w:fldChar w:fldCharType="begin"/>
            </w:r>
            <w:r w:rsidR="00D10FC5">
              <w:rPr>
                <w:noProof/>
                <w:webHidden/>
              </w:rPr>
              <w:instrText xml:space="preserve"> PAGEREF _Toc160038365 \h </w:instrText>
            </w:r>
            <w:r w:rsidR="00D10FC5">
              <w:rPr>
                <w:noProof/>
                <w:webHidden/>
              </w:rPr>
            </w:r>
            <w:r w:rsidR="00D10FC5">
              <w:rPr>
                <w:noProof/>
                <w:webHidden/>
              </w:rPr>
              <w:fldChar w:fldCharType="separate"/>
            </w:r>
            <w:r w:rsidR="00445647">
              <w:rPr>
                <w:noProof/>
                <w:webHidden/>
              </w:rPr>
              <w:t>68</w:t>
            </w:r>
            <w:r w:rsidR="00D10FC5">
              <w:rPr>
                <w:noProof/>
                <w:webHidden/>
              </w:rPr>
              <w:fldChar w:fldCharType="end"/>
            </w:r>
          </w:hyperlink>
        </w:p>
        <w:p w14:paraId="13271FE1" w14:textId="66C9EE7A" w:rsidR="00D10FC5" w:rsidRDefault="00A02C95">
          <w:pPr>
            <w:pStyle w:val="Sumrio1"/>
            <w:rPr>
              <w:rFonts w:asciiTheme="minorHAnsi" w:eastAsiaTheme="minorEastAsia" w:hAnsiTheme="minorHAnsi" w:cstheme="minorBidi"/>
              <w:noProof/>
              <w:sz w:val="22"/>
              <w:szCs w:val="22"/>
            </w:rPr>
          </w:pPr>
          <w:hyperlink w:anchor="_Toc160038366" w:history="1">
            <w:r w:rsidR="00D10FC5" w:rsidRPr="004B32F5">
              <w:rPr>
                <w:rStyle w:val="Hyperlink"/>
                <w:rFonts w:ascii="Times New Roman" w:hAnsi="Times New Roman" w:cs="Times New Roman"/>
                <w:noProof/>
              </w:rPr>
              <w:t>38.</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w:t>
            </w:r>
            <w:r w:rsidR="00D10FC5" w:rsidRPr="004B32F5">
              <w:rPr>
                <w:rStyle w:val="Hyperlink"/>
                <w:rFonts w:ascii="Times New Roman" w:hAnsi="Times New Roman" w:cs="Times New Roman"/>
                <w:noProof/>
                <w:lang w:val="en-US"/>
              </w:rPr>
              <w:t>III</w:t>
            </w:r>
            <w:r w:rsidR="00D10FC5" w:rsidRPr="004B32F5">
              <w:rPr>
                <w:rStyle w:val="Hyperlink"/>
                <w:rFonts w:ascii="Times New Roman" w:hAnsi="Times New Roman" w:cs="Times New Roman"/>
                <w:noProof/>
              </w:rPr>
              <w:t xml:space="preserve"> – MODELO DE TERMO DE CONTRATO</w:t>
            </w:r>
            <w:r w:rsidR="00D10FC5">
              <w:rPr>
                <w:noProof/>
                <w:webHidden/>
              </w:rPr>
              <w:tab/>
            </w:r>
            <w:r w:rsidR="00D10FC5">
              <w:rPr>
                <w:noProof/>
                <w:webHidden/>
              </w:rPr>
              <w:fldChar w:fldCharType="begin"/>
            </w:r>
            <w:r w:rsidR="00D10FC5">
              <w:rPr>
                <w:noProof/>
                <w:webHidden/>
              </w:rPr>
              <w:instrText xml:space="preserve"> PAGEREF _Toc160038366 \h </w:instrText>
            </w:r>
            <w:r w:rsidR="00D10FC5">
              <w:rPr>
                <w:noProof/>
                <w:webHidden/>
              </w:rPr>
            </w:r>
            <w:r w:rsidR="00D10FC5">
              <w:rPr>
                <w:noProof/>
                <w:webHidden/>
              </w:rPr>
              <w:fldChar w:fldCharType="separate"/>
            </w:r>
            <w:r w:rsidR="00445647">
              <w:rPr>
                <w:noProof/>
                <w:webHidden/>
              </w:rPr>
              <w:t>69</w:t>
            </w:r>
            <w:r w:rsidR="00D10FC5">
              <w:rPr>
                <w:noProof/>
                <w:webHidden/>
              </w:rPr>
              <w:fldChar w:fldCharType="end"/>
            </w:r>
          </w:hyperlink>
        </w:p>
        <w:p w14:paraId="5EFEAEF6" w14:textId="737BC2DA" w:rsidR="00D10FC5" w:rsidRDefault="00A02C95">
          <w:pPr>
            <w:pStyle w:val="Sumrio1"/>
            <w:rPr>
              <w:rFonts w:asciiTheme="minorHAnsi" w:eastAsiaTheme="minorEastAsia" w:hAnsiTheme="minorHAnsi" w:cstheme="minorBidi"/>
              <w:noProof/>
              <w:sz w:val="22"/>
              <w:szCs w:val="22"/>
            </w:rPr>
          </w:pPr>
          <w:hyperlink w:anchor="_Toc160038367" w:history="1">
            <w:r w:rsidR="00D10FC5" w:rsidRPr="004B32F5">
              <w:rPr>
                <w:rStyle w:val="Hyperlink"/>
                <w:rFonts w:ascii="Times New Roman" w:hAnsi="Times New Roman" w:cs="Times New Roman"/>
                <w:noProof/>
              </w:rPr>
              <w:t>39.</w:t>
            </w:r>
            <w:r w:rsidR="00D10FC5">
              <w:rPr>
                <w:rFonts w:asciiTheme="minorHAnsi" w:eastAsiaTheme="minorEastAsia" w:hAnsiTheme="minorHAnsi" w:cstheme="minorBidi"/>
                <w:noProof/>
                <w:sz w:val="22"/>
                <w:szCs w:val="22"/>
              </w:rPr>
              <w:tab/>
            </w:r>
            <w:r w:rsidR="00D10FC5" w:rsidRPr="004B32F5">
              <w:rPr>
                <w:rStyle w:val="Hyperlink"/>
                <w:rFonts w:ascii="Times New Roman" w:hAnsi="Times New Roman" w:cs="Times New Roman"/>
                <w:noProof/>
              </w:rPr>
              <w:t>ANEXO XIII – MODELO DE GARANTIA</w:t>
            </w:r>
            <w:r w:rsidR="00D10FC5">
              <w:rPr>
                <w:noProof/>
                <w:webHidden/>
              </w:rPr>
              <w:tab/>
            </w:r>
            <w:r w:rsidR="00D10FC5">
              <w:rPr>
                <w:noProof/>
                <w:webHidden/>
              </w:rPr>
              <w:fldChar w:fldCharType="begin"/>
            </w:r>
            <w:r w:rsidR="00D10FC5">
              <w:rPr>
                <w:noProof/>
                <w:webHidden/>
              </w:rPr>
              <w:instrText xml:space="preserve"> PAGEREF _Toc160038367 \h </w:instrText>
            </w:r>
            <w:r w:rsidR="00D10FC5">
              <w:rPr>
                <w:noProof/>
                <w:webHidden/>
              </w:rPr>
            </w:r>
            <w:r w:rsidR="00D10FC5">
              <w:rPr>
                <w:noProof/>
                <w:webHidden/>
              </w:rPr>
              <w:fldChar w:fldCharType="separate"/>
            </w:r>
            <w:r w:rsidR="00445647">
              <w:rPr>
                <w:noProof/>
                <w:webHidden/>
              </w:rPr>
              <w:t>87</w:t>
            </w:r>
            <w:r w:rsidR="00D10FC5">
              <w:rPr>
                <w:noProof/>
                <w:webHidden/>
              </w:rPr>
              <w:fldChar w:fldCharType="end"/>
            </w:r>
          </w:hyperlink>
        </w:p>
        <w:p w14:paraId="4350C2CC" w14:textId="70D5CF6E" w:rsidR="003C1F0D" w:rsidRPr="00452981" w:rsidRDefault="005F74C4">
          <w:pPr>
            <w:rPr>
              <w:rFonts w:ascii="Times New Roman" w:hAnsi="Times New Roman" w:cs="Times New Roman"/>
              <w:b/>
              <w:bCs/>
              <w:sz w:val="22"/>
              <w:szCs w:val="22"/>
            </w:rPr>
          </w:pPr>
          <w:r w:rsidRPr="00452981">
            <w:rPr>
              <w:rFonts w:ascii="Times New Roman" w:hAnsi="Times New Roman" w:cs="Times New Roman"/>
              <w:bCs/>
              <w:szCs w:val="22"/>
            </w:rPr>
            <w:fldChar w:fldCharType="end"/>
          </w:r>
        </w:p>
      </w:sdtContent>
    </w:sdt>
    <w:p w14:paraId="0C4DDFE2" w14:textId="77777777" w:rsidR="003C1F0D" w:rsidRPr="00452981" w:rsidRDefault="005F74C4">
      <w:pPr>
        <w:rPr>
          <w:rFonts w:ascii="Times New Roman" w:hAnsi="Times New Roman" w:cs="Times New Roman"/>
          <w:b/>
          <w:bCs/>
          <w:color w:val="5B5B5F"/>
          <w:sz w:val="22"/>
          <w:szCs w:val="22"/>
        </w:rPr>
      </w:pPr>
      <w:r w:rsidRPr="00452981">
        <w:rPr>
          <w:rFonts w:ascii="Times New Roman" w:hAnsi="Times New Roman" w:cs="Times New Roman"/>
          <w:b/>
          <w:bCs/>
          <w:color w:val="5B5B5F"/>
          <w:sz w:val="22"/>
          <w:szCs w:val="22"/>
        </w:rPr>
        <w:br w:type="page"/>
      </w:r>
    </w:p>
    <w:p w14:paraId="2292976D" w14:textId="45ED2D7A" w:rsidR="003C1F0D" w:rsidRPr="00452981" w:rsidRDefault="005F74C4">
      <w:pPr>
        <w:widowControl w:val="0"/>
        <w:tabs>
          <w:tab w:val="left" w:pos="4230"/>
        </w:tabs>
        <w:autoSpaceDE w:val="0"/>
        <w:autoSpaceDN w:val="0"/>
        <w:adjustRightInd w:val="0"/>
        <w:jc w:val="center"/>
        <w:rPr>
          <w:rFonts w:ascii="Times New Roman" w:hAnsi="Times New Roman" w:cs="Times New Roman"/>
          <w:b/>
          <w:sz w:val="22"/>
          <w:szCs w:val="22"/>
        </w:rPr>
      </w:pPr>
      <w:r w:rsidRPr="00452981">
        <w:rPr>
          <w:rFonts w:ascii="Times New Roman" w:hAnsi="Times New Roman" w:cs="Times New Roman"/>
          <w:b/>
          <w:sz w:val="22"/>
          <w:szCs w:val="22"/>
        </w:rPr>
        <w:lastRenderedPageBreak/>
        <w:t xml:space="preserve">CONCORRÊNCIA N° </w:t>
      </w:r>
      <w:r w:rsidR="001D0A86">
        <w:rPr>
          <w:rFonts w:ascii="Times New Roman" w:hAnsi="Times New Roman" w:cs="Times New Roman"/>
          <w:b/>
          <w:sz w:val="22"/>
          <w:szCs w:val="22"/>
        </w:rPr>
        <w:t>005/2024</w:t>
      </w:r>
    </w:p>
    <w:p w14:paraId="6CC7FE85" w14:textId="06519241" w:rsidR="003C1F0D" w:rsidRPr="00452981" w:rsidRDefault="005F74C4">
      <w:pPr>
        <w:spacing w:beforeLines="120" w:before="288" w:afterLines="120" w:after="288" w:line="312" w:lineRule="auto"/>
        <w:ind w:firstLine="567"/>
        <w:jc w:val="center"/>
        <w:rPr>
          <w:rFonts w:ascii="Times New Roman" w:hAnsi="Times New Roman" w:cs="Times New Roman"/>
          <w:bCs/>
          <w:color w:val="000000"/>
          <w:sz w:val="22"/>
          <w:szCs w:val="22"/>
        </w:rPr>
      </w:pPr>
      <w:r w:rsidRPr="00452981">
        <w:rPr>
          <w:rFonts w:ascii="Times New Roman" w:hAnsi="Times New Roman" w:cs="Times New Roman"/>
          <w:b/>
          <w:sz w:val="22"/>
          <w:szCs w:val="22"/>
        </w:rPr>
        <w:t>PROCESSO ADMINISTRATIVO N°</w:t>
      </w:r>
      <w:r w:rsidR="001D0A86">
        <w:rPr>
          <w:rFonts w:ascii="Times New Roman" w:hAnsi="Times New Roman" w:cs="Times New Roman"/>
          <w:b/>
          <w:sz w:val="22"/>
          <w:szCs w:val="22"/>
        </w:rPr>
        <w:t>250/2024</w:t>
      </w:r>
    </w:p>
    <w:p w14:paraId="4F7C30EC" w14:textId="0ACC847F" w:rsidR="003C1F0D" w:rsidRPr="00452981" w:rsidRDefault="005F74C4">
      <w:pPr>
        <w:pStyle w:val="11-Numerao1"/>
        <w:rPr>
          <w:rFonts w:ascii="Times New Roman" w:hAnsi="Times New Roman" w:cs="Times New Roman"/>
        </w:rPr>
      </w:pPr>
      <w:r w:rsidRPr="00452981">
        <w:rPr>
          <w:rFonts w:ascii="Times New Roman" w:hAnsi="Times New Roman" w:cs="Times New Roman"/>
        </w:rPr>
        <w:t xml:space="preserve">O Município de Primavera do Leste por intermédio da </w:t>
      </w:r>
      <w:r w:rsidR="00040C30">
        <w:rPr>
          <w:rFonts w:ascii="Times New Roman" w:hAnsi="Times New Roman" w:cs="Times New Roman"/>
          <w:bCs/>
          <w:i/>
        </w:rPr>
        <w:t>SECRETARIA MUNICIPAL DE INFRAESTRUTURA</w:t>
      </w:r>
      <w:r w:rsidRPr="00452981">
        <w:rPr>
          <w:rFonts w:ascii="Times New Roman" w:hAnsi="Times New Roman" w:cs="Times New Roman"/>
          <w:bCs/>
          <w:i/>
        </w:rPr>
        <w:t xml:space="preserve"> </w:t>
      </w:r>
      <w:r w:rsidRPr="00452981">
        <w:rPr>
          <w:rFonts w:ascii="Times New Roman" w:hAnsi="Times New Roman" w:cs="Times New Roman"/>
        </w:rPr>
        <w:t xml:space="preserve">através da Comissão Permanente de Licitação, designada pela PORTARIA N° </w:t>
      </w:r>
      <w:r w:rsidR="00DF256E">
        <w:rPr>
          <w:rFonts w:ascii="Times New Roman" w:hAnsi="Times New Roman" w:cs="Times New Roman"/>
        </w:rPr>
        <w:t>049</w:t>
      </w:r>
      <w:r w:rsidRPr="00452981">
        <w:rPr>
          <w:rFonts w:ascii="Times New Roman" w:hAnsi="Times New Roman" w:cs="Times New Roman"/>
        </w:rPr>
        <w:t>/202</w:t>
      </w:r>
      <w:r w:rsidR="00DF256E">
        <w:rPr>
          <w:rFonts w:ascii="Times New Roman" w:hAnsi="Times New Roman" w:cs="Times New Roman"/>
        </w:rPr>
        <w:t>4</w:t>
      </w:r>
      <w:r w:rsidRPr="00452981">
        <w:rPr>
          <w:rFonts w:ascii="Times New Roman" w:hAnsi="Times New Roman" w:cs="Times New Roman"/>
        </w:rPr>
        <w:t xml:space="preserve"> de </w:t>
      </w:r>
      <w:r w:rsidR="00DF256E">
        <w:rPr>
          <w:rFonts w:ascii="Times New Roman" w:hAnsi="Times New Roman" w:cs="Times New Roman"/>
        </w:rPr>
        <w:t>02</w:t>
      </w:r>
      <w:r w:rsidRPr="00452981">
        <w:rPr>
          <w:rFonts w:ascii="Times New Roman" w:hAnsi="Times New Roman" w:cs="Times New Roman"/>
        </w:rPr>
        <w:t xml:space="preserve"> de </w:t>
      </w:r>
      <w:r w:rsidR="00DF256E">
        <w:rPr>
          <w:rFonts w:ascii="Times New Roman" w:hAnsi="Times New Roman" w:cs="Times New Roman"/>
        </w:rPr>
        <w:t>janeiro</w:t>
      </w:r>
      <w:r w:rsidRPr="00452981">
        <w:rPr>
          <w:rFonts w:ascii="Times New Roman" w:hAnsi="Times New Roman" w:cs="Times New Roman"/>
        </w:rPr>
        <w:t xml:space="preserve"> de 202</w:t>
      </w:r>
      <w:r w:rsidR="00DF256E">
        <w:rPr>
          <w:rFonts w:ascii="Times New Roman" w:hAnsi="Times New Roman" w:cs="Times New Roman"/>
        </w:rPr>
        <w:t>4</w:t>
      </w:r>
      <w:r w:rsidRPr="00452981">
        <w:rPr>
          <w:rFonts w:ascii="Times New Roman" w:hAnsi="Times New Roman" w:cs="Times New Roman"/>
        </w:rPr>
        <w:t xml:space="preserve">, Torna-se público </w:t>
      </w:r>
      <w:r w:rsidR="002907BA">
        <w:rPr>
          <w:rFonts w:ascii="Times New Roman" w:hAnsi="Times New Roman" w:cs="Times New Roman"/>
        </w:rPr>
        <w:t xml:space="preserve">que </w:t>
      </w:r>
      <w:r w:rsidRPr="00452981">
        <w:rPr>
          <w:rFonts w:ascii="Times New Roman" w:hAnsi="Times New Roman" w:cs="Times New Roman"/>
        </w:rPr>
        <w:t xml:space="preserve">realizará licitação, para </w:t>
      </w:r>
      <w:r w:rsidR="00DB79B3">
        <w:rPr>
          <w:rFonts w:ascii="Times New Roman" w:hAnsi="Times New Roman" w:cs="Times New Roman"/>
        </w:rPr>
        <w:t>contratação</w:t>
      </w:r>
      <w:r w:rsidRPr="00452981">
        <w:rPr>
          <w:rFonts w:ascii="Times New Roman" w:hAnsi="Times New Roman" w:cs="Times New Roman"/>
        </w:rPr>
        <w:t xml:space="preserve"> na modalidade CONCORRÊNCIA, na forma ELETRÔNICA, nos termos da </w:t>
      </w:r>
      <w:hyperlink r:id="rId15" w:history="1">
        <w:r w:rsidRPr="00452981">
          <w:rPr>
            <w:rFonts w:ascii="Times New Roman" w:hAnsi="Times New Roman" w:cs="Times New Roman"/>
          </w:rPr>
          <w:t>Lei nº 14.133, de 2021</w:t>
        </w:r>
      </w:hyperlink>
      <w:r w:rsidRPr="00452981">
        <w:rPr>
          <w:rFonts w:ascii="Times New Roman" w:hAnsi="Times New Roman" w:cs="Times New Roman"/>
        </w:rPr>
        <w:t xml:space="preserve">, </w:t>
      </w:r>
      <w:r w:rsidR="00DB79B3">
        <w:rPr>
          <w:rFonts w:ascii="Times New Roman" w:hAnsi="Times New Roman" w:cs="Times New Roman"/>
        </w:rPr>
        <w:t>Lei Municipal nº 1.953/21</w:t>
      </w:r>
      <w:r w:rsidRPr="00452981">
        <w:rPr>
          <w:rFonts w:ascii="Times New Roman" w:hAnsi="Times New Roman" w:cs="Times New Roman"/>
        </w:rPr>
        <w:t xml:space="preserve"> e demais legislação aplicável e, ainda, de acordo com as condições estabelecidas neste Edital.</w:t>
      </w:r>
    </w:p>
    <w:p w14:paraId="6A6DAA45" w14:textId="77777777" w:rsidR="003C1F0D" w:rsidRPr="00452981" w:rsidRDefault="005F74C4">
      <w:pPr>
        <w:pStyle w:val="11-Numerao1"/>
        <w:rPr>
          <w:rFonts w:ascii="Times New Roman" w:hAnsi="Times New Roman" w:cs="Times New Roman"/>
        </w:rPr>
      </w:pPr>
      <w:r w:rsidRPr="00452981">
        <w:rPr>
          <w:rFonts w:ascii="Times New Roman" w:hAnsi="Times New Roman" w:cs="Times New Roman"/>
        </w:rPr>
        <w:t>O original do edital deverá ser datado, rubricado em todas as folhas e assinado pela autoridade que o expedir, permanecendo no processo de licitação, e dele extraindo-se cópias integrais ou resumidas, para sua divulgação e fornecimento aos interessados.</w:t>
      </w:r>
    </w:p>
    <w:p w14:paraId="0C29FF6C" w14:textId="77777777" w:rsidR="003C1F0D" w:rsidRPr="00452981" w:rsidRDefault="005F74C4">
      <w:pPr>
        <w:pStyle w:val="Nivel01"/>
        <w:rPr>
          <w:rFonts w:ascii="Times New Roman" w:hAnsi="Times New Roman" w:cs="Times New Roman"/>
          <w:sz w:val="22"/>
          <w:szCs w:val="22"/>
          <w:lang w:eastAsia="en-US"/>
        </w:rPr>
      </w:pPr>
      <w:bookmarkStart w:id="0" w:name="_Toc160038329"/>
      <w:r w:rsidRPr="00452981">
        <w:rPr>
          <w:rFonts w:ascii="Times New Roman" w:hAnsi="Times New Roman" w:cs="Times New Roman"/>
          <w:sz w:val="22"/>
          <w:szCs w:val="22"/>
          <w:lang w:eastAsia="en-US"/>
        </w:rPr>
        <w:t xml:space="preserve">DO </w:t>
      </w:r>
      <w:r w:rsidRPr="00452981">
        <w:rPr>
          <w:rFonts w:ascii="Times New Roman" w:hAnsi="Times New Roman" w:cs="Times New Roman"/>
          <w:sz w:val="22"/>
          <w:szCs w:val="22"/>
        </w:rPr>
        <w:t>OBJETO</w:t>
      </w:r>
      <w:bookmarkEnd w:id="0"/>
    </w:p>
    <w:p w14:paraId="3FF7F394" w14:textId="03FEE673" w:rsidR="004B3B26" w:rsidRPr="004B3B26" w:rsidRDefault="005F74C4" w:rsidP="004B3B26">
      <w:pPr>
        <w:pStyle w:val="Nivel2"/>
        <w:rPr>
          <w:rFonts w:ascii="Times New Roman" w:hAnsi="Times New Roman" w:cs="Times New Roman"/>
          <w:sz w:val="22"/>
          <w:szCs w:val="22"/>
        </w:rPr>
      </w:pPr>
      <w:r w:rsidRPr="00452981">
        <w:rPr>
          <w:rFonts w:ascii="Times New Roman" w:hAnsi="Times New Roman" w:cs="Times New Roman"/>
          <w:sz w:val="22"/>
          <w:szCs w:val="22"/>
        </w:rPr>
        <w:t>O objeto da pre</w:t>
      </w:r>
      <w:r w:rsidR="004B3B26" w:rsidRPr="00452981">
        <w:rPr>
          <w:rFonts w:ascii="Times New Roman" w:hAnsi="Times New Roman" w:cs="Times New Roman"/>
          <w:sz w:val="22"/>
          <w:szCs w:val="22"/>
        </w:rPr>
        <w:t xml:space="preserve">sente licitação é a </w:t>
      </w:r>
      <w:r w:rsidR="004B3B26" w:rsidRPr="004B3B26">
        <w:rPr>
          <w:rFonts w:ascii="Times New Roman" w:hAnsi="Times New Roman" w:cs="Times New Roman"/>
          <w:sz w:val="22"/>
          <w:szCs w:val="22"/>
        </w:rPr>
        <w:t>contratação de empresa especializada para execução de obra de engenharia cívil, qual seja, construção de quadra de basquetebol coberta, area a ser construída de 952,96m² na  avenida tancredo neves, quadra 29, lote 01, s/n, bairro castelândia em primavera do leste-mt. fornecendo os materiais, mão de obra, equiios e tudo que se fizer necessário para a perfeita execução dos serviços, conforme projetos, memorial descritivo, edital e seus anexo</w:t>
      </w:r>
      <w:r w:rsidR="004B3B26">
        <w:rPr>
          <w:rFonts w:ascii="Times New Roman" w:hAnsi="Times New Roman" w:cs="Times New Roman"/>
          <w:sz w:val="22"/>
          <w:szCs w:val="22"/>
        </w:rPr>
        <w:t>.</w:t>
      </w:r>
    </w:p>
    <w:p w14:paraId="0E20A0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licitação será realizada em único item.</w:t>
      </w:r>
    </w:p>
    <w:tbl>
      <w:tblPr>
        <w:tblW w:w="9639" w:type="dxa"/>
        <w:tblInd w:w="5" w:type="dxa"/>
        <w:tblLayout w:type="fixed"/>
        <w:tblCellMar>
          <w:left w:w="0" w:type="dxa"/>
          <w:right w:w="0" w:type="dxa"/>
        </w:tblCellMar>
        <w:tblLook w:val="04A0" w:firstRow="1" w:lastRow="0" w:firstColumn="1" w:lastColumn="0" w:noHBand="0" w:noVBand="1"/>
      </w:tblPr>
      <w:tblGrid>
        <w:gridCol w:w="426"/>
        <w:gridCol w:w="425"/>
        <w:gridCol w:w="709"/>
        <w:gridCol w:w="6368"/>
        <w:gridCol w:w="1711"/>
      </w:tblGrid>
      <w:tr w:rsidR="003C1F0D" w:rsidRPr="00452981" w14:paraId="68A23091" w14:textId="77777777">
        <w:trPr>
          <w:trHeight w:val="398"/>
        </w:trPr>
        <w:tc>
          <w:tcPr>
            <w:tcW w:w="426" w:type="dxa"/>
            <w:tcBorders>
              <w:top w:val="single" w:sz="4" w:space="0" w:color="000000"/>
              <w:left w:val="single" w:sz="4" w:space="0" w:color="000000"/>
              <w:bottom w:val="single" w:sz="4" w:space="0" w:color="000000"/>
            </w:tcBorders>
            <w:vAlign w:val="center"/>
          </w:tcPr>
          <w:p w14:paraId="14C48BFF" w14:textId="77777777" w:rsidR="003C1F0D" w:rsidRPr="00452981" w:rsidRDefault="005F74C4">
            <w:pPr>
              <w:pStyle w:val="SemEspaamento"/>
              <w:snapToGrid w:val="0"/>
              <w:spacing w:before="120" w:after="120"/>
              <w:jc w:val="both"/>
              <w:rPr>
                <w:b/>
                <w:sz w:val="22"/>
                <w:szCs w:val="22"/>
              </w:rPr>
            </w:pPr>
            <w:r w:rsidRPr="00452981">
              <w:rPr>
                <w:b/>
                <w:sz w:val="22"/>
                <w:szCs w:val="22"/>
              </w:rPr>
              <w:t>Item</w:t>
            </w:r>
          </w:p>
        </w:tc>
        <w:tc>
          <w:tcPr>
            <w:tcW w:w="425" w:type="dxa"/>
            <w:tcBorders>
              <w:top w:val="single" w:sz="4" w:space="0" w:color="000000"/>
              <w:left w:val="single" w:sz="4" w:space="0" w:color="000000"/>
              <w:bottom w:val="single" w:sz="4" w:space="0" w:color="000000"/>
            </w:tcBorders>
            <w:vAlign w:val="center"/>
          </w:tcPr>
          <w:p w14:paraId="533B74BA" w14:textId="77777777" w:rsidR="003C1F0D" w:rsidRPr="00452981" w:rsidRDefault="005F74C4">
            <w:pPr>
              <w:pStyle w:val="SemEspaamento"/>
              <w:snapToGrid w:val="0"/>
              <w:spacing w:before="120" w:after="120"/>
              <w:jc w:val="both"/>
              <w:rPr>
                <w:b/>
                <w:sz w:val="22"/>
                <w:szCs w:val="22"/>
              </w:rPr>
            </w:pPr>
            <w:r w:rsidRPr="00452981">
              <w:rPr>
                <w:b/>
                <w:sz w:val="22"/>
                <w:szCs w:val="22"/>
              </w:rPr>
              <w:t>Qtd</w:t>
            </w:r>
          </w:p>
        </w:tc>
        <w:tc>
          <w:tcPr>
            <w:tcW w:w="709" w:type="dxa"/>
            <w:tcBorders>
              <w:top w:val="single" w:sz="4" w:space="0" w:color="000000"/>
              <w:left w:val="single" w:sz="4" w:space="0" w:color="000000"/>
              <w:bottom w:val="single" w:sz="4" w:space="0" w:color="000000"/>
            </w:tcBorders>
            <w:vAlign w:val="center"/>
          </w:tcPr>
          <w:p w14:paraId="2AF9DB2A" w14:textId="77777777" w:rsidR="003C1F0D" w:rsidRPr="00452981" w:rsidRDefault="005F74C4">
            <w:pPr>
              <w:pStyle w:val="SemEspaamento"/>
              <w:snapToGrid w:val="0"/>
              <w:spacing w:before="120" w:after="120"/>
              <w:jc w:val="both"/>
              <w:rPr>
                <w:b/>
                <w:sz w:val="22"/>
                <w:szCs w:val="22"/>
              </w:rPr>
            </w:pPr>
            <w:r w:rsidRPr="00452981">
              <w:rPr>
                <w:b/>
                <w:sz w:val="22"/>
                <w:szCs w:val="22"/>
              </w:rPr>
              <w:t>Und</w:t>
            </w:r>
          </w:p>
        </w:tc>
        <w:tc>
          <w:tcPr>
            <w:tcW w:w="6368" w:type="dxa"/>
            <w:tcBorders>
              <w:top w:val="single" w:sz="4" w:space="0" w:color="000000"/>
              <w:left w:val="single" w:sz="4" w:space="0" w:color="000000"/>
              <w:bottom w:val="single" w:sz="4" w:space="0" w:color="000000"/>
            </w:tcBorders>
            <w:vAlign w:val="center"/>
          </w:tcPr>
          <w:p w14:paraId="4E599AB2" w14:textId="77777777" w:rsidR="003C1F0D" w:rsidRPr="00452981" w:rsidRDefault="005F74C4">
            <w:pPr>
              <w:pStyle w:val="SemEspaamento"/>
              <w:snapToGrid w:val="0"/>
              <w:spacing w:before="120" w:after="120"/>
              <w:jc w:val="both"/>
              <w:rPr>
                <w:b/>
                <w:sz w:val="22"/>
                <w:szCs w:val="22"/>
              </w:rPr>
            </w:pPr>
            <w:r w:rsidRPr="00452981">
              <w:rPr>
                <w:b/>
                <w:sz w:val="22"/>
                <w:szCs w:val="22"/>
              </w:rPr>
              <w:t>Descrição Resumida do Objeto</w:t>
            </w:r>
          </w:p>
        </w:tc>
        <w:tc>
          <w:tcPr>
            <w:tcW w:w="1711" w:type="dxa"/>
            <w:tcBorders>
              <w:top w:val="single" w:sz="4" w:space="0" w:color="000000"/>
              <w:left w:val="single" w:sz="4" w:space="0" w:color="000000"/>
              <w:bottom w:val="single" w:sz="4" w:space="0" w:color="000000"/>
              <w:right w:val="single" w:sz="4" w:space="0" w:color="000000"/>
            </w:tcBorders>
            <w:vAlign w:val="center"/>
          </w:tcPr>
          <w:p w14:paraId="5E908098" w14:textId="77777777" w:rsidR="003C1F0D" w:rsidRPr="00452981" w:rsidRDefault="005F74C4">
            <w:pPr>
              <w:pStyle w:val="SemEspaamento"/>
              <w:snapToGrid w:val="0"/>
              <w:spacing w:before="120" w:after="120"/>
              <w:jc w:val="both"/>
              <w:rPr>
                <w:b/>
                <w:sz w:val="22"/>
                <w:szCs w:val="22"/>
              </w:rPr>
            </w:pPr>
            <w:r w:rsidRPr="00452981">
              <w:rPr>
                <w:b/>
                <w:sz w:val="22"/>
                <w:szCs w:val="22"/>
              </w:rPr>
              <w:t>Valor Planilha Estimado R$</w:t>
            </w:r>
          </w:p>
        </w:tc>
      </w:tr>
      <w:tr w:rsidR="003C1F0D" w:rsidRPr="00452981" w14:paraId="1588B76A" w14:textId="77777777">
        <w:trPr>
          <w:trHeight w:val="699"/>
        </w:trPr>
        <w:tc>
          <w:tcPr>
            <w:tcW w:w="426" w:type="dxa"/>
            <w:tcBorders>
              <w:top w:val="single" w:sz="4" w:space="0" w:color="000000"/>
              <w:left w:val="single" w:sz="4" w:space="0" w:color="000000"/>
              <w:bottom w:val="single" w:sz="4" w:space="0" w:color="000000"/>
            </w:tcBorders>
            <w:vAlign w:val="center"/>
          </w:tcPr>
          <w:p w14:paraId="312E135A" w14:textId="77777777" w:rsidR="003C1F0D" w:rsidRPr="00452981" w:rsidRDefault="005F74C4">
            <w:pPr>
              <w:pStyle w:val="SemEspaamento"/>
              <w:snapToGrid w:val="0"/>
              <w:spacing w:before="120" w:after="120"/>
              <w:jc w:val="both"/>
              <w:rPr>
                <w:sz w:val="22"/>
                <w:szCs w:val="22"/>
              </w:rPr>
            </w:pPr>
            <w:r w:rsidRPr="00452981">
              <w:rPr>
                <w:sz w:val="22"/>
                <w:szCs w:val="22"/>
              </w:rPr>
              <w:t>01</w:t>
            </w:r>
          </w:p>
        </w:tc>
        <w:tc>
          <w:tcPr>
            <w:tcW w:w="425" w:type="dxa"/>
            <w:tcBorders>
              <w:top w:val="single" w:sz="4" w:space="0" w:color="000000"/>
              <w:left w:val="single" w:sz="4" w:space="0" w:color="000000"/>
              <w:bottom w:val="single" w:sz="4" w:space="0" w:color="000000"/>
            </w:tcBorders>
            <w:vAlign w:val="center"/>
          </w:tcPr>
          <w:p w14:paraId="4FA93405" w14:textId="77777777" w:rsidR="003C1F0D" w:rsidRPr="00452981" w:rsidRDefault="005F74C4">
            <w:pPr>
              <w:pStyle w:val="SemEspaamento"/>
              <w:snapToGrid w:val="0"/>
              <w:spacing w:before="120" w:after="120"/>
              <w:jc w:val="both"/>
              <w:rPr>
                <w:sz w:val="22"/>
                <w:szCs w:val="22"/>
              </w:rPr>
            </w:pPr>
            <w:r w:rsidRPr="00452981">
              <w:rPr>
                <w:sz w:val="22"/>
                <w:szCs w:val="22"/>
              </w:rPr>
              <w:t>01</w:t>
            </w:r>
          </w:p>
        </w:tc>
        <w:tc>
          <w:tcPr>
            <w:tcW w:w="709" w:type="dxa"/>
            <w:tcBorders>
              <w:top w:val="single" w:sz="4" w:space="0" w:color="000000"/>
              <w:left w:val="single" w:sz="4" w:space="0" w:color="000000"/>
              <w:bottom w:val="single" w:sz="4" w:space="0" w:color="000000"/>
            </w:tcBorders>
            <w:vAlign w:val="center"/>
          </w:tcPr>
          <w:p w14:paraId="293D72DE" w14:textId="77777777" w:rsidR="003C1F0D" w:rsidRPr="00452981" w:rsidRDefault="005F74C4">
            <w:pPr>
              <w:pStyle w:val="SemEspaamento"/>
              <w:snapToGrid w:val="0"/>
              <w:spacing w:before="120" w:after="120"/>
              <w:jc w:val="both"/>
              <w:rPr>
                <w:sz w:val="22"/>
                <w:szCs w:val="22"/>
              </w:rPr>
            </w:pPr>
            <w:r w:rsidRPr="00452981">
              <w:rPr>
                <w:sz w:val="22"/>
                <w:szCs w:val="22"/>
              </w:rPr>
              <w:t>OBRA</w:t>
            </w:r>
          </w:p>
        </w:tc>
        <w:tc>
          <w:tcPr>
            <w:tcW w:w="6368" w:type="dxa"/>
            <w:tcBorders>
              <w:top w:val="single" w:sz="4" w:space="0" w:color="000000"/>
              <w:left w:val="single" w:sz="4" w:space="0" w:color="000000"/>
              <w:bottom w:val="single" w:sz="4" w:space="0" w:color="000000"/>
            </w:tcBorders>
            <w:vAlign w:val="center"/>
          </w:tcPr>
          <w:p w14:paraId="356C7A54" w14:textId="77777777" w:rsidR="003C1F0D" w:rsidRPr="00452981" w:rsidRDefault="003C1F0D">
            <w:pPr>
              <w:autoSpaceDE w:val="0"/>
              <w:autoSpaceDN w:val="0"/>
              <w:adjustRightInd w:val="0"/>
              <w:rPr>
                <w:rFonts w:ascii="Times New Roman" w:hAnsi="Times New Roman" w:cs="Times New Roman"/>
                <w:sz w:val="22"/>
                <w:szCs w:val="22"/>
              </w:rPr>
            </w:pPr>
          </w:p>
          <w:tbl>
            <w:tblPr>
              <w:tblW w:w="6253" w:type="dxa"/>
              <w:tblLayout w:type="fixed"/>
              <w:tblLook w:val="04A0" w:firstRow="1" w:lastRow="0" w:firstColumn="1" w:lastColumn="0" w:noHBand="0" w:noVBand="1"/>
            </w:tblPr>
            <w:tblGrid>
              <w:gridCol w:w="6253"/>
            </w:tblGrid>
            <w:tr w:rsidR="003C1F0D" w:rsidRPr="00452981" w14:paraId="4516D2AF" w14:textId="77777777">
              <w:trPr>
                <w:trHeight w:val="67"/>
              </w:trPr>
              <w:tc>
                <w:tcPr>
                  <w:tcW w:w="6253" w:type="dxa"/>
                </w:tcPr>
                <w:p w14:paraId="58D82247" w14:textId="77777777" w:rsidR="00A01D40" w:rsidRPr="00A01D40" w:rsidRDefault="00A01D40" w:rsidP="00A01D40">
                  <w:pPr>
                    <w:autoSpaceDE w:val="0"/>
                    <w:autoSpaceDN w:val="0"/>
                    <w:adjustRightInd w:val="0"/>
                    <w:jc w:val="both"/>
                    <w:rPr>
                      <w:rFonts w:ascii="Times New Roman" w:hAnsi="Times New Roman" w:cs="Times New Roman"/>
                      <w:sz w:val="22"/>
                      <w:szCs w:val="22"/>
                    </w:rPr>
                  </w:pPr>
                  <w:r w:rsidRPr="00A01D40">
                    <w:rPr>
                      <w:rFonts w:ascii="Times New Roman" w:hAnsi="Times New Roman" w:cs="Times New Roman"/>
                      <w:sz w:val="22"/>
                      <w:szCs w:val="22"/>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p>
                <w:p w14:paraId="1D9DAD87" w14:textId="23A700D8" w:rsidR="003C1F0D" w:rsidRPr="00452981" w:rsidRDefault="003C1F0D">
                  <w:pPr>
                    <w:autoSpaceDE w:val="0"/>
                    <w:autoSpaceDN w:val="0"/>
                    <w:adjustRightInd w:val="0"/>
                    <w:jc w:val="both"/>
                    <w:rPr>
                      <w:rFonts w:ascii="Times New Roman" w:hAnsi="Times New Roman" w:cs="Times New Roman"/>
                      <w:sz w:val="22"/>
                      <w:szCs w:val="22"/>
                    </w:rPr>
                  </w:pPr>
                </w:p>
              </w:tc>
            </w:tr>
          </w:tbl>
          <w:p w14:paraId="179D57B9" w14:textId="77777777" w:rsidR="003C1F0D" w:rsidRPr="00452981" w:rsidRDefault="003C1F0D">
            <w:pPr>
              <w:autoSpaceDE w:val="0"/>
              <w:autoSpaceDN w:val="0"/>
              <w:adjustRightInd w:val="0"/>
              <w:spacing w:before="120" w:after="120"/>
              <w:jc w:val="both"/>
              <w:rPr>
                <w:rFonts w:ascii="Times New Roman" w:hAnsi="Times New Roman" w:cs="Times New Roman"/>
                <w:sz w:val="22"/>
                <w:szCs w:val="22"/>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A3B0703" w14:textId="79731F36" w:rsidR="003C1F0D" w:rsidRPr="00452981" w:rsidRDefault="005F74C4">
            <w:pPr>
              <w:pStyle w:val="SemEspaamento"/>
              <w:snapToGrid w:val="0"/>
              <w:spacing w:before="120" w:after="120"/>
              <w:jc w:val="center"/>
              <w:rPr>
                <w:color w:val="FF0000"/>
                <w:sz w:val="22"/>
                <w:szCs w:val="22"/>
              </w:rPr>
            </w:pPr>
            <w:r w:rsidRPr="00452981">
              <w:rPr>
                <w:color w:val="FF0000"/>
                <w:sz w:val="22"/>
                <w:szCs w:val="22"/>
              </w:rPr>
              <w:t xml:space="preserve"> </w:t>
            </w:r>
            <w:r w:rsidRPr="00452981">
              <w:rPr>
                <w:sz w:val="22"/>
                <w:szCs w:val="22"/>
              </w:rPr>
              <w:t xml:space="preserve">R$ </w:t>
            </w:r>
            <w:r w:rsidR="00A02C95">
              <w:rPr>
                <w:sz w:val="22"/>
                <w:szCs w:val="22"/>
              </w:rPr>
              <w:t>2.931.699,65</w:t>
            </w:r>
          </w:p>
        </w:tc>
      </w:tr>
    </w:tbl>
    <w:p w14:paraId="38F10F43" w14:textId="77777777" w:rsidR="003C1F0D" w:rsidRPr="00452981" w:rsidRDefault="003C1F0D">
      <w:pPr>
        <w:spacing w:after="120"/>
        <w:jc w:val="both"/>
        <w:rPr>
          <w:rFonts w:ascii="Times New Roman" w:hAnsi="Times New Roman" w:cs="Times New Roman"/>
          <w:b/>
          <w:bCs/>
          <w:sz w:val="22"/>
          <w:szCs w:val="22"/>
        </w:rPr>
      </w:pPr>
    </w:p>
    <w:p w14:paraId="12E3483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Ao efetuar e apresentar a proposta, a Licitante deverá estar ciente de que está concordando integral e incondicionalmente com os termos do presente edital e seus anexos e, entende a Administração, que a mesma tomou conhecimento do local da obra e da situação existente e que dispõe de equipamento e pessoal para execução da obra, conforme memorial descritivo;</w:t>
      </w:r>
    </w:p>
    <w:p w14:paraId="34556B4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ser formulada respeitando os valores máximos unitários e totais, estipulados nas planilhas orçamentárias CONSTANTES NO EDITAL, sob pena de desclassificação;</w:t>
      </w:r>
    </w:p>
    <w:p w14:paraId="4C003BD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licitação compõe-se de lote único, sagrando-se vencedor o licitante que ofertar o menor preço.</w:t>
      </w:r>
    </w:p>
    <w:p w14:paraId="2319BB75" w14:textId="77777777" w:rsidR="003C1F0D" w:rsidRPr="00452981" w:rsidRDefault="005F74C4">
      <w:pPr>
        <w:pStyle w:val="Nivel01"/>
        <w:rPr>
          <w:rFonts w:ascii="Times New Roman" w:hAnsi="Times New Roman" w:cs="Times New Roman"/>
          <w:sz w:val="22"/>
          <w:szCs w:val="22"/>
        </w:rPr>
      </w:pPr>
      <w:bookmarkStart w:id="1" w:name="_Toc160038330"/>
      <w:r w:rsidRPr="00452981">
        <w:rPr>
          <w:rFonts w:ascii="Times New Roman" w:hAnsi="Times New Roman" w:cs="Times New Roman"/>
          <w:sz w:val="22"/>
          <w:szCs w:val="22"/>
        </w:rPr>
        <w:lastRenderedPageBreak/>
        <w:t>DA PARTICIPAÇÃO NA LICITAÇÃO</w:t>
      </w:r>
      <w:bookmarkEnd w:id="1"/>
    </w:p>
    <w:p w14:paraId="2D392D4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Poderão participar desta licitação os interessados que estiverem previamente credenciados no Sistema de Cadastramento Unificado de Fornecedores - SICAF</w:t>
      </w:r>
    </w:p>
    <w:p w14:paraId="058BCCD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interessados deverão atender às condições exigidas no cadastramento no Sicaf até o terceiro dia útil anterior à data prevista para recebimento das propostas.</w:t>
      </w:r>
    </w:p>
    <w:p w14:paraId="5F3E6D8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As empresas licitantes interessadas deverão proceder ao credenciamento antes da data marcada para início da Sessão Pública via internet; através do site: </w:t>
      </w:r>
      <w:hyperlink r:id="rId16"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78FDE0C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EA5770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CD52D9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não observância do disposto no item anterior poderá ensejar desclassificação no momento da habilitação.</w:t>
      </w:r>
    </w:p>
    <w:p w14:paraId="49442F49" w14:textId="7A805C50" w:rsidR="003C1F0D" w:rsidRPr="00452981" w:rsidRDefault="005F74C4">
      <w:pPr>
        <w:pStyle w:val="Nivel2"/>
        <w:rPr>
          <w:rFonts w:ascii="Times New Roman" w:eastAsia="Times New Roman" w:hAnsi="Times New Roman" w:cs="Times New Roman"/>
          <w:color w:val="auto"/>
          <w:sz w:val="22"/>
          <w:szCs w:val="22"/>
        </w:rPr>
      </w:pPr>
      <w:r w:rsidRPr="00452981">
        <w:rPr>
          <w:rFonts w:ascii="Times New Roman" w:hAnsi="Times New Roman" w:cs="Times New Roman"/>
          <w:color w:val="auto"/>
          <w:sz w:val="22"/>
          <w:szCs w:val="22"/>
        </w:rPr>
        <w:t xml:space="preserve">Será concedido tratamento favorecido para as microempresas e empresas de pequeno porte, para as sociedades cooperativas </w:t>
      </w:r>
      <w:r w:rsidRPr="00452981">
        <w:rPr>
          <w:rFonts w:ascii="Times New Roman" w:eastAsia="Times New Roman" w:hAnsi="Times New Roman" w:cs="Times New Roman"/>
          <w:color w:val="auto"/>
          <w:sz w:val="22"/>
          <w:szCs w:val="22"/>
        </w:rPr>
        <w:t xml:space="preserve">mencionadas no </w:t>
      </w:r>
      <w:hyperlink r:id="rId17" w:anchor="art16" w:history="1">
        <w:r w:rsidRPr="00452981">
          <w:rPr>
            <w:rStyle w:val="Hyperlink"/>
            <w:rFonts w:ascii="Times New Roman" w:eastAsia="Times New Roman" w:hAnsi="Times New Roman" w:cs="Times New Roman"/>
            <w:color w:val="auto"/>
            <w:sz w:val="22"/>
            <w:szCs w:val="22"/>
          </w:rPr>
          <w:t xml:space="preserve">artigo </w:t>
        </w:r>
        <w:r w:rsidRPr="00452981">
          <w:rPr>
            <w:rStyle w:val="Hyperlink"/>
            <w:rFonts w:ascii="Times New Roman" w:hAnsi="Times New Roman" w:cs="Times New Roman"/>
            <w:color w:val="auto"/>
            <w:sz w:val="22"/>
            <w:szCs w:val="22"/>
          </w:rPr>
          <w:t>16 da Lei nº 14.133, de 2021</w:t>
        </w:r>
      </w:hyperlink>
      <w:r w:rsidRPr="00452981">
        <w:rPr>
          <w:rFonts w:ascii="Times New Roman" w:hAnsi="Times New Roman" w:cs="Times New Roman"/>
          <w:color w:val="auto"/>
          <w:sz w:val="22"/>
          <w:szCs w:val="22"/>
        </w:rPr>
        <w:t xml:space="preserve">, nos limites previstos da </w:t>
      </w:r>
      <w:hyperlink r:id="rId18" w:history="1">
        <w:r w:rsidRPr="00452981">
          <w:rPr>
            <w:rStyle w:val="Hyperlink"/>
            <w:rFonts w:ascii="Times New Roman" w:hAnsi="Times New Roman" w:cs="Times New Roman"/>
            <w:color w:val="auto"/>
            <w:sz w:val="22"/>
            <w:szCs w:val="22"/>
          </w:rPr>
          <w:t>Lei Complementar nº 123, de 2006</w:t>
        </w:r>
      </w:hyperlink>
      <w:r w:rsidRPr="00452981">
        <w:rPr>
          <w:rFonts w:ascii="Times New Roman" w:hAnsi="Times New Roman" w:cs="Times New Roman"/>
          <w:color w:val="auto"/>
          <w:sz w:val="22"/>
          <w:szCs w:val="22"/>
        </w:rPr>
        <w:t xml:space="preserve"> e d</w:t>
      </w:r>
      <w:r w:rsidR="00882085">
        <w:rPr>
          <w:rFonts w:ascii="Times New Roman" w:hAnsi="Times New Roman" w:cs="Times New Roman"/>
          <w:color w:val="auto"/>
          <w:sz w:val="22"/>
          <w:szCs w:val="22"/>
        </w:rPr>
        <w:t>a</w:t>
      </w:r>
      <w:r w:rsidRPr="00452981">
        <w:rPr>
          <w:rFonts w:ascii="Times New Roman" w:hAnsi="Times New Roman" w:cs="Times New Roman"/>
          <w:color w:val="auto"/>
          <w:sz w:val="22"/>
          <w:szCs w:val="22"/>
        </w:rPr>
        <w:t xml:space="preserve"> </w:t>
      </w:r>
      <w:r w:rsidR="00882085">
        <w:rPr>
          <w:rFonts w:ascii="Times New Roman" w:hAnsi="Times New Roman" w:cs="Times New Roman"/>
          <w:color w:val="auto"/>
          <w:sz w:val="22"/>
          <w:szCs w:val="22"/>
        </w:rPr>
        <w:t>Lei Municipal</w:t>
      </w:r>
      <w:r w:rsidRPr="00452981">
        <w:rPr>
          <w:rFonts w:ascii="Times New Roman" w:hAnsi="Times New Roman" w:cs="Times New Roman"/>
          <w:color w:val="auto"/>
          <w:sz w:val="22"/>
          <w:szCs w:val="22"/>
        </w:rPr>
        <w:t xml:space="preserve"> n.º </w:t>
      </w:r>
      <w:r w:rsidR="00882085">
        <w:rPr>
          <w:rFonts w:ascii="Times New Roman" w:hAnsi="Times New Roman" w:cs="Times New Roman"/>
          <w:color w:val="auto"/>
          <w:sz w:val="22"/>
          <w:szCs w:val="22"/>
        </w:rPr>
        <w:t>1.953</w:t>
      </w:r>
      <w:r w:rsidRPr="00452981">
        <w:rPr>
          <w:rFonts w:ascii="Times New Roman" w:hAnsi="Times New Roman" w:cs="Times New Roman"/>
          <w:color w:val="auto"/>
          <w:sz w:val="22"/>
          <w:szCs w:val="22"/>
        </w:rPr>
        <w:t>, de 20</w:t>
      </w:r>
      <w:r w:rsidR="00882085">
        <w:rPr>
          <w:rFonts w:ascii="Times New Roman" w:hAnsi="Times New Roman" w:cs="Times New Roman"/>
          <w:color w:val="auto"/>
          <w:sz w:val="22"/>
          <w:szCs w:val="22"/>
        </w:rPr>
        <w:t>21</w:t>
      </w:r>
      <w:r w:rsidRPr="00452981">
        <w:rPr>
          <w:rFonts w:ascii="Times New Roman" w:hAnsi="Times New Roman" w:cs="Times New Roman"/>
          <w:color w:val="auto"/>
          <w:sz w:val="22"/>
          <w:szCs w:val="22"/>
        </w:rPr>
        <w:t>.</w:t>
      </w:r>
    </w:p>
    <w:p w14:paraId="57D6ED8B" w14:textId="77777777" w:rsidR="003C1F0D" w:rsidRPr="00452981" w:rsidRDefault="005F74C4">
      <w:pPr>
        <w:pStyle w:val="Nivel2"/>
        <w:rPr>
          <w:rFonts w:ascii="Times New Roman" w:hAnsi="Times New Roman" w:cs="Times New Roman"/>
          <w:sz w:val="22"/>
          <w:szCs w:val="22"/>
        </w:rPr>
      </w:pPr>
      <w:bookmarkStart w:id="2" w:name="_Ref117000692"/>
      <w:r w:rsidRPr="00452981">
        <w:rPr>
          <w:rFonts w:ascii="Times New Roman" w:hAnsi="Times New Roman" w:cs="Times New Roman"/>
          <w:sz w:val="22"/>
          <w:szCs w:val="22"/>
        </w:rPr>
        <w:t>Não poderão disputar esta licitação:</w:t>
      </w:r>
      <w:bookmarkEnd w:id="2"/>
    </w:p>
    <w:p w14:paraId="6B63C828" w14:textId="77777777" w:rsidR="003C1F0D" w:rsidRPr="00452981" w:rsidRDefault="005F74C4">
      <w:pPr>
        <w:pStyle w:val="Nivel3"/>
        <w:rPr>
          <w:rFonts w:ascii="Times New Roman" w:hAnsi="Times New Roman" w:cs="Times New Roman"/>
          <w:sz w:val="22"/>
          <w:szCs w:val="22"/>
        </w:rPr>
      </w:pPr>
      <w:bookmarkStart w:id="3" w:name="_Ref113883338"/>
      <w:r w:rsidRPr="00452981">
        <w:rPr>
          <w:rFonts w:ascii="Times New Roman" w:hAnsi="Times New Roman" w:cs="Times New Roman"/>
          <w:sz w:val="22"/>
          <w:szCs w:val="22"/>
        </w:rPr>
        <w:t>aquele que não atenda às condições deste Edital e seu(s) anexo(s);</w:t>
      </w:r>
    </w:p>
    <w:p w14:paraId="6E029E7D" w14:textId="77777777" w:rsidR="003C1F0D" w:rsidRPr="00452981" w:rsidRDefault="005F74C4">
      <w:pPr>
        <w:pStyle w:val="Nivel3"/>
        <w:rPr>
          <w:rFonts w:ascii="Times New Roman" w:hAnsi="Times New Roman" w:cs="Times New Roman"/>
          <w:sz w:val="22"/>
          <w:szCs w:val="22"/>
        </w:rPr>
      </w:pPr>
      <w:bookmarkStart w:id="4" w:name="_Ref114659912"/>
      <w:r w:rsidRPr="00452981">
        <w:rPr>
          <w:rFonts w:ascii="Times New Roman" w:hAnsi="Times New Roman" w:cs="Times New Roman"/>
          <w:sz w:val="22"/>
          <w:szCs w:val="22"/>
        </w:rPr>
        <w:t>autor do anteprojeto, do projeto básico ou do projeto executivo, pessoa física ou jurídica, quando a licitação versar sobre serviços ou fornecimento de bens a ele relacionados;</w:t>
      </w:r>
      <w:bookmarkEnd w:id="3"/>
      <w:bookmarkEnd w:id="4"/>
    </w:p>
    <w:p w14:paraId="75871A44" w14:textId="77777777" w:rsidR="003C1F0D" w:rsidRPr="00452981" w:rsidRDefault="005F74C4">
      <w:pPr>
        <w:pStyle w:val="Nivel3"/>
        <w:rPr>
          <w:rFonts w:ascii="Times New Roman" w:hAnsi="Times New Roman" w:cs="Times New Roman"/>
          <w:sz w:val="22"/>
          <w:szCs w:val="22"/>
        </w:rPr>
      </w:pPr>
      <w:bookmarkStart w:id="5" w:name="_Ref114659913"/>
      <w:bookmarkStart w:id="6" w:name="_Ref113883339"/>
      <w:r w:rsidRPr="00452981">
        <w:rPr>
          <w:rFonts w:ascii="Times New Roman" w:hAnsi="Times New Roman" w:cs="Times New Roman"/>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52981">
        <w:rPr>
          <w:rFonts w:ascii="Times New Roman" w:hAnsi="Times New Roman" w:cs="Times New Roman"/>
          <w:sz w:val="22"/>
          <w:szCs w:val="22"/>
        </w:rPr>
        <w:t xml:space="preserve"> </w:t>
      </w:r>
      <w:bookmarkEnd w:id="6"/>
    </w:p>
    <w:p w14:paraId="5B07A274" w14:textId="77777777" w:rsidR="003C1F0D" w:rsidRPr="00452981" w:rsidRDefault="005F74C4">
      <w:pPr>
        <w:pStyle w:val="Nivel3"/>
        <w:rPr>
          <w:rFonts w:ascii="Times New Roman" w:hAnsi="Times New Roman" w:cs="Times New Roman"/>
          <w:sz w:val="22"/>
          <w:szCs w:val="22"/>
        </w:rPr>
      </w:pPr>
      <w:bookmarkStart w:id="7" w:name="_Ref113883003"/>
      <w:r w:rsidRPr="00452981">
        <w:rPr>
          <w:rFonts w:ascii="Times New Roman" w:hAnsi="Times New Roman" w:cs="Times New Roman"/>
          <w:sz w:val="22"/>
          <w:szCs w:val="22"/>
        </w:rPr>
        <w:t>pessoa física ou jurídica que se encontre, ao tempo da licitação, impossibilitada de participar da licitação em decorrência de sanção que lhe foi imposta;</w:t>
      </w:r>
      <w:bookmarkEnd w:id="7"/>
    </w:p>
    <w:p w14:paraId="4EF030C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8D218E" w14:textId="77777777" w:rsidR="003C1F0D" w:rsidRPr="00452981" w:rsidRDefault="005F74C4">
      <w:pPr>
        <w:pStyle w:val="Nivel3"/>
        <w:rPr>
          <w:rFonts w:ascii="Times New Roman" w:hAnsi="Times New Roman" w:cs="Times New Roman"/>
          <w:sz w:val="22"/>
          <w:szCs w:val="22"/>
        </w:rPr>
      </w:pPr>
      <w:bookmarkStart w:id="8" w:name="_Ref113883579"/>
      <w:r w:rsidRPr="00452981">
        <w:rPr>
          <w:rFonts w:ascii="Times New Roman" w:hAnsi="Times New Roman" w:cs="Times New Roman"/>
          <w:sz w:val="22"/>
          <w:szCs w:val="22"/>
        </w:rPr>
        <w:t>empresas controladoras, controladas ou coligadas, nos termos da Lei nº 6.404, de 15 de dezembro de 1976, concorrendo entre si;</w:t>
      </w:r>
      <w:bookmarkEnd w:id="8"/>
    </w:p>
    <w:p w14:paraId="144D32C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0A2EA2A" w14:textId="77777777" w:rsidR="003C1F0D" w:rsidRPr="00452981" w:rsidRDefault="005F74C4">
      <w:pPr>
        <w:pStyle w:val="Nivel3"/>
        <w:rPr>
          <w:rFonts w:ascii="Times New Roman" w:hAnsi="Times New Roman" w:cs="Times New Roman"/>
          <w:sz w:val="22"/>
          <w:szCs w:val="22"/>
        </w:rPr>
      </w:pPr>
      <w:bookmarkStart w:id="9" w:name="_Ref113962336"/>
      <w:r w:rsidRPr="00452981">
        <w:rPr>
          <w:rFonts w:ascii="Times New Roman" w:hAnsi="Times New Roman" w:cs="Times New Roman"/>
          <w:sz w:val="22"/>
          <w:szCs w:val="22"/>
        </w:rPr>
        <w:t>agente público do órgão ou entidade licitante;</w:t>
      </w:r>
      <w:bookmarkEnd w:id="9"/>
    </w:p>
    <w:p w14:paraId="34FE4B97" w14:textId="77777777" w:rsidR="003C1F0D" w:rsidRPr="00452981" w:rsidRDefault="005F74C4">
      <w:pPr>
        <w:pStyle w:val="Nvel3-R"/>
        <w:rPr>
          <w:rFonts w:ascii="Times New Roman" w:hAnsi="Times New Roman" w:cs="Times New Roman"/>
          <w:i w:val="0"/>
          <w:iCs w:val="0"/>
          <w:color w:val="000000"/>
          <w:sz w:val="22"/>
          <w:szCs w:val="22"/>
        </w:rPr>
      </w:pPr>
      <w:r w:rsidRPr="00452981">
        <w:rPr>
          <w:rFonts w:ascii="Times New Roman" w:hAnsi="Times New Roman" w:cs="Times New Roman"/>
          <w:i w:val="0"/>
          <w:iCs w:val="0"/>
          <w:color w:val="000000"/>
          <w:sz w:val="22"/>
          <w:szCs w:val="22"/>
        </w:rPr>
        <w:t>pessoas jurídicas reunidas em consórcio;</w:t>
      </w:r>
    </w:p>
    <w:p w14:paraId="1AA69CED"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Organizações da Sociedade Civil de Interesse Público - OSCIP, atuando nessa condição;</w:t>
      </w:r>
    </w:p>
    <w:p w14:paraId="04DEE50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452981">
          <w:rPr>
            <w:rStyle w:val="Hyperlink"/>
            <w:rFonts w:ascii="Times New Roman" w:hAnsi="Times New Roman" w:cs="Times New Roman"/>
            <w:sz w:val="22"/>
            <w:szCs w:val="22"/>
          </w:rPr>
          <w:t>§ 1º do art. 9º da Lei nº 14.133, de 2021</w:t>
        </w:r>
      </w:hyperlink>
      <w:r w:rsidRPr="00452981">
        <w:rPr>
          <w:rFonts w:ascii="Times New Roman" w:hAnsi="Times New Roman" w:cs="Times New Roman"/>
          <w:sz w:val="22"/>
          <w:szCs w:val="22"/>
        </w:rPr>
        <w:t>.</w:t>
      </w:r>
    </w:p>
    <w:p w14:paraId="7603ED9D" w14:textId="682194D9"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impedimento de que trata 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_Ref113883003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FBF9E38" w14:textId="38AA9421" w:rsidR="003C1F0D" w:rsidRPr="00452981" w:rsidRDefault="005F74C4">
      <w:pPr>
        <w:pStyle w:val="Nivel2"/>
        <w:rPr>
          <w:rFonts w:ascii="Times New Roman" w:hAnsi="Times New Roman" w:cs="Times New Roman"/>
          <w:sz w:val="22"/>
          <w:szCs w:val="22"/>
        </w:rPr>
      </w:pPr>
      <w:bookmarkStart w:id="10" w:name="art14§2"/>
      <w:bookmarkEnd w:id="10"/>
      <w:r w:rsidRPr="00452981">
        <w:rPr>
          <w:rFonts w:ascii="Times New Roman" w:hAnsi="Times New Roman" w:cs="Times New Roman"/>
          <w:sz w:val="22"/>
          <w:szCs w:val="22"/>
        </w:rPr>
        <w:t xml:space="preserve">A critério da Administração e exclusivamente a seu serviço, o autor dos projetos e a empresa a que se referem 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45257953" w14:textId="77777777" w:rsidR="003C1F0D" w:rsidRPr="00452981" w:rsidRDefault="005F74C4">
      <w:pPr>
        <w:pStyle w:val="Nivel2"/>
        <w:rPr>
          <w:rFonts w:ascii="Times New Roman" w:hAnsi="Times New Roman" w:cs="Times New Roman"/>
          <w:sz w:val="22"/>
          <w:szCs w:val="22"/>
        </w:rPr>
      </w:pPr>
      <w:bookmarkStart w:id="11" w:name="art14§3"/>
      <w:bookmarkEnd w:id="11"/>
      <w:r w:rsidRPr="00452981">
        <w:rPr>
          <w:rFonts w:ascii="Times New Roman" w:hAnsi="Times New Roman" w:cs="Times New Roman"/>
          <w:sz w:val="22"/>
          <w:szCs w:val="22"/>
        </w:rPr>
        <w:t>Equiparam-se aos autores do projeto as empresas integrantes do mesmo grupo econômico.</w:t>
      </w:r>
    </w:p>
    <w:p w14:paraId="49AC3AB8" w14:textId="6071FDB9" w:rsidR="003C1F0D" w:rsidRPr="00452981" w:rsidRDefault="005F74C4">
      <w:pPr>
        <w:pStyle w:val="Nivel2"/>
        <w:rPr>
          <w:rFonts w:ascii="Times New Roman" w:hAnsi="Times New Roman" w:cs="Times New Roman"/>
          <w:sz w:val="22"/>
          <w:szCs w:val="22"/>
        </w:rPr>
      </w:pPr>
      <w:bookmarkStart w:id="12" w:name="art14§4"/>
      <w:bookmarkEnd w:id="12"/>
      <w:r w:rsidRPr="00452981">
        <w:rPr>
          <w:rFonts w:ascii="Times New Roman" w:hAnsi="Times New Roman" w:cs="Times New Roman"/>
          <w:sz w:val="22"/>
          <w:szCs w:val="22"/>
        </w:rPr>
        <w:t xml:space="preserve">O disposto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_Ref114659913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6F558F50" w14:textId="77777777" w:rsidR="003C1F0D" w:rsidRPr="00452981" w:rsidRDefault="005F74C4">
      <w:pPr>
        <w:pStyle w:val="Nivel2"/>
        <w:rPr>
          <w:rFonts w:ascii="Times New Roman" w:hAnsi="Times New Roman" w:cs="Times New Roman"/>
          <w:sz w:val="22"/>
          <w:szCs w:val="22"/>
        </w:rPr>
      </w:pPr>
      <w:bookmarkStart w:id="13" w:name="art14§5"/>
      <w:bookmarkEnd w:id="13"/>
      <w:r w:rsidRPr="00452981">
        <w:rPr>
          <w:rFonts w:ascii="Times New Roman" w:hAnsi="Times New Roman" w:cs="Times New Roman"/>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history="1">
        <w:r w:rsidRPr="00452981">
          <w:rPr>
            <w:rStyle w:val="Hyperlink"/>
            <w:rFonts w:ascii="Times New Roman" w:hAnsi="Times New Roman" w:cs="Times New Roman"/>
            <w:sz w:val="22"/>
            <w:szCs w:val="22"/>
          </w:rPr>
          <w:t>Lei nº 14.133/2021</w:t>
        </w:r>
      </w:hyperlink>
      <w:r w:rsidRPr="00452981">
        <w:rPr>
          <w:rFonts w:ascii="Times New Roman" w:hAnsi="Times New Roman" w:cs="Times New Roman"/>
          <w:sz w:val="22"/>
          <w:szCs w:val="22"/>
        </w:rPr>
        <w:t>.</w:t>
      </w:r>
    </w:p>
    <w:p w14:paraId="4067F489" w14:textId="2716D9CB"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vedação de que trata 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_Ref113962336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2.7.8</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6F1D0B0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483BFA0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custo de operacionalização pelo uso da Plataforma de Concorrência, a título de remuneração pela utilização dos recursos da tecnologia da informação ficará a cargo do licitante.</w:t>
      </w:r>
    </w:p>
    <w:p w14:paraId="3FF3E8A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0B3085F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custo de operacionalização pelo uso da Plataforma de Concorrência, a título de remuneração pela utilização dos recursos da tecnologia da informação ficará a cargo do licitante, que poderá ser obtido através do site: </w:t>
      </w:r>
      <w:hyperlink r:id="rId21"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5F910D6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empresas licitantes interessadas deverão proceder ao credenciamento antes da data marcada para início da Sessão Pública via internet;</w:t>
      </w:r>
    </w:p>
    <w:p w14:paraId="5ABC281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participação do licitante na concorrência se dará exclusivamente através de Home Broker, o qual deverá manifestar em campo próprio da Plataforma Eletrônica, pleno conhecimento, aceitação e atendimento às exigências de habilitação previstas no Edital.</w:t>
      </w:r>
    </w:p>
    <w:p w14:paraId="7F5B0E56" w14:textId="36CCA88F"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credenciamento dar-se-á pela atribuição de chave de identificação e de senha, pessoal e intransferível, para acesso ao Sistema Eletrônico, no site </w:t>
      </w:r>
      <w:hyperlink r:id="rId22"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6341EF7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acesso do licitante a concorrência, para efeito de encaminhamento de proposta de preço e lances sucessivos de preços, somente se dará mediante prévio cadastramento e adesão aos planos elencados no site </w:t>
      </w:r>
      <w:hyperlink r:id="rId23" w:history="1">
        <w:r w:rsidRPr="00452981">
          <w:rPr>
            <w:rFonts w:ascii="Times New Roman" w:hAnsi="Times New Roman" w:cs="Times New Roman"/>
            <w:sz w:val="22"/>
            <w:szCs w:val="22"/>
          </w:rPr>
          <w:t>https://licitanet.com.br/</w:t>
        </w:r>
      </w:hyperlink>
      <w:r w:rsidRPr="00452981">
        <w:rPr>
          <w:rFonts w:ascii="Times New Roman" w:hAnsi="Times New Roman" w:cs="Times New Roman"/>
          <w:sz w:val="22"/>
          <w:szCs w:val="22"/>
        </w:rPr>
        <w:t xml:space="preserve"> </w:t>
      </w:r>
    </w:p>
    <w:p w14:paraId="738D0D6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login e a senha do licitante poderão ser utilizados em qualquer Concorrência, salvo quando suspensas por inadimplência do licitante junto a LICITANET – Licitações On-line, ou canceladas por solicitação do licitante.</w:t>
      </w:r>
    </w:p>
    <w:p w14:paraId="05494DA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manutenção ou alteração da Senha de Acesso será feita através de pedido do licitante junto ao Atendimento On-Line (CHAT) do site LICITANET – Licitações On-line, sendo enviada para seu email a nova senha de forma imediata.</w:t>
      </w:r>
    </w:p>
    <w:p w14:paraId="683553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exclusiva responsabilidade do licitante o sigilo da senha, bem como seu uso em qualquer transação efetuada, não cabendo a LICITANET – Licitações On-line e à Prefeitura Municipal de Primavera do Leste a responsabilidade por eventuais danos decorrentes de uso indevido da senha, ainda que por terceiros.</w:t>
      </w:r>
    </w:p>
    <w:p w14:paraId="60DC4ED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cadastramento do licitante junto a Plataforma de Concorrência implica a responsabilidade legal pelos atos praticados e a presunção de capacidade técnica para realização das transações inerentes ao certame.</w:t>
      </w:r>
    </w:p>
    <w:p w14:paraId="7EC95B8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As informações complementares para credenciamento poderão ser obtidas pelos telefones: (34) 3014-6633 e (34) 99807-6633 ou pelo e-mail </w:t>
      </w:r>
      <w:hyperlink r:id="rId24" w:history="1">
        <w:r w:rsidRPr="00452981">
          <w:rPr>
            <w:rFonts w:ascii="Times New Roman" w:hAnsi="Times New Roman" w:cs="Times New Roman"/>
            <w:sz w:val="22"/>
            <w:szCs w:val="22"/>
          </w:rPr>
          <w:t>contato@licitanet.com.br</w:t>
        </w:r>
      </w:hyperlink>
      <w:r w:rsidRPr="00452981">
        <w:rPr>
          <w:rFonts w:ascii="Times New Roman" w:hAnsi="Times New Roman" w:cs="Times New Roman"/>
          <w:sz w:val="22"/>
          <w:szCs w:val="22"/>
        </w:rPr>
        <w:t>.</w:t>
      </w:r>
    </w:p>
    <w:p w14:paraId="0DC8560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microempresas ou as empresas de pequeno porte no momento de seu cadastro deverão manifestar em campo próprio do Sistema Eletrônico o estabelecido na Lei Complementar nº. 123/2006 e ainda suas alterações na Lei Complementar 147/2014;</w:t>
      </w:r>
    </w:p>
    <w:p w14:paraId="599A2A0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não declaração da licitante em referência Lei Complementar nº. 123/2006 e ainda suas alterações na Lei Complementar 147/2014 caso se enquadre, implicará no IMPEDIMENTO DA LICITANTE EM BENEFICIAR-SE DA MESMA.</w:t>
      </w:r>
    </w:p>
    <w:p w14:paraId="0A4B51A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declaração falsa dos requisitos de credenciamento sujeitará o licitante às sanções previstas neste Edital e nas demais cominações legais do certame.</w:t>
      </w:r>
    </w:p>
    <w:p w14:paraId="0688E20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perda da senha ou a quebra de sigilo deverá ser comunicada ao provedor do sistema para imediato bloqueio de acesso.</w:t>
      </w:r>
    </w:p>
    <w:p w14:paraId="4C538593" w14:textId="77777777" w:rsidR="003C1F0D" w:rsidRPr="00452981" w:rsidRDefault="005F74C4">
      <w:pPr>
        <w:pStyle w:val="Nivel01"/>
        <w:rPr>
          <w:rFonts w:ascii="Times New Roman" w:hAnsi="Times New Roman" w:cs="Times New Roman"/>
          <w:sz w:val="22"/>
          <w:szCs w:val="22"/>
        </w:rPr>
      </w:pPr>
      <w:bookmarkStart w:id="14" w:name="_Toc514666335"/>
      <w:bookmarkStart w:id="15" w:name="_Toc160038331"/>
      <w:r w:rsidRPr="00452981">
        <w:rPr>
          <w:rFonts w:ascii="Times New Roman" w:hAnsi="Times New Roman" w:cs="Times New Roman"/>
          <w:sz w:val="22"/>
          <w:szCs w:val="22"/>
        </w:rPr>
        <w:t>DA PARTICIPAÇÃO DE MICROEMPRESA E EMPRESA DE PEQUENO PORTE</w:t>
      </w:r>
      <w:bookmarkEnd w:id="14"/>
      <w:bookmarkEnd w:id="15"/>
    </w:p>
    <w:p w14:paraId="3B38353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b/>
        <w:t xml:space="preserve">As Microempresas ou as Empresas de Pequeno Porte que desejarem usufruir dos benefícios concedidos pela Lei Complementar Federal n° 123/2006, deverão apresentar juntamente com a habilitação: </w:t>
      </w:r>
    </w:p>
    <w:p w14:paraId="765F410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REQUERIMENTO, assinado por representante/sócio da empresa, solicitando valer-se do tratamento diferenciado concedido à microempresa e empresa de pequeno porte pela LC nº 123, de 2006, regulamentada pelo </w:t>
      </w:r>
      <w:hyperlink r:id="rId25" w:history="1">
        <w:r w:rsidRPr="00452981">
          <w:rPr>
            <w:rFonts w:ascii="Times New Roman" w:hAnsi="Times New Roman" w:cs="Times New Roman"/>
            <w:sz w:val="22"/>
            <w:szCs w:val="22"/>
          </w:rPr>
          <w:t>Decreto nº 8.538, de 6 de outubro de 2015</w:t>
        </w:r>
      </w:hyperlink>
      <w:r w:rsidRPr="00452981">
        <w:rPr>
          <w:rFonts w:ascii="Times New Roman" w:hAnsi="Times New Roman" w:cs="Times New Roman"/>
          <w:sz w:val="22"/>
          <w:szCs w:val="22"/>
        </w:rPr>
        <w:t>, podendo utilizar o modelo constante do Anexo VIII deste edital;</w:t>
      </w:r>
    </w:p>
    <w:p w14:paraId="3F4E512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Devendo apresentar também:</w:t>
      </w:r>
    </w:p>
    <w:p w14:paraId="3A8D2EF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Quando optante pelo SIMPLES NACIONAL:</w:t>
      </w:r>
    </w:p>
    <w:p w14:paraId="5550CBF2"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Comprovante de opção pelo SIMPLES obtido no sítio da Secretaria da Receita Federal;</w:t>
      </w:r>
    </w:p>
    <w:p w14:paraId="17ACDE8E"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Declaração de que não se encontra em nenhuma das situações do § 4º, art. 3º, da Lei Complementar Federal 123/2006;</w:t>
      </w:r>
    </w:p>
    <w:p w14:paraId="5DE2A6AE"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Certidão da Junta Comercial Atualizada.</w:t>
      </w:r>
    </w:p>
    <w:p w14:paraId="5B214AC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Quando não optante pelo SIMPLES NACIONAL:</w:t>
      </w:r>
    </w:p>
    <w:p w14:paraId="273ED83D"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Demonstração do resultado do exercício - DRE, comprovando ter receita bruta dentro dos limites estabelecidos nos incisos I e II do art. 3º da LC 123/2006;</w:t>
      </w:r>
    </w:p>
    <w:p w14:paraId="30FA601F"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Declaração de que não se encontra em nenhuma das situações do § 4º, art. 3º da LC 123/2006;</w:t>
      </w:r>
    </w:p>
    <w:p w14:paraId="10465570"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Certidão da Junta Comercial Atualizada.</w:t>
      </w:r>
    </w:p>
    <w:p w14:paraId="75486AC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Juntamente com o requerimento solicitado no item anterior, no caso de Microempresa ou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14:paraId="76360E64"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14:paraId="12D2FCF4"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falsidade de declaração prestada objetivando os benefícios da L.C. 123/2006, caracterizará crime de que trata o art. 299 do código Penal, sem prejuízo do enquadramento em outras figuras penais e das sanções previstas neste deste edital;</w:t>
      </w:r>
    </w:p>
    <w:p w14:paraId="433EE26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Será observado às Microempresas e Empresas de Pequeno Porte beneficiadas pelo regime diferenciado da L.C. 123/2006, desde que atendido o exposto no item 8.1. deste edital, conforme segue:</w:t>
      </w:r>
    </w:p>
    <w:p w14:paraId="5E80410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O enquadramento como Microempresa ou Empresa de Pequeno Porte dar-se-á nas condições do Estatuto Nacional da Microempresa e Empresa de Pequeno Porte, instituído pela Lei </w:t>
      </w:r>
      <w:r w:rsidRPr="00452981">
        <w:rPr>
          <w:rFonts w:ascii="Times New Roman" w:hAnsi="Times New Roman" w:cs="Times New Roman"/>
          <w:sz w:val="22"/>
          <w:szCs w:val="22"/>
        </w:rPr>
        <w:lastRenderedPageBreak/>
        <w:t>Complementar nº 123 de 14 de dezembro de 2006, em especial em seu art. 3º, observando-se a inocorrência de quaisquer impedimentos do § 4º do mesmo artigo;</w:t>
      </w:r>
    </w:p>
    <w:p w14:paraId="794B07BF"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pessoa física ou o empresário individual enquadrado nos limites definidos pelo art. 3º da Lei Complementar nº 123/2006 receberá o mesmo tratamento concedido pela Lei Complementar 123 de 14 de dezembro de 2006, às Microempresas e Empresa e Pequeno Porte;</w:t>
      </w:r>
    </w:p>
    <w:p w14:paraId="4E752DA9"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fruição dos benefícios licitatórios determinados pela Lei Complementar nº 123/2006 independente da habilitação da Microempresa, Empresa de Pequeno Porte ou Equiparado para a obtenção do regime tributário simplificado;</w:t>
      </w:r>
    </w:p>
    <w:p w14:paraId="00658F3B"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conforme modelo do Anexo VIII;</w:t>
      </w:r>
    </w:p>
    <w:p w14:paraId="53346DF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sociedade que deixar de atender à exigência do item acima não poderá fazê-lo posteriormente. Nesse caso, a não apresentação da declaração importará na renúncia pelo interessado do tratamento consagrado na Lei complementar nº 123/2006.</w:t>
      </w:r>
    </w:p>
    <w:p w14:paraId="1D6AE0DE" w14:textId="77777777" w:rsidR="003C1F0D" w:rsidRPr="00452981" w:rsidRDefault="005F74C4">
      <w:pPr>
        <w:pStyle w:val="Nivel4"/>
        <w:ind w:left="840"/>
        <w:rPr>
          <w:rFonts w:ascii="Times New Roman" w:hAnsi="Times New Roman" w:cs="Times New Roman"/>
          <w:sz w:val="22"/>
          <w:szCs w:val="22"/>
          <w:lang w:eastAsia="en-US"/>
        </w:rPr>
      </w:pPr>
      <w:r w:rsidRPr="00452981">
        <w:rPr>
          <w:rFonts w:ascii="Times New Roman" w:hAnsi="Times New Roman" w:cs="Times New Roman"/>
          <w:sz w:val="22"/>
          <w:szCs w:val="22"/>
        </w:rPr>
        <w:t xml:space="preserve">Não poderá se beneficiar do tratamento jurídico diferenciado previsto na Lei Complementar </w:t>
      </w:r>
      <w:r w:rsidRPr="00452981">
        <w:rPr>
          <w:rFonts w:ascii="Times New Roman" w:hAnsi="Times New Roman" w:cs="Times New Roman"/>
          <w:sz w:val="22"/>
          <w:szCs w:val="22"/>
          <w:lang w:eastAsia="en-US"/>
        </w:rPr>
        <w:t xml:space="preserve">123/06, as microempresas de pequeno porte, assim considerados pelos incisos I, II e §  incluído o regime de que trata o art. 12 da mesma Lei Complementar, para nenhum efeito legal, a pessoa jurídica: </w:t>
      </w:r>
    </w:p>
    <w:p w14:paraId="7EF1AB06" w14:textId="77777777" w:rsidR="00786745" w:rsidRPr="00786745" w:rsidRDefault="00786745" w:rsidP="00786745">
      <w:pPr>
        <w:pStyle w:val="Nivel4"/>
        <w:ind w:left="840"/>
        <w:rPr>
          <w:rFonts w:ascii="Times New Roman" w:hAnsi="Times New Roman" w:cs="Times New Roman"/>
          <w:sz w:val="22"/>
          <w:szCs w:val="22"/>
        </w:rPr>
      </w:pPr>
      <w:r w:rsidRPr="00786745">
        <w:rPr>
          <w:rFonts w:ascii="Times New Roman" w:hAnsi="Times New Roman" w:cs="Times New Roman"/>
          <w:sz w:val="22"/>
          <w:szCs w:val="22"/>
        </w:rPr>
        <w:t>Para atender os objetivos da promoção do desenvolvimento economico-social no ambito municipal e regional, a ampliaçao da eficiencia das ploticas públicas e o incentivo à inovaçao tecnologica, previstos na Lei Municipal nº 1.953/2021 e no artigo 47 da Lei Complementar Federal 123/2006, os beneficios referidos nesta lei deverao priorizar a contrataçao com microempresas e empresas de pequeno porte regionalmente, até por limite até por limite de 10% (dez por cento) do melhor preço valido, proporcionará o direito de Margem de preferência  desde que esteja dentro do limite da margem do que  aquela classificada.</w:t>
      </w:r>
    </w:p>
    <w:p w14:paraId="2841617E" w14:textId="183B1365" w:rsidR="003C1F0D" w:rsidRPr="00452981" w:rsidRDefault="00786745" w:rsidP="00786745">
      <w:pPr>
        <w:pStyle w:val="Nivel4"/>
        <w:ind w:left="840"/>
        <w:rPr>
          <w:rFonts w:ascii="Times New Roman" w:hAnsi="Times New Roman" w:cs="Times New Roman"/>
          <w:sz w:val="22"/>
          <w:szCs w:val="22"/>
        </w:rPr>
      </w:pPr>
      <w:r w:rsidRPr="00786745">
        <w:rPr>
          <w:rFonts w:ascii="Times New Roman" w:hAnsi="Times New Roman" w:cs="Times New Roman"/>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14:paraId="6F45E521" w14:textId="77777777" w:rsidR="003C1F0D" w:rsidRPr="00452981" w:rsidRDefault="003C1F0D">
      <w:pPr>
        <w:rPr>
          <w:rFonts w:ascii="Times New Roman" w:hAnsi="Times New Roman" w:cs="Times New Roman"/>
          <w:sz w:val="22"/>
          <w:szCs w:val="22"/>
        </w:rPr>
      </w:pPr>
    </w:p>
    <w:p w14:paraId="67741254" w14:textId="77777777" w:rsidR="003C1F0D" w:rsidRPr="00452981" w:rsidRDefault="005F74C4">
      <w:pPr>
        <w:pStyle w:val="Nivel01"/>
        <w:rPr>
          <w:rFonts w:ascii="Times New Roman" w:hAnsi="Times New Roman" w:cs="Times New Roman"/>
          <w:sz w:val="22"/>
          <w:szCs w:val="22"/>
        </w:rPr>
      </w:pPr>
      <w:bookmarkStart w:id="16" w:name="_Toc160038332"/>
      <w:r w:rsidRPr="00452981">
        <w:rPr>
          <w:rFonts w:ascii="Times New Roman" w:hAnsi="Times New Roman" w:cs="Times New Roman"/>
          <w:sz w:val="22"/>
          <w:szCs w:val="22"/>
        </w:rPr>
        <w:t>DA APRESENTAÇÃO DA PROPOSTA E DOS DOCUMENTOS DE HABILITAÇÃO</w:t>
      </w:r>
      <w:bookmarkEnd w:id="16"/>
    </w:p>
    <w:p w14:paraId="6AF01DB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presente licitação, a fase de habilitação sucederá as fases de apresentação de propostas e lances e de julgamento.</w:t>
      </w:r>
    </w:p>
    <w:p w14:paraId="18B109B1" w14:textId="77777777" w:rsidR="003C1F0D" w:rsidRPr="00452981" w:rsidRDefault="005F74C4">
      <w:pPr>
        <w:pStyle w:val="Nivel2"/>
        <w:rPr>
          <w:rFonts w:ascii="Times New Roman" w:hAnsi="Times New Roman" w:cs="Times New Roman"/>
          <w:sz w:val="22"/>
          <w:szCs w:val="22"/>
        </w:rPr>
      </w:pPr>
      <w:bookmarkStart w:id="17" w:name="_Ref113886867"/>
      <w:r w:rsidRPr="00452981">
        <w:rPr>
          <w:rFonts w:ascii="Times New Roman" w:hAnsi="Times New Roman" w:cs="Times New Roman"/>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5ACD89DD" w14:textId="42C21837" w:rsidR="003C1F0D" w:rsidRPr="00452981" w:rsidRDefault="005F74C4">
      <w:pPr>
        <w:pStyle w:val="Nivel2"/>
        <w:rPr>
          <w:rFonts w:ascii="Times New Roman" w:hAnsi="Times New Roman" w:cs="Times New Roman"/>
          <w:sz w:val="22"/>
          <w:szCs w:val="22"/>
        </w:rPr>
      </w:pPr>
      <w:bookmarkStart w:id="18" w:name="_Ref113889589"/>
      <w:r w:rsidRPr="00452981">
        <w:rPr>
          <w:rFonts w:ascii="Times New Roman" w:hAnsi="Times New Roman" w:cs="Times New Roman"/>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452981">
        <w:rPr>
          <w:rFonts w:ascii="Times New Roman" w:hAnsi="Times New Roman" w:cs="Times New Roman"/>
          <w:sz w:val="22"/>
          <w:szCs w:val="22"/>
          <w:highlight w:val="yellow"/>
        </w:rPr>
        <w:fldChar w:fldCharType="begin"/>
      </w:r>
      <w:r w:rsidRPr="00452981">
        <w:rPr>
          <w:rFonts w:ascii="Times New Roman" w:hAnsi="Times New Roman" w:cs="Times New Roman"/>
          <w:sz w:val="22"/>
          <w:szCs w:val="22"/>
        </w:rPr>
        <w:instrText xml:space="preserve"> REF _Ref114663777 \r \h </w:instrText>
      </w:r>
      <w:r w:rsidRPr="00452981">
        <w:rPr>
          <w:rFonts w:ascii="Times New Roman" w:hAnsi="Times New Roman" w:cs="Times New Roman"/>
          <w:sz w:val="22"/>
          <w:szCs w:val="22"/>
          <w:highlight w:val="yellow"/>
        </w:rPr>
        <w:instrText xml:space="preserve"> \* MERGEFORMAT </w:instrText>
      </w:r>
      <w:r w:rsidRPr="00452981">
        <w:rPr>
          <w:rFonts w:ascii="Times New Roman" w:hAnsi="Times New Roman" w:cs="Times New Roman"/>
          <w:sz w:val="22"/>
          <w:szCs w:val="22"/>
          <w:highlight w:val="yellow"/>
        </w:rPr>
      </w:r>
      <w:r w:rsidRPr="00452981">
        <w:rPr>
          <w:rFonts w:ascii="Times New Roman" w:hAnsi="Times New Roman" w:cs="Times New Roman"/>
          <w:sz w:val="22"/>
          <w:szCs w:val="22"/>
          <w:highlight w:val="yellow"/>
        </w:rPr>
        <w:fldChar w:fldCharType="separate"/>
      </w:r>
      <w:r w:rsidR="00445647">
        <w:rPr>
          <w:rFonts w:ascii="Times New Roman" w:hAnsi="Times New Roman" w:cs="Times New Roman"/>
          <w:sz w:val="22"/>
          <w:szCs w:val="22"/>
        </w:rPr>
        <w:t>8.9.2</w:t>
      </w:r>
      <w:r w:rsidRPr="00452981">
        <w:rPr>
          <w:rFonts w:ascii="Times New Roman" w:hAnsi="Times New Roman" w:cs="Times New Roman"/>
          <w:sz w:val="22"/>
          <w:szCs w:val="22"/>
          <w:highlight w:val="yellow"/>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_Ref114663151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8.20.1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deste Edital.</w:t>
      </w:r>
      <w:bookmarkEnd w:id="18"/>
    </w:p>
    <w:p w14:paraId="1A2ED6D4" w14:textId="77777777" w:rsidR="003C1F0D" w:rsidRPr="00452981" w:rsidRDefault="005F74C4">
      <w:pPr>
        <w:pStyle w:val="Nivel2"/>
        <w:rPr>
          <w:rFonts w:ascii="Times New Roman" w:hAnsi="Times New Roman" w:cs="Times New Roman"/>
          <w:sz w:val="22"/>
          <w:szCs w:val="22"/>
        </w:rPr>
      </w:pPr>
      <w:bookmarkStart w:id="19" w:name="_Ref113968921"/>
      <w:r w:rsidRPr="00452981">
        <w:rPr>
          <w:rFonts w:ascii="Times New Roman" w:hAnsi="Times New Roman" w:cs="Times New Roman"/>
          <w:sz w:val="22"/>
          <w:szCs w:val="22"/>
        </w:rPr>
        <w:t>No cadastramento da proposta inicial, o licitante declarará, em campo próprio do sistema, que:</w:t>
      </w:r>
      <w:bookmarkEnd w:id="19"/>
    </w:p>
    <w:p w14:paraId="11F439F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15F8B7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emprega menor de 18 anos em trabalho noturno, perigoso ou insalubre e não emprega menor de 16 anos, salvo menor, a partir de 14 anos, na condição de aprendiz, nos termos do </w:t>
      </w:r>
      <w:hyperlink r:id="rId26" w:anchor="art7" w:history="1">
        <w:r w:rsidRPr="00452981">
          <w:rPr>
            <w:rStyle w:val="Hyperlink"/>
            <w:rFonts w:ascii="Times New Roman" w:hAnsi="Times New Roman" w:cs="Times New Roman"/>
            <w:sz w:val="22"/>
            <w:szCs w:val="22"/>
          </w:rPr>
          <w:t>artigo 7°, XXXIII, da Constituição</w:t>
        </w:r>
      </w:hyperlink>
      <w:r w:rsidRPr="00452981">
        <w:rPr>
          <w:rFonts w:ascii="Times New Roman" w:hAnsi="Times New Roman" w:cs="Times New Roman"/>
          <w:sz w:val="22"/>
          <w:szCs w:val="22"/>
        </w:rPr>
        <w:t>;</w:t>
      </w:r>
    </w:p>
    <w:p w14:paraId="297762C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possui empregados executando trabalho degradante ou forçado, observando o disposto nos </w:t>
      </w:r>
      <w:hyperlink r:id="rId27" w:history="1">
        <w:r w:rsidRPr="00452981">
          <w:rPr>
            <w:rStyle w:val="Hyperlink"/>
            <w:rFonts w:ascii="Times New Roman" w:hAnsi="Times New Roman" w:cs="Times New Roman"/>
            <w:sz w:val="22"/>
            <w:szCs w:val="22"/>
          </w:rPr>
          <w:t>incisos III e IV do art. 1º e no inciso III do art. 5º da Constituição Federal</w:t>
        </w:r>
      </w:hyperlink>
      <w:r w:rsidRPr="00452981">
        <w:rPr>
          <w:rFonts w:ascii="Times New Roman" w:hAnsi="Times New Roman" w:cs="Times New Roman"/>
          <w:sz w:val="22"/>
          <w:szCs w:val="22"/>
        </w:rPr>
        <w:t>;</w:t>
      </w:r>
    </w:p>
    <w:p w14:paraId="6415256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cumpre as exigências de reserva de cargos para pessoa com deficiência e para reabilitado da Previdência Social, previstas em lei e em outras normas específicas.</w:t>
      </w:r>
    </w:p>
    <w:p w14:paraId="1A48308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licitante organizado em cooperativa deverá declarar, ainda, em campo próprio do sistema eletrônico, que cumpre os requisitos estabelecidos no </w:t>
      </w:r>
      <w:hyperlink r:id="rId28" w:anchor="art16" w:history="1">
        <w:r w:rsidRPr="00452981">
          <w:rPr>
            <w:rStyle w:val="Hyperlink"/>
            <w:rFonts w:ascii="Times New Roman" w:hAnsi="Times New Roman" w:cs="Times New Roman"/>
            <w:sz w:val="22"/>
            <w:szCs w:val="22"/>
          </w:rPr>
          <w:t>artigo 16 da Lei nº 14.133, de 2021</w:t>
        </w:r>
      </w:hyperlink>
      <w:r w:rsidRPr="00452981">
        <w:rPr>
          <w:rFonts w:ascii="Times New Roman" w:hAnsi="Times New Roman" w:cs="Times New Roman"/>
          <w:sz w:val="22"/>
          <w:szCs w:val="22"/>
        </w:rPr>
        <w:t>.</w:t>
      </w:r>
    </w:p>
    <w:p w14:paraId="5E7AF559" w14:textId="77777777" w:rsidR="003C1F0D" w:rsidRPr="00452981" w:rsidRDefault="005F74C4">
      <w:pPr>
        <w:pStyle w:val="Nivel2"/>
        <w:rPr>
          <w:rFonts w:ascii="Times New Roman" w:hAnsi="Times New Roman" w:cs="Times New Roman"/>
          <w:sz w:val="22"/>
          <w:szCs w:val="22"/>
        </w:rPr>
      </w:pPr>
      <w:bookmarkStart w:id="20" w:name="_Ref117000019"/>
      <w:r w:rsidRPr="00452981">
        <w:rPr>
          <w:rFonts w:ascii="Times New Roman" w:hAnsi="Times New Roman" w:cs="Times New Roman"/>
          <w:sz w:val="22"/>
          <w:szCs w:val="22"/>
        </w:rPr>
        <w:t xml:space="preserve">O fornecedor enquadrado como microempresa, empresa de pequeno porte ou sociedade cooperativa deverá declarar, ainda, em campo próprio do sistema eletrônico, que cumpre os requisitos estabelecidos no </w:t>
      </w:r>
      <w:hyperlink r:id="rId29" w:anchor="art3" w:history="1">
        <w:r w:rsidRPr="00452981">
          <w:rPr>
            <w:rStyle w:val="Hyperlink"/>
            <w:rFonts w:ascii="Times New Roman" w:hAnsi="Times New Roman" w:cs="Times New Roman"/>
            <w:sz w:val="22"/>
            <w:szCs w:val="22"/>
          </w:rPr>
          <w:t>artigo 3° da Lei Complementar nº 123, de 2006</w:t>
        </w:r>
      </w:hyperlink>
      <w:r w:rsidRPr="00452981">
        <w:rPr>
          <w:rFonts w:ascii="Times New Roman" w:hAnsi="Times New Roman" w:cs="Times New Roman"/>
          <w:sz w:val="22"/>
          <w:szCs w:val="22"/>
        </w:rPr>
        <w:t xml:space="preserve">, estando apto a usufruir do tratamento favorecido estabelecido em seus </w:t>
      </w:r>
      <w:bookmarkEnd w:id="20"/>
      <w:r w:rsidRPr="00452981">
        <w:fldChar w:fldCharType="begin"/>
      </w:r>
      <w:r w:rsidRPr="00452981">
        <w:rPr>
          <w:rFonts w:ascii="Times New Roman" w:hAnsi="Times New Roman" w:cs="Times New Roman"/>
          <w:sz w:val="22"/>
          <w:szCs w:val="22"/>
        </w:rPr>
        <w:instrText>HYPERLINK "https://www.planalto.gov.br/ccivil_03/leis/lcp/lcp123.htm" \l "art42"</w:instrText>
      </w:r>
      <w:r w:rsidRPr="00452981">
        <w:fldChar w:fldCharType="separate"/>
      </w:r>
      <w:r w:rsidRPr="00452981">
        <w:rPr>
          <w:rStyle w:val="Hyperlink"/>
          <w:rFonts w:ascii="Times New Roman" w:hAnsi="Times New Roman" w:cs="Times New Roman"/>
          <w:sz w:val="22"/>
          <w:szCs w:val="22"/>
        </w:rPr>
        <w:t>arts. 42 a 49</w:t>
      </w:r>
      <w:r w:rsidRPr="00452981">
        <w:rPr>
          <w:rStyle w:val="Hyperlink"/>
          <w:rFonts w:ascii="Times New Roman" w:hAnsi="Times New Roman" w:cs="Times New Roman"/>
          <w:sz w:val="22"/>
          <w:szCs w:val="22"/>
        </w:rPr>
        <w:fldChar w:fldCharType="end"/>
      </w:r>
      <w:r w:rsidRPr="00452981">
        <w:rPr>
          <w:rFonts w:ascii="Times New Roman" w:hAnsi="Times New Roman" w:cs="Times New Roman"/>
          <w:sz w:val="22"/>
          <w:szCs w:val="22"/>
        </w:rPr>
        <w:t xml:space="preserve">, observado o disposto nos </w:t>
      </w:r>
      <w:hyperlink r:id="rId30" w:anchor="art4§1" w:history="1">
        <w:r w:rsidRPr="00452981">
          <w:rPr>
            <w:rStyle w:val="Hyperlink"/>
            <w:rFonts w:ascii="Times New Roman" w:hAnsi="Times New Roman" w:cs="Times New Roman"/>
            <w:sz w:val="22"/>
            <w:szCs w:val="22"/>
          </w:rPr>
          <w:t>§§ 1º ao 3º do art. 4º, da Lei n.º 14.133, de 2021.</w:t>
        </w:r>
      </w:hyperlink>
    </w:p>
    <w:p w14:paraId="2E2341A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item exclusivo para participação de microempresas e empresas de pequeno porte, a assinalação do campo “não” impedirá o prosseguimento no certame, para aquele item;</w:t>
      </w:r>
    </w:p>
    <w:p w14:paraId="199A9A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31" w:history="1">
        <w:r w:rsidRPr="00452981">
          <w:rPr>
            <w:rStyle w:val="Hyperlink"/>
            <w:rFonts w:ascii="Times New Roman" w:hAnsi="Times New Roman" w:cs="Times New Roman"/>
            <w:sz w:val="22"/>
            <w:szCs w:val="22"/>
          </w:rPr>
          <w:t>Lei Complementar nº 123, de 2006</w:t>
        </w:r>
      </w:hyperlink>
      <w:r w:rsidRPr="00452981">
        <w:rPr>
          <w:rFonts w:ascii="Times New Roman" w:hAnsi="Times New Roman" w:cs="Times New Roman"/>
          <w:sz w:val="22"/>
          <w:szCs w:val="22"/>
        </w:rPr>
        <w:t>, mesmo que microempresa, empresa de pequeno porte ou sociedade cooperativa.</w:t>
      </w:r>
    </w:p>
    <w:p w14:paraId="5B1AA45E" w14:textId="60C4A2B9"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falsidade da declaração de que trata 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_Ref113968921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ou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_Ref117000019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sujeitará o licitante às sanções previstas na </w:t>
      </w:r>
      <w:hyperlink r:id="rId32"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e neste Edital.</w:t>
      </w:r>
    </w:p>
    <w:p w14:paraId="28207E1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01913CC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3BD64A2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Serão disponibilizados para acesso público os documentos que compõem a proposta dos licitantes convocados para apresentação de propostas, após a fase de envio de lances.</w:t>
      </w:r>
    </w:p>
    <w:p w14:paraId="26E7B787" w14:textId="77777777" w:rsidR="003C1F0D" w:rsidRPr="00452981" w:rsidRDefault="005F74C4">
      <w:pPr>
        <w:pStyle w:val="Nivel2"/>
        <w:rPr>
          <w:rFonts w:ascii="Times New Roman" w:hAnsi="Times New Roman" w:cs="Times New Roman"/>
          <w:sz w:val="22"/>
          <w:szCs w:val="22"/>
        </w:rPr>
      </w:pPr>
      <w:bookmarkStart w:id="21" w:name="_Ref116992247"/>
      <w:r w:rsidRPr="00452981">
        <w:rPr>
          <w:rFonts w:ascii="Times New Roman" w:hAnsi="Times New Roman" w:cs="Times New Roman"/>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14:paraId="2278709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aplicação do intervalo mínimo de diferença de valores ou de percentuais entre os lances, que incidirá tanto em relação aos lances intermediários quanto em relação ao lance que cobrir a melhor oferta; e</w:t>
      </w:r>
    </w:p>
    <w:p w14:paraId="018318D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lances serão de envio automático pelo sistema, respeitado o valor final mínimo, caso estabelecido, e o intervalo de que trata o subitem acima.</w:t>
      </w:r>
    </w:p>
    <w:p w14:paraId="1D5C790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valor final mínimo ou o percentual de desconto final máximo parametrizado no sistema poderá ser alterado pelo fornecedor durante a fase de disputa, sendo vedado:</w:t>
      </w:r>
    </w:p>
    <w:p w14:paraId="7F9BA64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valor superior a lance já registrado pelo fornecedor no sistema, quando adotado o critério de julgamento por menor preço; e</w:t>
      </w:r>
    </w:p>
    <w:p w14:paraId="1146177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percentual de desconto inferior a lance já registrado pelo fornecedor no sistema, quando adotado o critério de julgamento por maior desconto.</w:t>
      </w:r>
    </w:p>
    <w:p w14:paraId="48FF1E9A" w14:textId="03618E1D"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final mínimo ou o percentual de desconto final máximo parametrizado na forma do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_Ref116992247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4.12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possuirá caráter sigiloso para os demais fornecedores e para o órgão ou entidade promotora da licitação, podendo ser disponibilizado estrita e permanentemente aos órgãos de controle externo e interno.</w:t>
      </w:r>
    </w:p>
    <w:p w14:paraId="7E45C2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554E150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deverá comunicar imediatamente ao provedor do sistema qualquer acontecimento que possa comprometer o sigilo ou a segurança, para imediato bloqueio de acesso.</w:t>
      </w:r>
    </w:p>
    <w:p w14:paraId="2F8A5596" w14:textId="77777777" w:rsidR="003C1F0D" w:rsidRPr="00452981" w:rsidRDefault="005F74C4">
      <w:pPr>
        <w:pStyle w:val="Nivel01"/>
        <w:rPr>
          <w:rFonts w:ascii="Times New Roman" w:hAnsi="Times New Roman" w:cs="Times New Roman"/>
          <w:sz w:val="22"/>
          <w:szCs w:val="22"/>
        </w:rPr>
      </w:pPr>
      <w:bookmarkStart w:id="22" w:name="_Toc160038333"/>
      <w:r w:rsidRPr="00452981">
        <w:rPr>
          <w:rFonts w:ascii="Times New Roman" w:hAnsi="Times New Roman" w:cs="Times New Roman"/>
          <w:sz w:val="22"/>
          <w:szCs w:val="22"/>
        </w:rPr>
        <w:t>DO PREENCHIMENTO DA PROPOSTA</w:t>
      </w:r>
      <w:bookmarkEnd w:id="22"/>
    </w:p>
    <w:p w14:paraId="6902285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licitante deverá encaminhar proposta, exclusivamente por meio do sistema eletrônico, até a data e horário marcado no preâmbulo deste edital, no sítio </w:t>
      </w:r>
      <w:hyperlink r:id="rId33" w:history="1">
        <w:r w:rsidRPr="00452981">
          <w:rPr>
            <w:rFonts w:ascii="Times New Roman" w:hAnsi="Times New Roman" w:cs="Times New Roman"/>
            <w:sz w:val="22"/>
            <w:szCs w:val="22"/>
          </w:rPr>
          <w:t>www.licitanet.com.br</w:t>
        </w:r>
      </w:hyperlink>
      <w:r w:rsidRPr="00452981">
        <w:rPr>
          <w:rFonts w:ascii="Times New Roman" w:hAnsi="Times New Roman" w:cs="Times New Roman"/>
          <w:sz w:val="22"/>
          <w:szCs w:val="22"/>
        </w:rPr>
        <w:t>, quando então encerrar-se-á automaticamente a fase de recebimento de propostas;</w:t>
      </w:r>
    </w:p>
    <w:p w14:paraId="12D385E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7C59E8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deverá declarar, em campo próprio do sistema eletrônico, que cumpre plenamente os requisitos de habilitação e que sua proposta está em conformidade com as exigências do Edital;</w:t>
      </w:r>
    </w:p>
    <w:p w14:paraId="535F7B2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1105814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enquadrada como microempresa ou empresa de pequeno porte deverá declarar, em campo próprio do Sistema, que atende aos requisitos do art. 3º da LC nº 123/2006, para fazer jus aos benefícios previstos nessa lei.</w:t>
      </w:r>
    </w:p>
    <w:p w14:paraId="1B3C89E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declaração falsa relativa ao cumprimento dos requisitos de habilitação, à conformidade da proposta ou ao enquadramento como microempresa ou empresa de pequeno porte sujeitará a licitante às sanções previstas neste Edital;</w:t>
      </w:r>
    </w:p>
    <w:p w14:paraId="337BECA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 Preços deverá ser formulada conforme modelo constante no ANEXO III e deverá observar o seguinte, sob pena de desclassificação, Os Arquivos digitais deverão ser também disponibilizados no formato de arquivo do tipo “.xls”/“.xlsx” (Excel) ou “.ods” (OpenOffice ou LibreOffice);</w:t>
      </w:r>
    </w:p>
    <w:p w14:paraId="3433BBE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Conter razão social da licitante, no do CNPJ/MF, endereço completo, telefone, para contato, no da conta corrente, agência e respectivo Banco e, se possível, endereço eletrônico (e-mail);</w:t>
      </w:r>
    </w:p>
    <w:p w14:paraId="3FBD88C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Número e descrição detalhada do objeto da presente licitação, em conformidade com as especificações constantes neste edital e seus anexos;</w:t>
      </w:r>
    </w:p>
    <w:p w14:paraId="65361D8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prazo de eficácia da proposta, o qual não poderá ser inferior a 60 (sessenta) dias corridos, a contar da data de entrega da mesma;</w:t>
      </w:r>
    </w:p>
    <w:p w14:paraId="6817A3F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Apresentar uma única cotação, com preço do serviço, em moeda corrente nacional, expressos em algarismos, sem previsão inflacionária. Em caso de divergência entre os valores unitários e totais, serão considerados os primeiros;</w:t>
      </w:r>
    </w:p>
    <w:p w14:paraId="6DF98E4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valor global da proposta não deverá ser superior ao limite estabelecido na planilha base da Prefeitura Municipal de Primavera do Leste - MT, bem como os valores unitários não poderão ser superior aos expostos na planilha desta municipalidade.</w:t>
      </w:r>
    </w:p>
    <w:p w14:paraId="19D4DE7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14:paraId="1667419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proposta deverá conter: Prazo de entrega dos serviços; Prazo de validade da proposta. Valor Global da proposta; Planilha Orçamentária com preços unitários e totais por item; e cronograma físico-financeiro;</w:t>
      </w:r>
    </w:p>
    <w:p w14:paraId="124C06D7"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rPr>
        <w:t>Os serviços deverão obedecer na íntegra os memoriais, caso fornecidos;</w:t>
      </w:r>
    </w:p>
    <w:p w14:paraId="09AF1670"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A Licitante deverá apresentar proposta com a opção de folha de pagamento desonerados ou não. Em caso de optante por desoneração da folha de pagamento, conforme a Lei 13.161/2015 apresentar ainda Declaração de optante por desoneração;</w:t>
      </w:r>
    </w:p>
    <w:p w14:paraId="1CFC803C"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 xml:space="preserve">A Composição do BDI deve atender o disposto no Acórdão nº 2622/2013- TCU e de acordo com a opção de encargos sociais escolhida, </w:t>
      </w:r>
      <w:r w:rsidRPr="00452981">
        <w:rPr>
          <w:rFonts w:ascii="Times New Roman" w:hAnsi="Times New Roman" w:cs="Times New Roman"/>
          <w:sz w:val="22"/>
          <w:szCs w:val="22"/>
        </w:rPr>
        <w:t>em valores nominais como também sob a forma percentual, com a indicação do Responsável Técnico e nº de Registro no Conselho competente em todas suas folhas;</w:t>
      </w:r>
    </w:p>
    <w:p w14:paraId="1DD04475"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lastRenderedPageBreak/>
        <w:t>Na Planilha de Orçamento deve constar o valor do BDI;</w:t>
      </w:r>
    </w:p>
    <w:p w14:paraId="59DEFAFE"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 xml:space="preserve"> Apresentar a composição do BDI, conforme o projeto básico.</w:t>
      </w:r>
    </w:p>
    <w:p w14:paraId="5A4FCED8" w14:textId="77777777" w:rsidR="003C1F0D" w:rsidRPr="00452981" w:rsidRDefault="005F74C4">
      <w:pPr>
        <w:pStyle w:val="Nivel3"/>
        <w:ind w:left="420"/>
        <w:rPr>
          <w:rFonts w:ascii="Times New Roman" w:hAnsi="Times New Roman" w:cs="Times New Roman"/>
          <w:sz w:val="22"/>
          <w:szCs w:val="22"/>
          <w:lang w:eastAsia="en-US"/>
        </w:rPr>
      </w:pPr>
      <w:r w:rsidRPr="00452981">
        <w:rPr>
          <w:rFonts w:ascii="Times New Roman" w:hAnsi="Times New Roman" w:cs="Times New Roman"/>
          <w:sz w:val="22"/>
          <w:szCs w:val="22"/>
          <w:lang w:eastAsia="en-US"/>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42BF15E0"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As alíquotas de tributos cotadas pelo licitante não podem ser superiores aos limites estabelecidos na legislação tributária;</w:t>
      </w:r>
    </w:p>
    <w:p w14:paraId="37B7114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14:paraId="051FE2D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34EDFA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14:paraId="73E5BE7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4FC89DB1"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 Proposta, as Planilhas e o Cronograma deverão estar devidamente assinados pelo Responsável Técnico da licitante em todas as suas folhas;</w:t>
      </w:r>
    </w:p>
    <w:p w14:paraId="5E566DA2"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em todas suas folhas, conforme Anexo III;</w:t>
      </w:r>
    </w:p>
    <w:p w14:paraId="34B8D3FE"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Serão desclassificadas as propostas que não atenderem às especificações e exigências do presente Edital e seus Anexos ou que apresentem omissões, irregularidades ou defeitos capazes de dificultar o julgamento;</w:t>
      </w:r>
    </w:p>
    <w:p w14:paraId="31A97F95"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Erros no preenchimento da planilha não constituem motivo para a desclassificação da proposta. A planilha poderá ser ajustada pelo licitante, no prazo indicado pela Comissão, desde que não haja majoração do preço proposto;</w:t>
      </w:r>
    </w:p>
    <w:p w14:paraId="4E90357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Após a apresentação da proposta, as licitantes não poderão alegar que o valor ofertado é inexequível ou de que a cotação está incorreta, bem como a licitante vencedora deverá prestar os serviços sem ônus adicionais;</w:t>
      </w:r>
    </w:p>
    <w:p w14:paraId="0D601B3B"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lastRenderedPageBreak/>
        <w:t>Nos casos em que a licitante se negar a prestar os serviços, esta ficará sujeita à aplicação de sanções administrativas previstas neste edital e na legislação aplicável;</w:t>
      </w:r>
    </w:p>
    <w:p w14:paraId="3B0169B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A apresentação da proposta implicará na plena aceitação, por parte da licitante, das condições estabelecidas neste Edital e seus Anexos;</w:t>
      </w:r>
    </w:p>
    <w:p w14:paraId="40419607"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 ressalvada a hipótese de benefício concedido à LC 123/06 quanto ao preço;</w:t>
      </w:r>
    </w:p>
    <w:p w14:paraId="2F2570BF"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O Presidente de Comissão considerará erros formais de somatórios e outros aspectos que beneficiem a Administração Pública e não impliquem nulidade do procedimento, como sendo exigências formais e consequentemente classificará a empresa;</w:t>
      </w:r>
    </w:p>
    <w:p w14:paraId="4A631FEF"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Independente de declaração expressa, a simples apresentação da proposta implica submissão a todas as condições estipuladas nesta licitação e seus anexos;</w:t>
      </w:r>
    </w:p>
    <w:p w14:paraId="57CCF7C7"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Se a proposta não estiver completa e correta ou contrariar qualquer dispositivo deste Edital e seus Anexos, o(a) Presidente de Comissão considerará a proponente desclassificada;</w:t>
      </w:r>
    </w:p>
    <w:p w14:paraId="6D4A72F8" w14:textId="77777777" w:rsidR="003C1F0D" w:rsidRPr="00452981" w:rsidRDefault="005F74C4">
      <w:pPr>
        <w:pStyle w:val="Nivel2"/>
        <w:rPr>
          <w:rStyle w:val="Manoel"/>
          <w:rFonts w:ascii="Times New Roman" w:hAnsi="Times New Roman" w:cs="Times New Roman"/>
          <w:color w:val="auto"/>
          <w:sz w:val="22"/>
          <w:szCs w:val="22"/>
        </w:rPr>
      </w:pPr>
      <w:r w:rsidRPr="00452981">
        <w:rPr>
          <w:rStyle w:val="Manoel"/>
          <w:rFonts w:ascii="Times New Roman" w:hAnsi="Times New Roman" w:cs="Times New Roman"/>
          <w:color w:val="auto"/>
          <w:sz w:val="22"/>
          <w:szCs w:val="22"/>
        </w:rPr>
        <w:t xml:space="preserve"> A sessão pública poderá ser suspensa, por prazo a ser definido na própria sessão, pelo Presidente da CPL. </w:t>
      </w:r>
    </w:p>
    <w:p w14:paraId="5C29809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propostas ficarão disponíveis no sistema eletrônico:</w:t>
      </w:r>
    </w:p>
    <w:p w14:paraId="3F36FB4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Qualquer elemento que possa identificar a licitante importa desclassificação da proposta, sem prejuízo das sanções previstas nesse Edital;</w:t>
      </w:r>
    </w:p>
    <w:p w14:paraId="3B534F4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Até 30 (trinta) minutos antes do horário marcado para abertura da sessão, a licitante poderá retirar ou substituir a proposta anteriormente encaminhada.</w:t>
      </w:r>
    </w:p>
    <w:p w14:paraId="06161B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poderá oferecer lance inferior ao último por ele ofertado e registrado no sistema, e também lances cujos valores forem inferiores ao último lance que tenha sido anteriormente registrado na Plataforma Eletrônica;</w:t>
      </w:r>
    </w:p>
    <w:p w14:paraId="1933B2B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serão aceitos dois ou mais lances de mesmo valor, prevalecendo aquele que for recebido e registrado em primeiro lugar.</w:t>
      </w:r>
    </w:p>
    <w:p w14:paraId="6F5B52F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Durante o transcurso da sessão pública os participantes serão informados, em tempo real, do valor do menor lance registrado. O sistema não identificará o autor dos lances aos demais participantes.</w:t>
      </w:r>
    </w:p>
    <w:p w14:paraId="1D8ADB0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desconexão com o Agente de contratação, no decorrer da etapa competitiva, o sistema eletrônico poderá permanecer acessível aos licitantes para a recepção dos lances, retornando o Agente de contratação, quando possível, sua atuação no certame, sem prejuízos dos atos realizados.</w:t>
      </w:r>
    </w:p>
    <w:p w14:paraId="730225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a desconexão persistir por tempo superior a 10 (dez) minutos a sessão será suspensa e terá reinício somente após comunicação expressa aos operadores representantes dos participantes, através de mensagem eletrônica na caixa de mensagem (chat) ou e-mail divulgando data e hora da reabertura da sessão.</w:t>
      </w:r>
    </w:p>
    <w:p w14:paraId="3452D32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licitante será responsável por todas as transações que forem efetuadas em seu nome no Sistema Eletrônico, assumindo como firme e verdadeira sua proposta de preços e lances inseridos em sessão pública;</w:t>
      </w:r>
    </w:p>
    <w:p w14:paraId="687AA0A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Incumbirá ao licitante acompanhar as operações no Sistema Eletrônico durante a Sessão Pública da Concorrência, ficando responsável pelo ônus decorrente da perda de negócios diante da inobservância de qualquer mensagem emitida pelo Sistema ou de sua desconexão, até a promulgação do vencedor;</w:t>
      </w:r>
    </w:p>
    <w:p w14:paraId="4373318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licitante arcará integralmente com todos os custos de preparação e apresentação de sua proposta de preços, independente do resultado do procedimento licitatório;</w:t>
      </w:r>
    </w:p>
    <w:p w14:paraId="35405E6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14:paraId="0172D5D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14:paraId="2D82379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Todas as especificações do objeto contidas na proposta vinculam o licitante.</w:t>
      </w:r>
    </w:p>
    <w:p w14:paraId="779BE6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Nos valores propostos estarão inclusos todos os custos operacionais, encargos previdenciários, trabalhistas, tributários, comerciais e quaisquer outros que incidam direta ou indiretamente na execução do objeto.</w:t>
      </w:r>
    </w:p>
    <w:p w14:paraId="32D3E8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69DA600" w14:textId="77777777" w:rsidR="003C1F0D" w:rsidRPr="00452981" w:rsidRDefault="005F74C4">
      <w:pPr>
        <w:pStyle w:val="Nivel2"/>
        <w:rPr>
          <w:rFonts w:ascii="Times New Roman" w:hAnsi="Times New Roman" w:cs="Times New Roman"/>
          <w:color w:val="auto"/>
          <w:sz w:val="22"/>
          <w:szCs w:val="22"/>
        </w:rPr>
      </w:pPr>
      <w:r w:rsidRPr="00452981">
        <w:rPr>
          <w:rFonts w:ascii="Times New Roman" w:hAnsi="Times New Roman" w:cs="Times New Roman"/>
          <w:sz w:val="22"/>
          <w:szCs w:val="22"/>
        </w:rPr>
        <w:t xml:space="preserve">Se o regime tributário da empresa implicar o recolhimento de tributos em percentuais variáveis, a cotação adequada será a que corresponde à média dos efetivos recolhimentos da empresa nos últimos doze </w:t>
      </w:r>
      <w:r w:rsidRPr="00452981">
        <w:rPr>
          <w:rFonts w:ascii="Times New Roman" w:hAnsi="Times New Roman" w:cs="Times New Roman"/>
          <w:color w:val="auto"/>
          <w:sz w:val="22"/>
          <w:szCs w:val="22"/>
        </w:rPr>
        <w:t xml:space="preserve">meses. </w:t>
      </w:r>
    </w:p>
    <w:p w14:paraId="68F6060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Independentemente do percentual de tributo inserido na planilha, no pagamento serão retidos na fonte os percentuais estabelecidos na legislação vigente.</w:t>
      </w:r>
    </w:p>
    <w:p w14:paraId="4152CF1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presente licitação, a Microempresa e a Empresa de Pequeno Porte poderão se beneficiar do regime de tributação pelo Simples Nacional.</w:t>
      </w:r>
    </w:p>
    <w:p w14:paraId="20E002F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apresentação das propostas implica obrigatoriedade do cumprimento das disposições nelas contidas, em conformidade com o que dispõe o Projeto Básico/Termo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CDFAF5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prazo de validade da proposta não será inferior </w:t>
      </w:r>
      <w:r w:rsidRPr="00452981">
        <w:rPr>
          <w:rFonts w:ascii="Times New Roman" w:hAnsi="Times New Roman" w:cs="Times New Roman"/>
          <w:color w:val="auto"/>
          <w:sz w:val="22"/>
          <w:szCs w:val="22"/>
        </w:rPr>
        <w:t xml:space="preserve">a </w:t>
      </w:r>
      <w:r w:rsidRPr="00452981">
        <w:rPr>
          <w:rFonts w:ascii="Times New Roman" w:hAnsi="Times New Roman" w:cs="Times New Roman"/>
          <w:b/>
          <w:bCs/>
          <w:color w:val="auto"/>
          <w:sz w:val="22"/>
          <w:szCs w:val="22"/>
        </w:rPr>
        <w:t>60 (sessenta)</w:t>
      </w:r>
      <w:r w:rsidRPr="00452981">
        <w:rPr>
          <w:rFonts w:ascii="Times New Roman" w:hAnsi="Times New Roman" w:cs="Times New Roman"/>
          <w:color w:val="auto"/>
          <w:sz w:val="22"/>
          <w:szCs w:val="22"/>
        </w:rPr>
        <w:t xml:space="preserve"> dias</w:t>
      </w:r>
      <w:r w:rsidRPr="00452981">
        <w:rPr>
          <w:rFonts w:ascii="Times New Roman" w:hAnsi="Times New Roman" w:cs="Times New Roman"/>
          <w:b/>
          <w:sz w:val="22"/>
          <w:szCs w:val="22"/>
        </w:rPr>
        <w:t>,</w:t>
      </w:r>
      <w:r w:rsidRPr="00452981">
        <w:rPr>
          <w:rFonts w:ascii="Times New Roman" w:hAnsi="Times New Roman" w:cs="Times New Roman"/>
          <w:sz w:val="22"/>
          <w:szCs w:val="22"/>
        </w:rPr>
        <w:t xml:space="preserve"> a contar da data de sua apresentação.</w:t>
      </w:r>
    </w:p>
    <w:p w14:paraId="3C56EA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devem respeitar os preços máximos estabelecidos nas normas de regência de contratações públicas federais, quando participarem de licitações públicas;</w:t>
      </w:r>
    </w:p>
    <w:p w14:paraId="6D7ADC3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Caso o critério de julgamento seja o de maior desconto, o preço já decorrente da aplicação do desconto ofertado deverá respeitar os preços máximos previstos no item 4.9.</w:t>
      </w:r>
    </w:p>
    <w:p w14:paraId="1D601695"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O descumprimento das regras supramencionadas pela Administração por parte dos contratados pode ensejar a </w:t>
      </w:r>
      <w:r w:rsidRPr="00452981">
        <w:rPr>
          <w:rFonts w:ascii="Times New Roman" w:hAnsi="Times New Roman" w:cs="Times New Roman"/>
          <w:color w:val="000000" w:themeColor="text1"/>
          <w:sz w:val="22"/>
          <w:szCs w:val="22"/>
        </w:rPr>
        <w:t>responsabilização pelo</w:t>
      </w:r>
      <w:r w:rsidRPr="00452981">
        <w:rPr>
          <w:rFonts w:ascii="Times New Roman" w:hAnsi="Times New Roman" w:cs="Times New Roman"/>
          <w:sz w:val="22"/>
          <w:szCs w:val="22"/>
        </w:rPr>
        <w:t xml:space="preserve"> Tribunal de Contas da União e, após o devido processo legal, gerar as seguintes consequências: assinatura de prazo para a adoção das medidas necessárias ao exato cumprimento da lei, nos termos do </w:t>
      </w:r>
      <w:hyperlink r:id="rId34" w:history="1">
        <w:r w:rsidRPr="00452981">
          <w:rPr>
            <w:rStyle w:val="Hyperlink"/>
            <w:rFonts w:ascii="Times New Roman" w:hAnsi="Times New Roman" w:cs="Times New Roman"/>
            <w:sz w:val="22"/>
            <w:szCs w:val="22"/>
          </w:rPr>
          <w:t>art. 71, inciso IX, da Constituição</w:t>
        </w:r>
      </w:hyperlink>
      <w:r w:rsidRPr="00452981">
        <w:rPr>
          <w:rFonts w:ascii="Times New Roman" w:hAnsi="Times New Roman" w:cs="Times New Roman"/>
          <w:sz w:val="22"/>
          <w:szCs w:val="22"/>
        </w:rPr>
        <w:t>; ou condenação dos agentes públicos responsáveis e da empresa contratada ao pagamento dos prejuízos ao erário, caso verificada a ocorrência de superfaturamento por sobrepreço na execução do contrato.</w:t>
      </w:r>
    </w:p>
    <w:p w14:paraId="0A4F26E0" w14:textId="77777777" w:rsidR="003C1F0D" w:rsidRPr="00452981" w:rsidRDefault="005F74C4">
      <w:pPr>
        <w:pStyle w:val="Nivel01"/>
        <w:rPr>
          <w:rFonts w:ascii="Times New Roman" w:hAnsi="Times New Roman" w:cs="Times New Roman"/>
          <w:sz w:val="22"/>
          <w:szCs w:val="22"/>
        </w:rPr>
      </w:pPr>
      <w:bookmarkStart w:id="23" w:name="_Toc160038334"/>
      <w:bookmarkStart w:id="24" w:name="_Hlk114646655"/>
      <w:r w:rsidRPr="00452981">
        <w:rPr>
          <w:rFonts w:ascii="Times New Roman" w:hAnsi="Times New Roman" w:cs="Times New Roman"/>
          <w:sz w:val="22"/>
          <w:szCs w:val="22"/>
        </w:rPr>
        <w:t>DA ABERTURA DA SESSÃO, CLASSIFICAÇÃO DAS PROPOSTAS E FORMULAÇÃO DE LANCES</w:t>
      </w:r>
      <w:bookmarkEnd w:id="23"/>
    </w:p>
    <w:p w14:paraId="1993239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abertura da presente licitação dar-se-á automaticamente em sessão pública, por meio  do sítio </w:t>
      </w:r>
      <w:hyperlink r:id="rId35" w:history="1">
        <w:r w:rsidRPr="00452981">
          <w:rPr>
            <w:rFonts w:ascii="Times New Roman" w:hAnsi="Times New Roman" w:cs="Times New Roman"/>
            <w:sz w:val="22"/>
            <w:szCs w:val="22"/>
          </w:rPr>
          <w:t>www.licitanet.com.br</w:t>
        </w:r>
      </w:hyperlink>
      <w:r w:rsidRPr="00452981">
        <w:rPr>
          <w:rFonts w:ascii="Times New Roman" w:hAnsi="Times New Roman" w:cs="Times New Roman"/>
          <w:sz w:val="22"/>
          <w:szCs w:val="22"/>
        </w:rPr>
        <w:t>, na data, horário e local indicados neste Edital.</w:t>
      </w:r>
    </w:p>
    <w:p w14:paraId="3CC80A0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retirar ou substituir a proposta ou os documentos de habilitação, quando for o caso, anteriormente inseridos no sistema, até 30 (trinta) minutos antes da abertura da sessão pública.</w:t>
      </w:r>
    </w:p>
    <w:p w14:paraId="613589A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sistema disponibilizará campo próprio para troca de mensagens entre o Agente de Contratação/Comissão e os licitantes.</w:t>
      </w:r>
    </w:p>
    <w:p w14:paraId="5DEEC71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Iniciada a etapa competitiva, os licitantes deverão encaminhar lances exclusivamente por meio de sistema eletrônico, sendo imediatamente informados do seu recebimento e do valor consignado no registro. </w:t>
      </w:r>
    </w:p>
    <w:p w14:paraId="2C5803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lance deverá ser ofertado pelo valor unitário.</w:t>
      </w:r>
    </w:p>
    <w:p w14:paraId="479CC8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poderão oferecer lances sucessivos, observando o horário fixado para abertura da sessão e as regras estabelecidas no Edital.</w:t>
      </w:r>
    </w:p>
    <w:p w14:paraId="64D661FA" w14:textId="77777777" w:rsidR="003C1F0D" w:rsidRPr="00692A0C" w:rsidRDefault="005F74C4">
      <w:pPr>
        <w:pStyle w:val="Nivel2"/>
        <w:rPr>
          <w:rFonts w:ascii="Times New Roman" w:hAnsi="Times New Roman" w:cs="Times New Roman"/>
          <w:color w:val="auto"/>
          <w:sz w:val="22"/>
          <w:szCs w:val="22"/>
        </w:rPr>
      </w:pPr>
      <w:r w:rsidRPr="00692A0C">
        <w:rPr>
          <w:rFonts w:ascii="Times New Roman" w:hAnsi="Times New Roman" w:cs="Times New Roman"/>
          <w:color w:val="auto"/>
          <w:sz w:val="22"/>
          <w:szCs w:val="22"/>
        </w:rPr>
        <w:t xml:space="preserve">O licitante somente poderá oferecer lance de valor inferior ou percentual de desconto superior ao último por ele ofertado e registrado pelo sistema. </w:t>
      </w:r>
    </w:p>
    <w:p w14:paraId="0F79A12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intervalo mínimo de diferença de valores ou percentuais entre os lances, que incidirá tanto em relação aos lances intermediários quanto em relação à proposta que cobrir a melhor oferta deverá ser de R$ 0,01 (um centavo de Real).</w:t>
      </w:r>
    </w:p>
    <w:p w14:paraId="4827BC7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poderá, uma única vez, excluir seu último lance ofertado, no intervalo de quinze segundos após o registro no sistema, na hipótese de lance inconsistente ou inexequível.</w:t>
      </w:r>
    </w:p>
    <w:p w14:paraId="3775172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procedimento seguirá de acordo com o modo de disputa adotado.</w:t>
      </w:r>
    </w:p>
    <w:p w14:paraId="22057C9F" w14:textId="77777777" w:rsidR="003C1F0D" w:rsidRPr="00452981" w:rsidRDefault="005F74C4">
      <w:pPr>
        <w:pStyle w:val="Nivel2"/>
        <w:rPr>
          <w:rFonts w:ascii="Times New Roman" w:hAnsi="Times New Roman" w:cs="Times New Roman"/>
          <w:sz w:val="22"/>
          <w:szCs w:val="22"/>
        </w:rPr>
      </w:pPr>
      <w:bookmarkStart w:id="25" w:name="_Hlk113697759"/>
      <w:r w:rsidRPr="00452981">
        <w:rPr>
          <w:rFonts w:ascii="Times New Roman" w:hAnsi="Times New Roman" w:cs="Times New Roman"/>
          <w:sz w:val="22"/>
          <w:szCs w:val="22"/>
        </w:rPr>
        <w:t>Caso seja adotado para o envio de lances na licitação o modo de disputa “aberto”, os licitantes apresentarão lances públicos e sucessivos, com prorrogações.</w:t>
      </w:r>
    </w:p>
    <w:p w14:paraId="478AB09C" w14:textId="77777777" w:rsidR="003C1F0D" w:rsidRPr="00452981" w:rsidRDefault="005F74C4">
      <w:pPr>
        <w:pStyle w:val="Nivel3"/>
        <w:rPr>
          <w:rFonts w:ascii="Times New Roman" w:hAnsi="Times New Roman" w:cs="Times New Roman"/>
          <w:sz w:val="22"/>
          <w:szCs w:val="22"/>
        </w:rPr>
      </w:pPr>
      <w:bookmarkStart w:id="26" w:name="_Hlk113697816"/>
      <w:bookmarkEnd w:id="25"/>
      <w:r w:rsidRPr="00452981">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EA62A2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37AB55E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430B934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2E1DD72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Após o reinício previsto no item supra, os licitantes serão convocados para apresentar lances intermediários.</w:t>
      </w:r>
      <w:bookmarkStart w:id="27" w:name="_Hlk113631522"/>
      <w:bookmarkEnd w:id="26"/>
    </w:p>
    <w:bookmarkEnd w:id="27"/>
    <w:p w14:paraId="49D383C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seja adotado para o envio de lances na licitação o modo de disputa “aberto e fechado”, os licitantes apresentarão lances públicos e sucessivos, com lance final e fechado.</w:t>
      </w:r>
    </w:p>
    <w:p w14:paraId="527435C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4F3EDE4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9E1B68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procedimento de que trata o subitem supra, o licitante poderá optar por manter o seu último lance da etapa aberta, ou por ofertar melhor lance.</w:t>
      </w:r>
    </w:p>
    <w:p w14:paraId="23248B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C14E043" w14:textId="77777777" w:rsidR="003C1F0D" w:rsidRPr="00452981" w:rsidRDefault="005F74C4">
      <w:pPr>
        <w:pStyle w:val="Nivel3"/>
        <w:rPr>
          <w:rFonts w:ascii="Times New Roman" w:hAnsi="Times New Roman" w:cs="Times New Roman"/>
          <w:sz w:val="22"/>
          <w:szCs w:val="22"/>
        </w:rPr>
      </w:pPr>
      <w:bookmarkStart w:id="28" w:name="_Hlk113698144"/>
      <w:r w:rsidRPr="00452981">
        <w:rPr>
          <w:rFonts w:ascii="Times New Roman" w:hAnsi="Times New Roman" w:cs="Times New Roman"/>
          <w:sz w:val="22"/>
          <w:szCs w:val="22"/>
        </w:rPr>
        <w:t>Após o término dos prazos estabelecidos nos itens anteriores, o sistema ordenará e divulgará os lances segundo a ordem crescente de valores.</w:t>
      </w:r>
    </w:p>
    <w:p w14:paraId="57EC5689" w14:textId="77777777" w:rsidR="003C1F0D" w:rsidRPr="00452981" w:rsidRDefault="005F74C4">
      <w:pPr>
        <w:pStyle w:val="Nivel2"/>
        <w:rPr>
          <w:rFonts w:ascii="Times New Roman" w:hAnsi="Times New Roman" w:cs="Times New Roman"/>
          <w:sz w:val="22"/>
          <w:szCs w:val="22"/>
        </w:rPr>
      </w:pPr>
      <w:bookmarkStart w:id="29" w:name="_Ref116973524"/>
      <w:bookmarkEnd w:id="28"/>
      <w:r w:rsidRPr="00452981">
        <w:rPr>
          <w:rFonts w:ascii="Times New Roman" w:hAnsi="Times New Roman" w:cs="Times New Roman"/>
          <w:sz w:val="22"/>
          <w:szCs w:val="22"/>
        </w:rPr>
        <w:t>Caso seja adotado para o envio de lances na licitação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20C0AAB3" w14:textId="15083AB3"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Não havendo pelo menos 3 (três) propostas nas condições definidas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_Ref116973524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6.13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poderão os licitantes que apresentaram as três melhores propostas, consideradas as empatadas, oferecer novos lances sucessivos.</w:t>
      </w:r>
    </w:p>
    <w:p w14:paraId="1A6162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50142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3C5497A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144AE3A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180CF69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Após o reinício previsto no subitem supra, os licitantes serão convocados para apresentar lances intermediários.  </w:t>
      </w:r>
    </w:p>
    <w:p w14:paraId="445C755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o término dos prazos estabelecidos nos subitens anteriores, o sistema ordenará e divulgará os lances segundo a ordem crescente de valores.</w:t>
      </w:r>
    </w:p>
    <w:p w14:paraId="2A0E61D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Não serão aceitos dois ou mais lances de mesmo valor, prevalecendo aquele que for recebido e registrado em primeiro lugar. </w:t>
      </w:r>
    </w:p>
    <w:p w14:paraId="04CB9F9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Durante o transcurso da sessão pública, os licitantes serão informados, em tempo real, do valor do menor lance registrado, vedada a identificação do licitante. </w:t>
      </w:r>
    </w:p>
    <w:p w14:paraId="12B71A3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No caso de desconexão com o Agente de Contratação/Comissão, no decorrer da etapa competitiva da licitação, o sistema eletrônico poderá permanecer acessível aos licitantes para a recepção dos lances. </w:t>
      </w:r>
    </w:p>
    <w:p w14:paraId="15754A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a desconexão do sistema eletrônico para o Agente de Contratação/Comissão persistir por tempo superior a dez minutos, a sessão pública será suspensa e reiniciada somente após decorridas vinte e quatro horas da comunicação do fato pelo Agente de Contratação/Comissão aos participantes, no sítio eletrônico utilizado para divulgação.</w:t>
      </w:r>
    </w:p>
    <w:p w14:paraId="4FC0BBD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o licitante não apresente lances, concorrerá com o valor de sua proposta.</w:t>
      </w:r>
    </w:p>
    <w:p w14:paraId="2FF384D2" w14:textId="46E3632C"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Em relação a itens não exclusivos para participação de microempresas e empresas de pequeno porte, uma vez encerrada a etapa de lances</w:t>
      </w:r>
      <w:r w:rsidRPr="00452981">
        <w:rPr>
          <w:rFonts w:ascii="Times New Roman" w:eastAsia="Zurich BT" w:hAnsi="Times New Roman" w:cs="Times New Roman"/>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6" w:anchor="art44" w:history="1">
        <w:r w:rsidRPr="00452981">
          <w:rPr>
            <w:rStyle w:val="Hyperlink"/>
            <w:rFonts w:ascii="Times New Roman" w:eastAsia="Zurich BT" w:hAnsi="Times New Roman" w:cs="Times New Roman"/>
            <w:sz w:val="22"/>
            <w:szCs w:val="22"/>
          </w:rPr>
          <w:t>arts. 44 e 45 da Lei Complementar nº 123, de 2006</w:t>
        </w:r>
      </w:hyperlink>
      <w:r w:rsidR="00692A0C">
        <w:rPr>
          <w:rFonts w:ascii="Times New Roman" w:eastAsia="Zurich BT" w:hAnsi="Times New Roman" w:cs="Times New Roman"/>
          <w:sz w:val="22"/>
          <w:szCs w:val="22"/>
        </w:rPr>
        <w:t>.</w:t>
      </w:r>
    </w:p>
    <w:p w14:paraId="2C3B31F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Nessas condições, as propostas de </w:t>
      </w:r>
      <w:r w:rsidRPr="00452981">
        <w:rPr>
          <w:rFonts w:ascii="Times New Roman" w:eastAsia="Zurich BT" w:hAnsi="Times New Roman" w:cs="Times New Roman"/>
          <w:sz w:val="22"/>
          <w:szCs w:val="22"/>
        </w:rPr>
        <w:t xml:space="preserve">microempresas e empresas de pequeno porte </w:t>
      </w:r>
      <w:r w:rsidRPr="00452981">
        <w:rPr>
          <w:rFonts w:ascii="Times New Roman" w:hAnsi="Times New Roman" w:cs="Times New Roman"/>
          <w:sz w:val="22"/>
          <w:szCs w:val="22"/>
        </w:rPr>
        <w:t>que se encontrarem na faixa de até 10% (dez por cento) acima da melhor proposta ou melhor lance serão consideradas empatadas com a primeira colocada.</w:t>
      </w:r>
    </w:p>
    <w:p w14:paraId="75F8F47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6AC6B53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Caso a </w:t>
      </w:r>
      <w:r w:rsidRPr="00452981">
        <w:rPr>
          <w:rFonts w:ascii="Times New Roman" w:eastAsia="Zurich BT" w:hAnsi="Times New Roman" w:cs="Times New Roman"/>
          <w:sz w:val="22"/>
          <w:szCs w:val="22"/>
        </w:rPr>
        <w:t>microempresa ou a empresa de pequeno porte</w:t>
      </w:r>
      <w:r w:rsidRPr="00452981">
        <w:rPr>
          <w:rFonts w:ascii="Times New Roman" w:hAnsi="Times New Roman" w:cs="Times New Roman"/>
          <w:sz w:val="22"/>
          <w:szCs w:val="22"/>
        </w:rPr>
        <w:t xml:space="preserve"> melhor classificada desista ou não se manifeste no prazo estabelecido, serão convocadas as demais licitantes </w:t>
      </w:r>
      <w:r w:rsidRPr="00452981">
        <w:rPr>
          <w:rFonts w:ascii="Times New Roman" w:eastAsia="Zurich BT" w:hAnsi="Times New Roman" w:cs="Times New Roman"/>
          <w:sz w:val="22"/>
          <w:szCs w:val="22"/>
        </w:rPr>
        <w:t>microempresa e empresa de pequeno porte</w:t>
      </w:r>
      <w:r w:rsidRPr="00452981">
        <w:rPr>
          <w:rFonts w:ascii="Times New Roman" w:hAnsi="Times New Roman" w:cs="Times New Roman"/>
          <w:sz w:val="22"/>
          <w:szCs w:val="22"/>
        </w:rPr>
        <w:t xml:space="preserve"> que se encontrem naquele intervalo de 10% (dez por cento), na ordem de classificação, para o exercício do mesmo direito, no prazo estabelecido no subitem anterior.</w:t>
      </w:r>
    </w:p>
    <w:p w14:paraId="64221BB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B8D887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 fim de cumprir o disposto no artigo 3º da Lei Municipal 1.953 de 27/05/2021, a prioridade de contratação com a microempresas e empresas de </w:t>
      </w:r>
      <w:r w:rsidRPr="00452981">
        <w:rPr>
          <w:rFonts w:ascii="Times New Roman" w:hAnsi="Times New Roman" w:cs="Times New Roman"/>
          <w:sz w:val="22"/>
          <w:szCs w:val="22"/>
        </w:rPr>
        <w:tab/>
        <w:t>pequeno porte sediadas local (Primavera do Leste-MT),</w:t>
      </w:r>
      <w:r w:rsidRPr="00452981">
        <w:rPr>
          <w:rFonts w:ascii="Times New Roman" w:hAnsi="Times New Roman" w:cs="Times New Roman"/>
          <w:sz w:val="22"/>
          <w:szCs w:val="22"/>
        </w:rPr>
        <w:footnoteReference w:id="1"/>
      </w:r>
      <w:r w:rsidRPr="00452981">
        <w:rPr>
          <w:rFonts w:ascii="Times New Roman" w:hAnsi="Times New Roman" w:cs="Times New Roman"/>
          <w:sz w:val="22"/>
          <w:szCs w:val="22"/>
        </w:rPr>
        <w:t xml:space="preserve"> até o limite de 10% (dez por cento) do melhor preço válido, proporciona a esta a Margem de preferência, desde que esteja dentro do limite da margem do que  aquela classificada. </w:t>
      </w:r>
    </w:p>
    <w:p w14:paraId="42C4B900"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Só poderá haver empate entre propostas iguais (não seguidas de lances), ou entre lances finais da fase fechada do modo de disputa aberto e fechado. </w:t>
      </w:r>
    </w:p>
    <w:p w14:paraId="0FFA16E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Havendo eventual empate entre propostas ou lances, o critério de desempate será aquele previsto no </w:t>
      </w:r>
      <w:hyperlink r:id="rId37" w:anchor="art60" w:history="1">
        <w:r w:rsidRPr="00452981">
          <w:rPr>
            <w:rStyle w:val="Hyperlink"/>
            <w:rFonts w:ascii="Times New Roman" w:eastAsia="Arial" w:hAnsi="Times New Roman" w:cs="Times New Roman"/>
            <w:sz w:val="22"/>
            <w:szCs w:val="22"/>
          </w:rPr>
          <w:t>art</w:t>
        </w:r>
        <w:r w:rsidRPr="00452981">
          <w:rPr>
            <w:rStyle w:val="Hyperlink"/>
            <w:rFonts w:ascii="Times New Roman" w:hAnsi="Times New Roman" w:cs="Times New Roman"/>
            <w:sz w:val="22"/>
            <w:szCs w:val="22"/>
          </w:rPr>
          <w:t>. 60 da Lei nº 14.133, de 2021</w:t>
        </w:r>
      </w:hyperlink>
      <w:r w:rsidRPr="00452981">
        <w:rPr>
          <w:rFonts w:ascii="Times New Roman" w:hAnsi="Times New Roman" w:cs="Times New Roman"/>
          <w:sz w:val="22"/>
          <w:szCs w:val="22"/>
        </w:rPr>
        <w:t>, nesta ordem:</w:t>
      </w:r>
    </w:p>
    <w:p w14:paraId="084E91D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disputa final, hipótese em que os licitantes empatados poderão apresentar nova proposta em ato contínuo à classificação;</w:t>
      </w:r>
    </w:p>
    <w:p w14:paraId="493C9AE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avaliação do desempenho contratual prévio dos licitantes, para a qual deverão preferencialmente ser utilizados registros cadastrais para efeito de atesto de cumprimento de obrigações previstos nesta Lei;</w:t>
      </w:r>
    </w:p>
    <w:p w14:paraId="350E53B3"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desenvolvimento pelo licitante de ações de equidade entre homens e mulheres no ambiente de trabalho, conforme regulamento;</w:t>
      </w:r>
    </w:p>
    <w:p w14:paraId="01ADC91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desenvolvimento pelo licitante de programa de integridade, conforme orientações dos órgãos de controle.</w:t>
      </w:r>
    </w:p>
    <w:p w14:paraId="0307CFF2" w14:textId="77777777" w:rsidR="003C1F0D" w:rsidRPr="00452981" w:rsidRDefault="005F74C4">
      <w:pPr>
        <w:pStyle w:val="Nivel3"/>
        <w:spacing w:beforeLines="120" w:before="288" w:afterLines="120" w:after="288" w:line="312" w:lineRule="auto"/>
        <w:ind w:left="0" w:firstLine="709"/>
        <w:rPr>
          <w:rFonts w:ascii="Times New Roman" w:hAnsi="Times New Roman" w:cs="Times New Roman"/>
          <w:sz w:val="22"/>
          <w:szCs w:val="22"/>
        </w:rPr>
      </w:pPr>
      <w:r w:rsidRPr="00452981">
        <w:rPr>
          <w:rFonts w:ascii="Times New Roman" w:hAnsi="Times New Roman" w:cs="Times New Roman"/>
          <w:sz w:val="22"/>
          <w:szCs w:val="22"/>
        </w:rPr>
        <w:t>Persistindo o empate, será assegurada preferência, sucessivamente, aos bens e serviços produzidos ou prestados por:</w:t>
      </w:r>
    </w:p>
    <w:p w14:paraId="5DC13BED" w14:textId="77777777" w:rsidR="003C1F0D" w:rsidRPr="00452981" w:rsidRDefault="005F74C4">
      <w:pPr>
        <w:pStyle w:val="Nivel4"/>
        <w:rPr>
          <w:rFonts w:ascii="Times New Roman" w:hAnsi="Times New Roman" w:cs="Times New Roman"/>
          <w:sz w:val="22"/>
          <w:szCs w:val="22"/>
        </w:rPr>
      </w:pPr>
      <w:bookmarkStart w:id="30" w:name="art60§1i"/>
      <w:bookmarkEnd w:id="30"/>
      <w:r w:rsidRPr="00452981">
        <w:rPr>
          <w:rFonts w:ascii="Times New Roman" w:hAnsi="Times New Roman" w:cs="Times New Roman"/>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924C8BC" w14:textId="77777777" w:rsidR="003C1F0D" w:rsidRPr="00452981" w:rsidRDefault="005F74C4">
      <w:pPr>
        <w:pStyle w:val="Nivel4"/>
        <w:rPr>
          <w:rFonts w:ascii="Times New Roman" w:hAnsi="Times New Roman" w:cs="Times New Roman"/>
          <w:sz w:val="22"/>
          <w:szCs w:val="22"/>
        </w:rPr>
      </w:pPr>
      <w:bookmarkStart w:id="31" w:name="art60§1ii"/>
      <w:bookmarkEnd w:id="31"/>
      <w:r w:rsidRPr="00452981">
        <w:rPr>
          <w:rFonts w:ascii="Times New Roman" w:hAnsi="Times New Roman" w:cs="Times New Roman"/>
          <w:sz w:val="22"/>
          <w:szCs w:val="22"/>
        </w:rPr>
        <w:t>empresas brasileiras;</w:t>
      </w:r>
    </w:p>
    <w:p w14:paraId="7335BE18" w14:textId="77777777" w:rsidR="003C1F0D" w:rsidRPr="00452981" w:rsidRDefault="005F74C4">
      <w:pPr>
        <w:pStyle w:val="Nivel4"/>
        <w:rPr>
          <w:rFonts w:ascii="Times New Roman" w:hAnsi="Times New Roman" w:cs="Times New Roman"/>
          <w:sz w:val="22"/>
          <w:szCs w:val="22"/>
        </w:rPr>
      </w:pPr>
      <w:bookmarkStart w:id="32" w:name="art60§1iii"/>
      <w:bookmarkEnd w:id="32"/>
      <w:r w:rsidRPr="00452981">
        <w:rPr>
          <w:rFonts w:ascii="Times New Roman" w:hAnsi="Times New Roman" w:cs="Times New Roman"/>
          <w:sz w:val="22"/>
          <w:szCs w:val="22"/>
        </w:rPr>
        <w:lastRenderedPageBreak/>
        <w:t>empresas que invistam em pesquisa e no desenvolvimento de tecnologia no País;</w:t>
      </w:r>
    </w:p>
    <w:p w14:paraId="6FCA8AD6" w14:textId="77777777" w:rsidR="003C1F0D" w:rsidRPr="00452981" w:rsidRDefault="005F74C4">
      <w:pPr>
        <w:pStyle w:val="Nivel4"/>
        <w:rPr>
          <w:rFonts w:ascii="Times New Roman" w:hAnsi="Times New Roman" w:cs="Times New Roman"/>
          <w:sz w:val="22"/>
          <w:szCs w:val="22"/>
        </w:rPr>
      </w:pPr>
      <w:bookmarkStart w:id="33" w:name="art60§1iv"/>
      <w:bookmarkEnd w:id="33"/>
      <w:r w:rsidRPr="00452981">
        <w:rPr>
          <w:rFonts w:ascii="Times New Roman" w:hAnsi="Times New Roman" w:cs="Times New Roman"/>
          <w:sz w:val="22"/>
          <w:szCs w:val="22"/>
        </w:rPr>
        <w:t>empresas que comprovem a prática de mitigação, nos termos da </w:t>
      </w:r>
      <w:hyperlink r:id="rId38" w:anchor=":~:text=LEI%20N%C2%BA%2012.187%2C%20DE%2029%20DE%20DEZEMBRO%20DE%202009.&amp;text=Institui%20a%20Pol%C3%ADtica%20Nacional%20sobre,PNMC%20e%20d%C3%A1%20outras%20provid%C3%AAncias." w:history="1">
        <w:r w:rsidRPr="00452981">
          <w:rPr>
            <w:rStyle w:val="Hyperlink"/>
            <w:rFonts w:ascii="Times New Roman" w:hAnsi="Times New Roman" w:cs="Times New Roman"/>
            <w:sz w:val="22"/>
            <w:szCs w:val="22"/>
          </w:rPr>
          <w:t>Lei nº 12.187, de 29 de dezembro de 2009</w:t>
        </w:r>
      </w:hyperlink>
      <w:r w:rsidRPr="00452981">
        <w:rPr>
          <w:rFonts w:ascii="Times New Roman" w:hAnsi="Times New Roman" w:cs="Times New Roman"/>
          <w:sz w:val="22"/>
          <w:szCs w:val="22"/>
        </w:rPr>
        <w:t>.</w:t>
      </w:r>
    </w:p>
    <w:p w14:paraId="483D382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Encerrada a etapa de envio de lances da sessão pública, na hipótese da proposta do primeiro colocado permanecer acima do preço máximo ou inferior ao desconto definido para a contratação, o Agente de Contratação/Comissão poderá negociar condições mais vantajosas, após definido o resultado do julgamento.</w:t>
      </w:r>
    </w:p>
    <w:p w14:paraId="6F9F956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83409A1" w14:textId="77777777" w:rsidR="003C1F0D" w:rsidRPr="00452981" w:rsidRDefault="005F74C4">
      <w:pPr>
        <w:pStyle w:val="Nivel3"/>
        <w:rPr>
          <w:rFonts w:ascii="Times New Roman" w:eastAsia="Times New Roman" w:hAnsi="Times New Roman" w:cs="Times New Roman"/>
          <w:sz w:val="22"/>
          <w:szCs w:val="22"/>
        </w:rPr>
      </w:pPr>
      <w:r w:rsidRPr="00452981">
        <w:rPr>
          <w:rFonts w:ascii="Times New Roman" w:eastAsia="Times New Roman" w:hAnsi="Times New Roman" w:cs="Times New Roman"/>
          <w:sz w:val="22"/>
          <w:szCs w:val="22"/>
        </w:rPr>
        <w:t xml:space="preserve">A </w:t>
      </w:r>
      <w:r w:rsidRPr="00452981">
        <w:rPr>
          <w:rFonts w:ascii="Times New Roman" w:hAnsi="Times New Roman" w:cs="Times New Roman"/>
          <w:sz w:val="22"/>
          <w:szCs w:val="22"/>
        </w:rPr>
        <w:t>negociação será realizada por meio do sistema, podendo ser acompanhada pelos demais licitantes.</w:t>
      </w:r>
    </w:p>
    <w:p w14:paraId="5F6244B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resultado da negociação será divulgado a todos os licitantes e anexado aos autos do processo licitatório.</w:t>
      </w:r>
    </w:p>
    <w:p w14:paraId="57F341E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O Agente de Contratação/Comissão solicitará ao licitante mais bem classificado que, no prazo </w:t>
      </w:r>
      <w:r w:rsidRPr="00452981">
        <w:rPr>
          <w:rFonts w:ascii="Times New Roman" w:hAnsi="Times New Roman" w:cs="Times New Roman"/>
          <w:color w:val="auto"/>
          <w:sz w:val="22"/>
          <w:szCs w:val="22"/>
        </w:rPr>
        <w:t xml:space="preserve">de 2 (duas) horas, envie </w:t>
      </w:r>
      <w:r w:rsidRPr="00452981">
        <w:rPr>
          <w:rFonts w:ascii="Times New Roman" w:hAnsi="Times New Roman" w:cs="Times New Roman"/>
          <w:sz w:val="22"/>
          <w:szCs w:val="22"/>
        </w:rPr>
        <w:t>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14:paraId="2A3311F5" w14:textId="77777777" w:rsidR="003C1F0D" w:rsidRPr="00452981" w:rsidRDefault="005F74C4">
      <w:pPr>
        <w:pStyle w:val="Nivel3"/>
        <w:rPr>
          <w:rFonts w:ascii="Times New Roman" w:hAnsi="Times New Roman" w:cs="Times New Roman"/>
          <w:iCs/>
          <w:sz w:val="22"/>
          <w:szCs w:val="22"/>
        </w:rPr>
      </w:pPr>
      <w:r w:rsidRPr="00452981">
        <w:rPr>
          <w:rFonts w:ascii="Times New Roman" w:hAnsi="Times New Roman" w:cs="Times New Roman"/>
          <w:sz w:val="22"/>
          <w:szCs w:val="22"/>
        </w:rPr>
        <w:t>É facultado ao Agente de Contratação/Comissão prorrogar o prazo estabelecido, a partir de solicitação fundamentada feita no chat pelo licitante, antes de findo o prazo.</w:t>
      </w:r>
    </w:p>
    <w:p w14:paraId="0444A6D8"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Após a negociação do preço, o Agente de Contratação/Comissão iniciará a fase de aceitação e julgamento da proposta.</w:t>
      </w:r>
      <w:bookmarkEnd w:id="24"/>
    </w:p>
    <w:p w14:paraId="58C160D8" w14:textId="77777777" w:rsidR="003C1F0D" w:rsidRPr="00452981" w:rsidRDefault="005F74C4">
      <w:pPr>
        <w:pStyle w:val="Nivel01"/>
        <w:rPr>
          <w:rFonts w:ascii="Times New Roman" w:hAnsi="Times New Roman" w:cs="Times New Roman"/>
          <w:sz w:val="22"/>
          <w:szCs w:val="22"/>
        </w:rPr>
      </w:pPr>
      <w:bookmarkStart w:id="35" w:name="_Toc160038335"/>
      <w:bookmarkStart w:id="36" w:name="_Hlk82473550"/>
      <w:r w:rsidRPr="00452981">
        <w:rPr>
          <w:rFonts w:ascii="Times New Roman" w:hAnsi="Times New Roman" w:cs="Times New Roman"/>
          <w:sz w:val="22"/>
          <w:szCs w:val="22"/>
        </w:rPr>
        <w:t>DA FASE DE JULGAMENTO</w:t>
      </w:r>
      <w:bookmarkEnd w:id="35"/>
    </w:p>
    <w:p w14:paraId="0DAD170A" w14:textId="02B04870" w:rsidR="003C1F0D" w:rsidRPr="00452981" w:rsidRDefault="005F74C4">
      <w:pPr>
        <w:pStyle w:val="Nivel2"/>
        <w:rPr>
          <w:rFonts w:ascii="Times New Roman" w:hAnsi="Times New Roman" w:cs="Times New Roman"/>
          <w:b/>
          <w:bCs/>
          <w:sz w:val="22"/>
          <w:szCs w:val="22"/>
          <w:lang w:eastAsia="ar-SA"/>
        </w:rPr>
      </w:pPr>
      <w:bookmarkStart w:id="37" w:name="_Ref117019424"/>
      <w:r w:rsidRPr="00452981">
        <w:rPr>
          <w:rFonts w:ascii="Times New Roman" w:hAnsi="Times New Roman" w:cs="Times New Roman"/>
          <w:sz w:val="22"/>
          <w:szCs w:val="22"/>
        </w:rPr>
        <w:t xml:space="preserve">Encerrada a etapa de negociação, o Agente de contratação/Comissão verificará se o licitante provisoriamente classificado em primeiro lugar atende às condições de participação no certame, conforme previsto no </w:t>
      </w:r>
      <w:hyperlink r:id="rId39" w:anchor="art14" w:history="1">
        <w:r w:rsidRPr="00452981">
          <w:rPr>
            <w:rStyle w:val="Hyperlink"/>
            <w:rFonts w:ascii="Times New Roman" w:hAnsi="Times New Roman" w:cs="Times New Roman"/>
            <w:sz w:val="22"/>
            <w:szCs w:val="22"/>
          </w:rPr>
          <w:t>art. 14 da Lei nº 14.133/2021</w:t>
        </w:r>
      </w:hyperlink>
      <w:r w:rsidRPr="00452981">
        <w:rPr>
          <w:rFonts w:ascii="Times New Roman" w:hAnsi="Times New Roman" w:cs="Times New Roman"/>
          <w:sz w:val="22"/>
          <w:szCs w:val="22"/>
        </w:rPr>
        <w:t xml:space="preserve">, legislação correlata e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_Ref117000692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2.7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do edital, </w:t>
      </w:r>
      <w:bookmarkEnd w:id="37"/>
      <w:r w:rsidRPr="00452981">
        <w:rPr>
          <w:rFonts w:ascii="Times New Roman" w:hAnsi="Times New Roman" w:cs="Times New Roman"/>
          <w:color w:val="auto"/>
          <w:sz w:val="22"/>
          <w:szCs w:val="22"/>
          <w:lang w:eastAsia="ar-SA"/>
        </w:rPr>
        <w:t>especialmente quanto à existência de sanção que impeça a participação no certame ou a futura contratação,</w:t>
      </w:r>
      <w:r w:rsidRPr="00452981">
        <w:rPr>
          <w:rFonts w:ascii="Times New Roman" w:hAnsi="Times New Roman" w:cs="Times New Roman"/>
          <w:sz w:val="22"/>
          <w:szCs w:val="22"/>
          <w:lang w:eastAsia="ar-SA"/>
        </w:rPr>
        <w:t xml:space="preserve"> mediante a consulta aos seguintes cadastros:</w:t>
      </w:r>
    </w:p>
    <w:p w14:paraId="44598292"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 xml:space="preserve">SICAF;  </w:t>
      </w:r>
    </w:p>
    <w:p w14:paraId="38F2EDC3"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Cadastro Nacional de Empresas Inidôneas e Suspensas - CEIS, mantido pela Controladoria-Geral da União (</w:t>
      </w:r>
      <w:hyperlink r:id="rId40" w:history="1">
        <w:r w:rsidRPr="00452981">
          <w:rPr>
            <w:rStyle w:val="Hyperlink"/>
            <w:rFonts w:ascii="Times New Roman" w:hAnsi="Times New Roman" w:cs="Times New Roman"/>
            <w:sz w:val="22"/>
            <w:szCs w:val="22"/>
            <w:lang w:eastAsia="ar-SA"/>
          </w:rPr>
          <w:t>https://www.portaltransparencia.gov.br/sancoes/ceis</w:t>
        </w:r>
      </w:hyperlink>
      <w:r w:rsidRPr="00452981">
        <w:rPr>
          <w:rFonts w:ascii="Times New Roman" w:hAnsi="Times New Roman" w:cs="Times New Roman"/>
          <w:sz w:val="22"/>
          <w:szCs w:val="22"/>
          <w:lang w:eastAsia="ar-SA"/>
        </w:rPr>
        <w:t xml:space="preserve">); e </w:t>
      </w:r>
    </w:p>
    <w:p w14:paraId="5A9819B2" w14:textId="77777777" w:rsidR="003C1F0D" w:rsidRPr="00452981" w:rsidRDefault="005F74C4">
      <w:pPr>
        <w:pStyle w:val="Nivel3"/>
        <w:rPr>
          <w:rFonts w:ascii="Times New Roman" w:hAnsi="Times New Roman" w:cs="Times New Roman"/>
          <w:sz w:val="22"/>
          <w:szCs w:val="22"/>
          <w:lang w:eastAsia="ar-SA"/>
        </w:rPr>
      </w:pPr>
      <w:r w:rsidRPr="00452981">
        <w:rPr>
          <w:rFonts w:ascii="Times New Roman" w:hAnsi="Times New Roman" w:cs="Times New Roman"/>
          <w:sz w:val="22"/>
          <w:szCs w:val="22"/>
          <w:lang w:eastAsia="ar-SA"/>
        </w:rPr>
        <w:t>Cadastro Nacional de Empresas Punidas – CNEP, mantido pela Controladoria-Geral da União (</w:t>
      </w:r>
      <w:hyperlink r:id="rId41" w:history="1">
        <w:r w:rsidRPr="00452981">
          <w:rPr>
            <w:rStyle w:val="Hyperlink"/>
            <w:rFonts w:ascii="Times New Roman" w:hAnsi="Times New Roman" w:cs="Times New Roman"/>
            <w:sz w:val="22"/>
            <w:szCs w:val="22"/>
            <w:lang w:eastAsia="ar-SA"/>
          </w:rPr>
          <w:t>https://www.portaltransparencia.gov.br/sancoes/cnep</w:t>
        </w:r>
      </w:hyperlink>
      <w:r w:rsidRPr="00452981">
        <w:rPr>
          <w:rFonts w:ascii="Times New Roman" w:hAnsi="Times New Roman" w:cs="Times New Roman"/>
          <w:sz w:val="22"/>
          <w:szCs w:val="22"/>
          <w:lang w:eastAsia="ar-SA"/>
        </w:rPr>
        <w:t>).</w:t>
      </w:r>
    </w:p>
    <w:p w14:paraId="181EA2E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consulta aos cadastros será realizada em nome da empresa licitante e também de seu sócio majoritário, por força da vedação de que trata o </w:t>
      </w:r>
      <w:hyperlink r:id="rId42" w:anchor=":~:text=%C3%A0s%20seguintes%20comina%C3%A7%C3%B5es%3A-,Art.,n%C2%BA%2012.120%2C%20de%202009)." w:history="1">
        <w:r w:rsidRPr="00452981">
          <w:rPr>
            <w:rStyle w:val="Hyperlink"/>
            <w:rFonts w:ascii="Times New Roman" w:hAnsi="Times New Roman" w:cs="Times New Roman"/>
            <w:sz w:val="22"/>
            <w:szCs w:val="22"/>
          </w:rPr>
          <w:t>artigo 12 da Lei n° 8.429, de 1992</w:t>
        </w:r>
      </w:hyperlink>
      <w:r w:rsidRPr="00452981">
        <w:rPr>
          <w:rFonts w:ascii="Times New Roman" w:hAnsi="Times New Roman" w:cs="Times New Roman"/>
          <w:sz w:val="22"/>
          <w:szCs w:val="22"/>
        </w:rPr>
        <w:t>.</w:t>
      </w:r>
    </w:p>
    <w:p w14:paraId="6A5D0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Caso conste na Consulta de Situação do l</w:t>
      </w:r>
      <w:r w:rsidRPr="00452981">
        <w:rPr>
          <w:rFonts w:ascii="Times New Roman" w:hAnsi="Times New Roman" w:cs="Times New Roman"/>
          <w:color w:val="auto"/>
          <w:sz w:val="22"/>
          <w:szCs w:val="22"/>
        </w:rPr>
        <w:t xml:space="preserve">icitante </w:t>
      </w:r>
      <w:r w:rsidRPr="00452981">
        <w:rPr>
          <w:rFonts w:ascii="Times New Roman" w:hAnsi="Times New Roman" w:cs="Times New Roman"/>
          <w:sz w:val="22"/>
          <w:szCs w:val="22"/>
        </w:rPr>
        <w:t>a existência de Ocorrências Impeditivas Indiretas, o Agente de Contratação/Comissão</w:t>
      </w:r>
      <w:r w:rsidRPr="00452981">
        <w:rPr>
          <w:rFonts w:ascii="Times New Roman" w:hAnsi="Times New Roman" w:cs="Times New Roman"/>
          <w:color w:val="auto"/>
          <w:sz w:val="22"/>
          <w:szCs w:val="22"/>
        </w:rPr>
        <w:t xml:space="preserve"> diligenciará para v</w:t>
      </w:r>
      <w:r w:rsidRPr="00452981">
        <w:rPr>
          <w:rFonts w:ascii="Times New Roman" w:hAnsi="Times New Roman" w:cs="Times New Roman"/>
          <w:sz w:val="22"/>
          <w:szCs w:val="22"/>
        </w:rPr>
        <w:t>erificar se houve fraude por parte das empresas apontadas no Relatório de Ocorrências Impeditivas Indiretas. (</w:t>
      </w:r>
      <w:hyperlink r:id="rId43" w:anchor="art29" w:history="1">
        <w:r w:rsidRPr="00452981">
          <w:rPr>
            <w:rStyle w:val="HiperlinkVisitado"/>
            <w:rFonts w:ascii="Times New Roman" w:hAnsi="Times New Roman" w:cs="Times New Roman"/>
            <w:sz w:val="22"/>
            <w:szCs w:val="22"/>
          </w:rPr>
          <w:t xml:space="preserve">IN nº 3/2018, art. 29, </w:t>
        </w:r>
        <w:r w:rsidRPr="00452981">
          <w:rPr>
            <w:rStyle w:val="HiperlinkVisitado"/>
            <w:rFonts w:ascii="Times New Roman" w:hAnsi="Times New Roman" w:cs="Times New Roman"/>
            <w:i/>
            <w:iCs/>
            <w:sz w:val="22"/>
            <w:szCs w:val="22"/>
          </w:rPr>
          <w:t>caput</w:t>
        </w:r>
      </w:hyperlink>
      <w:r w:rsidRPr="00452981">
        <w:rPr>
          <w:rFonts w:ascii="Times New Roman" w:hAnsi="Times New Roman" w:cs="Times New Roman"/>
          <w:sz w:val="22"/>
          <w:szCs w:val="22"/>
        </w:rPr>
        <w:t>)</w:t>
      </w:r>
    </w:p>
    <w:p w14:paraId="0E24D55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tentativa de burla será verificada por meio dos vínculos societários, linhas de fornecimento similares, dentre outros. (</w:t>
      </w:r>
      <w:hyperlink r:id="rId44" w:history="1">
        <w:r w:rsidRPr="00452981">
          <w:rPr>
            <w:rStyle w:val="Hyperlink"/>
            <w:rFonts w:ascii="Times New Roman" w:hAnsi="Times New Roman" w:cs="Times New Roman"/>
            <w:sz w:val="22"/>
            <w:szCs w:val="22"/>
          </w:rPr>
          <w:t>IN nº 3/2018, art. 29, §1º</w:t>
        </w:r>
      </w:hyperlink>
      <w:r w:rsidRPr="00452981">
        <w:rPr>
          <w:rFonts w:ascii="Times New Roman" w:hAnsi="Times New Roman" w:cs="Times New Roman"/>
          <w:sz w:val="22"/>
          <w:szCs w:val="22"/>
        </w:rPr>
        <w:t>).</w:t>
      </w:r>
    </w:p>
    <w:p w14:paraId="3619113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licitante será convocado para manifestação previamente a uma eventual desclassificação. (</w:t>
      </w:r>
      <w:hyperlink r:id="rId45" w:history="1">
        <w:r w:rsidRPr="00452981">
          <w:rPr>
            <w:rStyle w:val="Hyperlink"/>
            <w:rFonts w:ascii="Times New Roman" w:hAnsi="Times New Roman" w:cs="Times New Roman"/>
            <w:sz w:val="22"/>
            <w:szCs w:val="22"/>
          </w:rPr>
          <w:t>IN nº 3/2018, art. 29, §2º</w:t>
        </w:r>
      </w:hyperlink>
      <w:r w:rsidRPr="00452981">
        <w:rPr>
          <w:rFonts w:ascii="Times New Roman" w:hAnsi="Times New Roman" w:cs="Times New Roman"/>
          <w:sz w:val="22"/>
          <w:szCs w:val="22"/>
        </w:rPr>
        <w:t>).</w:t>
      </w:r>
    </w:p>
    <w:p w14:paraId="7AB5738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Constatada a existência de sanção, o licitante será reputado inabilitado, por falta de condição de participação.</w:t>
      </w:r>
    </w:p>
    <w:p w14:paraId="1E1E872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color w:val="auto"/>
          <w:sz w:val="22"/>
          <w:szCs w:val="22"/>
        </w:rPr>
        <w:t>Na hipótese de inversão das fases de habilitação e julgamento, caso atendidas as condições de participação, será iniciado o procedimento de habilitação</w:t>
      </w:r>
      <w:r w:rsidRPr="00452981">
        <w:rPr>
          <w:rFonts w:ascii="Times New Roman" w:hAnsi="Times New Roman" w:cs="Times New Roman"/>
          <w:sz w:val="22"/>
          <w:szCs w:val="22"/>
        </w:rPr>
        <w:t>.</w:t>
      </w:r>
    </w:p>
    <w:p w14:paraId="14345736" w14:textId="03201A5F"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Caso o licitante provisoriamente classificado em primeiro lugar tenha se utilizado de algum tratamento favorecido às ME/EPPs, o Agente de Contratação/Comissão verificará se faz jus ao benefício, em conformidade com este edital.</w:t>
      </w:r>
    </w:p>
    <w:p w14:paraId="433A5670" w14:textId="77777777" w:rsidR="00D90DF2" w:rsidRDefault="005F74C4" w:rsidP="00A30FA3">
      <w:pPr>
        <w:pStyle w:val="Nivel2"/>
        <w:rPr>
          <w:rFonts w:ascii="Times New Roman" w:hAnsi="Times New Roman" w:cs="Times New Roman"/>
          <w:sz w:val="22"/>
          <w:szCs w:val="22"/>
        </w:rPr>
      </w:pPr>
      <w:r w:rsidRPr="00D90DF2">
        <w:rPr>
          <w:rFonts w:ascii="Times New Roman" w:hAnsi="Times New Roman" w:cs="Times New Roman"/>
          <w:sz w:val="22"/>
          <w:szCs w:val="22"/>
        </w:rPr>
        <w:t xml:space="preserve">Verificadas as condições de participação e de utilização do tratamento favorecido, o Agente de Contratação/Comissão examinará a proposta classificada em primeiro lugar quanto à adequação ao objeto e à compatibilidade do preço em relação ao máximo estipulado para contratação neste Edital e em seus anexos, observado o disposto no </w:t>
      </w:r>
      <w:hyperlink r:id="rId46" w:anchor="art29" w:history="1">
        <w:r w:rsidRPr="00D90DF2">
          <w:rPr>
            <w:rStyle w:val="Hyperlink"/>
            <w:rFonts w:ascii="Times New Roman" w:hAnsi="Times New Roman" w:cs="Times New Roman"/>
            <w:sz w:val="22"/>
            <w:szCs w:val="22"/>
          </w:rPr>
          <w:t>artigo 29 a 35 da IN SEGES nº 73, de 30 de setembro de 2022</w:t>
        </w:r>
      </w:hyperlink>
      <w:r w:rsidRPr="00D90DF2">
        <w:rPr>
          <w:rFonts w:ascii="Times New Roman" w:hAnsi="Times New Roman" w:cs="Times New Roman"/>
          <w:sz w:val="22"/>
          <w:szCs w:val="22"/>
        </w:rPr>
        <w:t>.</w:t>
      </w:r>
    </w:p>
    <w:p w14:paraId="758BB06D"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Será desclassificada a proposta vencedora que: </w:t>
      </w:r>
    </w:p>
    <w:p w14:paraId="0AFC3DF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contiver vícios insanáveis;</w:t>
      </w:r>
    </w:p>
    <w:p w14:paraId="09E0C8E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obedecer às especificações técnicas contidas no Projeto Básico/Termo de Referência;</w:t>
      </w:r>
    </w:p>
    <w:p w14:paraId="0F87050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apresentar preços inexequíveis ou permanecerem acima do preço máximo definido para a contratação;</w:t>
      </w:r>
    </w:p>
    <w:p w14:paraId="49D9AF1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não tiverem sua exequibilidade demonstrada, quando exigido pela Administração;</w:t>
      </w:r>
    </w:p>
    <w:p w14:paraId="3F1F10B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apresentar desconformidade com quaisquer outras exigências deste Edital ou seus anexos, desde que insanável.</w:t>
      </w:r>
    </w:p>
    <w:p w14:paraId="25D15D5A" w14:textId="77777777" w:rsidR="003C1F0D" w:rsidRPr="00452981" w:rsidRDefault="005F74C4">
      <w:pPr>
        <w:pStyle w:val="Nivel2"/>
        <w:rPr>
          <w:rFonts w:ascii="Times New Roman" w:hAnsi="Times New Roman" w:cs="Times New Roman"/>
          <w:b/>
          <w:bCs/>
          <w:sz w:val="22"/>
          <w:szCs w:val="22"/>
        </w:rPr>
      </w:pPr>
      <w:r w:rsidRPr="00452981">
        <w:rPr>
          <w:rFonts w:ascii="Times New Roman" w:hAnsi="Times New Roman" w:cs="Times New Roman"/>
          <w:sz w:val="22"/>
          <w:szCs w:val="22"/>
        </w:rPr>
        <w:t>No caso de bens e serviços em geral, é indício de inexequibilidade das propostas valores inferiores a 50% (cinquenta por cento) do valor orçado pela Administração.</w:t>
      </w:r>
    </w:p>
    <w:p w14:paraId="6BF71ED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 inexequibilidade, na hipótese de que trata o </w:t>
      </w:r>
      <w:r w:rsidRPr="00452981">
        <w:rPr>
          <w:rFonts w:ascii="Times New Roman" w:hAnsi="Times New Roman" w:cs="Times New Roman"/>
          <w:b/>
          <w:bCs/>
          <w:sz w:val="22"/>
          <w:szCs w:val="22"/>
        </w:rPr>
        <w:t>caput</w:t>
      </w:r>
      <w:r w:rsidRPr="00452981">
        <w:rPr>
          <w:rFonts w:ascii="Times New Roman" w:hAnsi="Times New Roman" w:cs="Times New Roman"/>
          <w:sz w:val="22"/>
          <w:szCs w:val="22"/>
        </w:rPr>
        <w:t>, só será considerada após diligência do Agente de Contratação/Comissão, que comprove:</w:t>
      </w:r>
    </w:p>
    <w:p w14:paraId="0267BD9C"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que o custo do licitante ultrapassa o valor da proposta; e</w:t>
      </w:r>
    </w:p>
    <w:p w14:paraId="60E1BB7F"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inexistirem custos de oportunidade capazes de justificar o vulto da oferta.</w:t>
      </w:r>
    </w:p>
    <w:p w14:paraId="4EE2EF53" w14:textId="77777777" w:rsidR="003C1F0D" w:rsidRPr="00452981" w:rsidRDefault="005F74C4">
      <w:pPr>
        <w:pStyle w:val="Nivel2"/>
        <w:rPr>
          <w:rFonts w:ascii="Times New Roman" w:hAnsi="Times New Roman" w:cs="Times New Roman"/>
          <w:b/>
          <w:bCs/>
          <w:sz w:val="22"/>
          <w:szCs w:val="22"/>
        </w:rPr>
      </w:pPr>
      <w:r w:rsidRPr="00452981">
        <w:rPr>
          <w:rFonts w:ascii="Times New Roman" w:hAnsi="Times New Roman" w:cs="Times New Roman"/>
          <w:sz w:val="22"/>
          <w:szCs w:val="22"/>
        </w:rPr>
        <w:t>Em contratação de serviços de engenharia, além das disposições acima, a análise de exequibilidade e sobrepreço considerará o seguinte:</w:t>
      </w:r>
    </w:p>
    <w:p w14:paraId="73041B1E"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lastRenderedPageBreak/>
        <w:t>Nos regimes de execução por tarefa, empreitada por preço global ou empreitada integral, semi-integrada ou integrada, a caracterização do sobrepreço se dará pela superação do valor global estimado;</w:t>
      </w:r>
    </w:p>
    <w:p w14:paraId="7F91312D" w14:textId="77777777" w:rsidR="003C1F0D" w:rsidRPr="00452981" w:rsidRDefault="005F74C4">
      <w:pPr>
        <w:pStyle w:val="Nivel3"/>
        <w:rPr>
          <w:rFonts w:ascii="Times New Roman" w:hAnsi="Times New Roman" w:cs="Times New Roman"/>
          <w:b/>
          <w:color w:val="auto"/>
          <w:sz w:val="22"/>
          <w:szCs w:val="22"/>
        </w:rPr>
      </w:pPr>
      <w:r w:rsidRPr="00452981">
        <w:rPr>
          <w:rFonts w:ascii="Times New Roman" w:hAnsi="Times New Roman" w:cs="Times New Roman"/>
          <w:sz w:val="22"/>
          <w:szCs w:val="22"/>
        </w:rPr>
        <w:t>N</w:t>
      </w:r>
      <w:r w:rsidRPr="00452981">
        <w:rPr>
          <w:rFonts w:ascii="Times New Roman" w:hAnsi="Times New Roman" w:cs="Times New Roman"/>
          <w:color w:val="auto"/>
          <w:sz w:val="22"/>
          <w:szCs w:val="22"/>
        </w:rPr>
        <w:t xml:space="preserve">o regime de empreitada por preço unitário, a caracterização do sobrepreço se dará pela superação do valor global estimado e </w:t>
      </w:r>
      <w:r w:rsidRPr="00452981">
        <w:rPr>
          <w:rFonts w:ascii="Times New Roman" w:hAnsi="Times New Roman" w:cs="Times New Roman"/>
          <w:i/>
          <w:iCs/>
          <w:color w:val="auto"/>
          <w:sz w:val="22"/>
          <w:szCs w:val="22"/>
        </w:rPr>
        <w:t>pela superação de custo unitário tido como relevante, conforme planilha anexa ao edital;</w:t>
      </w:r>
    </w:p>
    <w:p w14:paraId="00187F1E" w14:textId="77777777" w:rsidR="003C1F0D" w:rsidRPr="00452981" w:rsidRDefault="005F74C4">
      <w:pPr>
        <w:pStyle w:val="Nivel3"/>
        <w:rPr>
          <w:rFonts w:ascii="Times New Roman" w:hAnsi="Times New Roman" w:cs="Times New Roman"/>
          <w:b/>
          <w:bCs/>
          <w:sz w:val="22"/>
          <w:szCs w:val="22"/>
        </w:rPr>
      </w:pPr>
      <w:r w:rsidRPr="00452981">
        <w:rPr>
          <w:rFonts w:ascii="Times New Roman" w:hAnsi="Times New Roman" w:cs="Times New Roman"/>
          <w:sz w:val="22"/>
          <w:szCs w:val="22"/>
        </w:rPr>
        <w:t>No caso de serviços de engenharia, serão consideradas inexequíveis as propostas cujos valores forem inferiores a 75% (setenta e cinco por cento) do valor orçado pela Administração, independentemente do regime de execução.</w:t>
      </w:r>
    </w:p>
    <w:p w14:paraId="46D14770"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65AE6D9A"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Se houver indícios de inexequibilidade da proposta de preço, ou em caso da necessidade de esclarecimentos complementares, poderão ser efetuadas diligências, para que a empresa comprove a exequibilidade da proposta.</w:t>
      </w:r>
    </w:p>
    <w:p w14:paraId="6FAF9338"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3DAFC939" w14:textId="77777777" w:rsidR="003C1F0D" w:rsidRPr="00452981" w:rsidRDefault="005F74C4">
      <w:pPr>
        <w:pStyle w:val="Nivel3"/>
        <w:rPr>
          <w:rFonts w:ascii="Times New Roman" w:hAnsi="Times New Roman" w:cs="Times New Roman"/>
          <w:b/>
          <w:bCs/>
          <w:sz w:val="22"/>
          <w:szCs w:val="22"/>
        </w:rPr>
      </w:pPr>
      <w:bookmarkStart w:id="38" w:name="_Hlk126568356"/>
      <w:r w:rsidRPr="00452981">
        <w:rPr>
          <w:rFonts w:ascii="Times New Roman" w:hAnsi="Times New Roman" w:cs="Times New Roman"/>
          <w:sz w:val="22"/>
          <w:szCs w:val="22"/>
        </w:rPr>
        <w:t>Em se tratando de serviços de engenharia, o licitante vencedor será convocado a apresentar à Administração, por meio eletrônico, as planilhas com indicação dos quantitativos e dos custos unitários</w:t>
      </w:r>
      <w:bookmarkEnd w:id="38"/>
      <w:r w:rsidRPr="00452981">
        <w:rPr>
          <w:rFonts w:ascii="Times New Roman" w:hAnsi="Times New Roman" w:cs="Times New Roman"/>
          <w:sz w:val="22"/>
          <w:szCs w:val="22"/>
        </w:rPr>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1BC76F8B"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4D0EE72F"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FC7DF0C"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41C4BB8E" w14:textId="77777777" w:rsidR="003C1F0D" w:rsidRPr="00452981" w:rsidRDefault="005F74C4">
      <w:pPr>
        <w:pStyle w:val="Nvel3-R"/>
        <w:rPr>
          <w:rFonts w:ascii="Times New Roman" w:hAnsi="Times New Roman" w:cs="Times New Roman"/>
          <w:color w:val="auto"/>
          <w:sz w:val="22"/>
          <w:szCs w:val="22"/>
        </w:rPr>
      </w:pPr>
      <w:r w:rsidRPr="00452981">
        <w:rPr>
          <w:rFonts w:ascii="Times New Roman" w:hAnsi="Times New Roman" w:cs="Times New Roman"/>
          <w:color w:val="auto"/>
          <w:sz w:val="22"/>
          <w:szCs w:val="22"/>
        </w:rPr>
        <w:lastRenderedPageBreak/>
        <w:t>Para efeito do subitem anterior, admite-se a adequação técnica da metodologia empregada pela contratada, visando assegurar a execução do objeto, desde que mantidas as condições para a justa remuneração do serviço.</w:t>
      </w:r>
    </w:p>
    <w:p w14:paraId="335C1B84"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6F986420"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O ajuste de que trata este dispositivo se limita a sanar erros ou falhas que não alterem a substância das propostas;</w:t>
      </w:r>
    </w:p>
    <w:p w14:paraId="44462346" w14:textId="77777777" w:rsidR="003C1F0D" w:rsidRPr="00452981" w:rsidRDefault="005F74C4">
      <w:pPr>
        <w:pStyle w:val="Nivel3"/>
        <w:rPr>
          <w:rFonts w:ascii="Times New Roman" w:hAnsi="Times New Roman" w:cs="Times New Roman"/>
          <w:b/>
          <w:sz w:val="22"/>
          <w:szCs w:val="22"/>
        </w:rPr>
      </w:pPr>
      <w:r w:rsidRPr="00452981">
        <w:rPr>
          <w:rFonts w:ascii="Times New Roman" w:hAnsi="Times New Roman" w:cs="Times New Roman"/>
          <w:sz w:val="22"/>
          <w:szCs w:val="22"/>
        </w:rPr>
        <w:t>Considera-se erro no preenchimento da planilha passível de correção a indicação de recolhimento de impostos e contribuições na forma do Simples Nacional, quando não cabível esse regime.</w:t>
      </w:r>
    </w:p>
    <w:p w14:paraId="51C413D0"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lang w:eastAsia="en-US"/>
        </w:rPr>
        <w:t xml:space="preserve">Para fins de análise da proposta quanto ao cumprimento </w:t>
      </w:r>
      <w:r w:rsidRPr="00452981">
        <w:rPr>
          <w:rFonts w:ascii="Times New Roman" w:hAnsi="Times New Roman" w:cs="Times New Roman"/>
          <w:sz w:val="22"/>
          <w:szCs w:val="22"/>
        </w:rPr>
        <w:t>das</w:t>
      </w:r>
      <w:r w:rsidRPr="00452981">
        <w:rPr>
          <w:rFonts w:ascii="Times New Roman" w:hAnsi="Times New Roman" w:cs="Times New Roman"/>
          <w:sz w:val="22"/>
          <w:szCs w:val="22"/>
          <w:lang w:eastAsia="en-US"/>
        </w:rPr>
        <w:t xml:space="preserve"> especificações do objeto, poderá ser colhida a </w:t>
      </w:r>
      <w:r w:rsidRPr="00452981">
        <w:rPr>
          <w:rFonts w:ascii="Times New Roman" w:hAnsi="Times New Roman" w:cs="Times New Roman"/>
          <w:sz w:val="22"/>
          <w:szCs w:val="22"/>
        </w:rPr>
        <w:t>manifestação</w:t>
      </w:r>
      <w:r w:rsidRPr="00452981">
        <w:rPr>
          <w:rFonts w:ascii="Times New Roman" w:hAnsi="Times New Roman" w:cs="Times New Roman"/>
          <w:sz w:val="22"/>
          <w:szCs w:val="22"/>
          <w:lang w:eastAsia="en-US"/>
        </w:rPr>
        <w:t xml:space="preserve"> escrita do setor requisitante do serviço ou da área especializada no objeto.</w:t>
      </w:r>
    </w:p>
    <w:p w14:paraId="6A38F52A" w14:textId="77777777" w:rsidR="003C1F0D" w:rsidRPr="00452981" w:rsidRDefault="005F74C4">
      <w:pPr>
        <w:pStyle w:val="Nivel2"/>
        <w:rPr>
          <w:rFonts w:ascii="Times New Roman" w:hAnsi="Times New Roman" w:cs="Times New Roman"/>
          <w:i/>
          <w:iCs/>
          <w:sz w:val="22"/>
          <w:szCs w:val="22"/>
        </w:rPr>
      </w:pPr>
      <w:r w:rsidRPr="00452981">
        <w:rPr>
          <w:rFonts w:ascii="Times New Roman" w:hAnsi="Times New Roman" w:cs="Times New Roman"/>
          <w:sz w:val="22"/>
          <w:szCs w:val="22"/>
        </w:rPr>
        <w:t>Caso o Projeto Básico/Termo de Referência exija a apresentação de amostra, o licitante classificado em primeiro lugar deverá apresentá-la, sob pena de não aceitação da proposta.</w:t>
      </w:r>
    </w:p>
    <w:p w14:paraId="26224D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Por meio de mensagem no sistema, será divulgado o local e horário de realização do procedimento para a avaliação das amostras, cuja presença será facultada a todos os interessados, incluindo os demais licitantes.</w:t>
      </w:r>
    </w:p>
    <w:p w14:paraId="0D1599F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resultados das avaliações serão divulgados por meio de mensagem no sistema.</w:t>
      </w:r>
    </w:p>
    <w:p w14:paraId="10BFF95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não haver entrega da amostra ou ocorrer atraso na entrega, sem justificativa aceita pelo Agente de Contratação/Comissão, ou havendo entrega de amostra fora das especificações previstas neste Edital, a proposta do licitante será recusada.</w:t>
      </w:r>
    </w:p>
    <w:p w14:paraId="2FCD2D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Se a(s) amostra(s) apresentada(s) pelo primeiro classificado não for(em) aceita(s), o Agente de Contratação/Comissão analisará a aceitabilidade da proposta ou lance ofertado pelo segundo classificado. Seguir-se-á com a verificação da(s) amostra(s) e, assim, sucessivamente, até a verificação de uma que atenda às especificações constantes no Projeto Básico/Termo de Referência. </w:t>
      </w:r>
    </w:p>
    <w:p w14:paraId="6D690869" w14:textId="77777777" w:rsidR="003C1F0D" w:rsidRPr="00452981" w:rsidRDefault="005F74C4">
      <w:pPr>
        <w:pStyle w:val="Nivel01"/>
        <w:rPr>
          <w:rFonts w:ascii="Times New Roman" w:hAnsi="Times New Roman" w:cs="Times New Roman"/>
          <w:sz w:val="22"/>
          <w:szCs w:val="22"/>
        </w:rPr>
      </w:pPr>
      <w:bookmarkStart w:id="39" w:name="_Toc160038336"/>
      <w:r w:rsidRPr="00452981">
        <w:rPr>
          <w:rFonts w:ascii="Times New Roman" w:hAnsi="Times New Roman" w:cs="Times New Roman"/>
          <w:sz w:val="22"/>
          <w:szCs w:val="22"/>
        </w:rPr>
        <w:t>DA FASE DE HABILITAÇÃO</w:t>
      </w:r>
      <w:bookmarkEnd w:id="39"/>
    </w:p>
    <w:p w14:paraId="7174A0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documentação de habilitação poderá ser apresentada, através do Certificado de Registro Cadastral - CRC, emitido pela Prefeitura Municipal de Primavera do Leste, ou em sua forma tradicional, apresentando todos os documentos exigidos neste instrumento convocatório;</w:t>
      </w:r>
    </w:p>
    <w:p w14:paraId="223963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As empresas cadastradas no Cadastro de Fornecedores da Prefeitura Municipal de Primavera do Leste, poderão apresentar o CRC – Certificado de Registro Cadastral, juntamente com a documentação de qualificação técnica,  e as declarações exigidas por este instrumento convocatório, e demais documentos que não estejam expressos no corpo do CRC, e que constem como exigência neste instrumento convocatório;</w:t>
      </w:r>
    </w:p>
    <w:p w14:paraId="0E981F5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empresas que não possuem o Cadastro de Fornecedores da Prefeitura Municipal de Primavera do Leste em plena validade, ou que possua, porém não queira apresentá-lo no certame, deverão apresentar a documentação na forma a seguir:</w:t>
      </w:r>
    </w:p>
    <w:p w14:paraId="7CF8123E" w14:textId="1AF89140"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lastRenderedPageBreak/>
        <w:t xml:space="preserve"> Habilitação Jurídica, nos termos deste Edital;</w:t>
      </w:r>
    </w:p>
    <w:p w14:paraId="53E0BE19" w14:textId="4CE8F268"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Regularidade Fiscal e Trabalhista, nos termos deste Edital</w:t>
      </w:r>
      <w:r w:rsidRPr="003B7431">
        <w:rPr>
          <w:rFonts w:ascii="Times New Roman" w:hAnsi="Times New Roman" w:cs="Times New Roman"/>
          <w:b/>
          <w:sz w:val="22"/>
          <w:szCs w:val="22"/>
        </w:rPr>
        <w:t>;</w:t>
      </w:r>
    </w:p>
    <w:p w14:paraId="6FE99C5F" w14:textId="1FA8556D" w:rsidR="003C1F0D" w:rsidRPr="003B7431" w:rsidRDefault="005F74C4">
      <w:pPr>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Qualificação Econômico-Financeira, nos termos do Edital;</w:t>
      </w:r>
    </w:p>
    <w:p w14:paraId="7020D9CD" w14:textId="17E201AE"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Qualificação Técnica, nos termos do Edital</w:t>
      </w:r>
      <w:r w:rsidRPr="003B7431">
        <w:rPr>
          <w:rFonts w:ascii="Times New Roman" w:hAnsi="Times New Roman" w:cs="Times New Roman"/>
          <w:b/>
          <w:sz w:val="22"/>
          <w:szCs w:val="22"/>
        </w:rPr>
        <w:t>;</w:t>
      </w:r>
    </w:p>
    <w:p w14:paraId="37507FE4" w14:textId="13D6A85B"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sidRPr="003B7431">
        <w:rPr>
          <w:rFonts w:ascii="Times New Roman" w:hAnsi="Times New Roman" w:cs="Times New Roman"/>
          <w:sz w:val="22"/>
          <w:szCs w:val="22"/>
        </w:rPr>
        <w:t xml:space="preserve"> Declarações conforme subitem deste edital;</w:t>
      </w:r>
    </w:p>
    <w:p w14:paraId="26470F64" w14:textId="77777777" w:rsidR="003C1F0D" w:rsidRPr="003B7431" w:rsidRDefault="005F74C4">
      <w:pPr>
        <w:pStyle w:val="PargrafodaLista"/>
        <w:numPr>
          <w:ilvl w:val="0"/>
          <w:numId w:val="4"/>
        </w:numPr>
        <w:suppressAutoHyphens/>
        <w:snapToGrid w:val="0"/>
        <w:spacing w:after="120"/>
        <w:ind w:left="480" w:firstLine="0"/>
        <w:jc w:val="both"/>
        <w:rPr>
          <w:rFonts w:ascii="Times New Roman" w:hAnsi="Times New Roman" w:cs="Times New Roman"/>
          <w:b/>
          <w:sz w:val="22"/>
          <w:szCs w:val="22"/>
        </w:rPr>
      </w:pPr>
      <w:r w:rsidRPr="003B7431">
        <w:rPr>
          <w:rFonts w:ascii="Times New Roman" w:hAnsi="Times New Roman" w:cs="Times New Roman"/>
          <w:b/>
          <w:sz w:val="22"/>
          <w:szCs w:val="22"/>
        </w:rPr>
        <w:t xml:space="preserve"> </w:t>
      </w:r>
      <w:r w:rsidRPr="003B7431">
        <w:rPr>
          <w:rFonts w:ascii="Times New Roman" w:hAnsi="Times New Roman" w:cs="Times New Roman"/>
          <w:bCs/>
          <w:sz w:val="22"/>
          <w:szCs w:val="22"/>
        </w:rPr>
        <w:t>A</w:t>
      </w:r>
      <w:r w:rsidRPr="003B7431">
        <w:rPr>
          <w:rFonts w:ascii="Times New Roman" w:hAnsi="Times New Roman" w:cs="Times New Roman"/>
          <w:b/>
          <w:sz w:val="22"/>
          <w:szCs w:val="22"/>
        </w:rPr>
        <w:t xml:space="preserve"> </w:t>
      </w:r>
      <w:r w:rsidRPr="003B7431">
        <w:rPr>
          <w:rFonts w:ascii="Times New Roman" w:hAnsi="Times New Roman" w:cs="Times New Roman"/>
          <w:sz w:val="22"/>
          <w:szCs w:val="22"/>
        </w:rPr>
        <w:t xml:space="preserve">apresentação das declarações previstas nos itens anteriores, </w:t>
      </w:r>
      <w:r w:rsidRPr="003B7431">
        <w:rPr>
          <w:rFonts w:ascii="Times New Roman" w:hAnsi="Times New Roman" w:cs="Times New Roman"/>
          <w:b/>
          <w:sz w:val="22"/>
          <w:szCs w:val="22"/>
        </w:rPr>
        <w:t>não exclui</w:t>
      </w:r>
      <w:r w:rsidRPr="003B7431">
        <w:rPr>
          <w:rFonts w:ascii="Times New Roman" w:hAnsi="Times New Roman" w:cs="Times New Roman"/>
          <w:sz w:val="22"/>
          <w:szCs w:val="22"/>
        </w:rPr>
        <w:t xml:space="preserve"> a obrigação do licitante de apresentar outras declarações previstas neste Edital.</w:t>
      </w:r>
    </w:p>
    <w:p w14:paraId="0F2646B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documentos previstos no Projeto Básico/Termo de Referência, necessários e suficientes para demonstrar a capacidade do licitante de realizar o objeto da licitação, serão exigidos para fins de habilitação, nos termos dos </w:t>
      </w:r>
      <w:hyperlink r:id="rId47" w:anchor="art62" w:history="1">
        <w:r w:rsidRPr="00452981">
          <w:rPr>
            <w:rStyle w:val="Hyperlink"/>
            <w:rFonts w:ascii="Times New Roman" w:hAnsi="Times New Roman" w:cs="Times New Roman"/>
            <w:sz w:val="22"/>
            <w:szCs w:val="22"/>
          </w:rPr>
          <w:t>arts. 62 a 70 da Lei nº 14.133, de 2021</w:t>
        </w:r>
      </w:hyperlink>
      <w:r w:rsidRPr="00452981">
        <w:rPr>
          <w:rFonts w:ascii="Times New Roman" w:hAnsi="Times New Roman" w:cs="Times New Roman"/>
          <w:sz w:val="22"/>
          <w:szCs w:val="22"/>
        </w:rPr>
        <w:t>.</w:t>
      </w:r>
    </w:p>
    <w:p w14:paraId="4A72EC8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HABILITAÇÃO JURÍDICA:</w:t>
      </w:r>
    </w:p>
    <w:p w14:paraId="35EA183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documentação relativa à habilitação jurídica consistirá na apresentação de:</w:t>
      </w:r>
    </w:p>
    <w:p w14:paraId="70B0EABF" w14:textId="77777777" w:rsidR="003C1F0D" w:rsidRPr="00452981" w:rsidRDefault="005F74C4">
      <w:pPr>
        <w:pStyle w:val="111-Numerao2"/>
        <w:snapToGrid w:val="0"/>
        <w:spacing w:before="0" w:beforeAutospacing="0" w:after="120" w:afterAutospacing="0"/>
        <w:ind w:leftChars="200" w:left="480"/>
        <w:rPr>
          <w:rFonts w:ascii="Times New Roman" w:hAnsi="Times New Roman" w:cs="Times New Roman"/>
          <w:bCs w:val="0"/>
        </w:rPr>
      </w:pPr>
      <w:r w:rsidRPr="00452981">
        <w:rPr>
          <w:rFonts w:ascii="Times New Roman" w:hAnsi="Times New Roman" w:cs="Times New Roman"/>
          <w:bCs w:val="0"/>
        </w:rPr>
        <w:t xml:space="preserve">a) </w:t>
      </w:r>
      <w:r w:rsidRPr="00452981">
        <w:rPr>
          <w:rFonts w:ascii="Times New Roman" w:hAnsi="Times New Roman" w:cs="Times New Roman"/>
          <w:b w:val="0"/>
        </w:rPr>
        <w:t>Cédula de Identidade do proprietário, dos sócios-administradores, diretores ou assemelhados, constantes do quadro social da empresa participante;</w:t>
      </w:r>
    </w:p>
    <w:p w14:paraId="4E2A94A0"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sz w:val="22"/>
          <w:szCs w:val="22"/>
          <w:highlight w:val="yellow"/>
        </w:rPr>
      </w:pPr>
      <w:r w:rsidRPr="00452981">
        <w:rPr>
          <w:rFonts w:ascii="Times New Roman" w:hAnsi="Times New Roman" w:cs="Times New Roman"/>
          <w:b/>
          <w:sz w:val="22"/>
          <w:szCs w:val="22"/>
        </w:rPr>
        <w:t>b)</w:t>
      </w:r>
      <w:r w:rsidRPr="00452981">
        <w:rPr>
          <w:rFonts w:ascii="Times New Roman" w:hAnsi="Times New Roman" w:cs="Times New Roman"/>
          <w:sz w:val="22"/>
          <w:szCs w:val="22"/>
        </w:rPr>
        <w:t xml:space="preserve"> No caso de empresário individual, inscrição no Registro Público de Empresas Mercantis;</w:t>
      </w:r>
    </w:p>
    <w:p w14:paraId="5294A60D"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c)</w:t>
      </w:r>
      <w:r w:rsidRPr="00452981">
        <w:rPr>
          <w:rFonts w:ascii="Times New Roman" w:hAnsi="Times New Roman" w:cs="Times New Roman"/>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14:paraId="2BB31817"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d)</w:t>
      </w:r>
      <w:r w:rsidRPr="00452981">
        <w:rPr>
          <w:rFonts w:ascii="Times New Roman" w:hAnsi="Times New Roman" w:cs="Times New Roman"/>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14:paraId="10AFFC41"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lang w:eastAsia="en-US"/>
        </w:rPr>
        <w:t>e)</w:t>
      </w:r>
      <w:r w:rsidRPr="00452981">
        <w:rPr>
          <w:rFonts w:ascii="Times New Roman" w:hAnsi="Times New Roman" w:cs="Times New Roman"/>
          <w:color w:val="000000"/>
          <w:sz w:val="22"/>
          <w:szCs w:val="22"/>
          <w:lang w:eastAsia="en-US"/>
        </w:rPr>
        <w:t xml:space="preserve"> Inscrição no Registro Público de Empresas Mercantis onde opera, com averbação no</w:t>
      </w:r>
      <w:r w:rsidRPr="00452981">
        <w:rPr>
          <w:rFonts w:ascii="Times New Roman" w:hAnsi="Times New Roman" w:cs="Times New Roman"/>
          <w:color w:val="000000"/>
          <w:sz w:val="22"/>
          <w:szCs w:val="22"/>
        </w:rPr>
        <w:t xml:space="preserve"> Registro onde tem sede a matriz, no caso de ser o participante sucursal, filial ou agência;</w:t>
      </w:r>
    </w:p>
    <w:p w14:paraId="4A6D118B" w14:textId="77777777" w:rsidR="003C1F0D" w:rsidRPr="00452981" w:rsidRDefault="005F74C4">
      <w:pPr>
        <w:widowControl w:val="0"/>
        <w:tabs>
          <w:tab w:val="left" w:pos="851"/>
        </w:tabs>
        <w:snapToGrid w:val="0"/>
        <w:spacing w:after="120"/>
        <w:ind w:leftChars="200" w:left="480"/>
        <w:jc w:val="both"/>
        <w:rPr>
          <w:rFonts w:ascii="Times New Roman" w:hAnsi="Times New Roman" w:cs="Times New Roman"/>
          <w:color w:val="000000"/>
          <w:sz w:val="22"/>
          <w:szCs w:val="22"/>
        </w:rPr>
      </w:pPr>
      <w:r w:rsidRPr="00452981">
        <w:rPr>
          <w:rFonts w:ascii="Times New Roman" w:hAnsi="Times New Roman" w:cs="Times New Roman"/>
          <w:b/>
          <w:color w:val="000000"/>
          <w:sz w:val="22"/>
          <w:szCs w:val="22"/>
        </w:rPr>
        <w:t>f)</w:t>
      </w:r>
      <w:r w:rsidRPr="00452981">
        <w:rPr>
          <w:rFonts w:ascii="Times New Roman" w:hAnsi="Times New Roman" w:cs="Times New Roman"/>
          <w:color w:val="000000"/>
          <w:sz w:val="22"/>
          <w:szCs w:val="22"/>
        </w:rPr>
        <w:t xml:space="preserve"> Inscrição do ato constitutivo no Registro Civil das Pessoas Jurídicas, no caso de sociedades simples, acompanhada de prova de diretoria em exercício;</w:t>
      </w:r>
    </w:p>
    <w:p w14:paraId="5546E9B8" w14:textId="77777777" w:rsidR="003C1F0D" w:rsidRPr="00452981" w:rsidRDefault="005F74C4">
      <w:pPr>
        <w:pStyle w:val="Nivel4"/>
        <w:widowControl w:val="0"/>
        <w:numPr>
          <w:ilvl w:val="0"/>
          <w:numId w:val="0"/>
        </w:numPr>
        <w:tabs>
          <w:tab w:val="left" w:pos="851"/>
        </w:tabs>
        <w:snapToGrid w:val="0"/>
        <w:spacing w:before="0" w:line="240" w:lineRule="auto"/>
        <w:ind w:leftChars="200" w:left="480"/>
        <w:rPr>
          <w:rFonts w:ascii="Times New Roman" w:hAnsi="Times New Roman" w:cs="Times New Roman"/>
          <w:sz w:val="22"/>
          <w:szCs w:val="22"/>
        </w:rPr>
      </w:pPr>
      <w:r w:rsidRPr="00452981">
        <w:rPr>
          <w:rFonts w:ascii="Times New Roman" w:hAnsi="Times New Roman" w:cs="Times New Roman"/>
          <w:b/>
          <w:sz w:val="22"/>
          <w:szCs w:val="22"/>
        </w:rPr>
        <w:t>g)</w:t>
      </w:r>
      <w:r w:rsidRPr="00452981">
        <w:rPr>
          <w:rFonts w:ascii="Times New Roman" w:hAnsi="Times New Roman" w:cs="Times New Roman"/>
          <w:sz w:val="22"/>
          <w:szCs w:val="22"/>
        </w:rPr>
        <w:t xml:space="preserve"> Decreto de autorização, em se tratando de sociedade empresária estrangeira em funcionamento no País;</w:t>
      </w:r>
    </w:p>
    <w:p w14:paraId="1C812B16" w14:textId="77777777" w:rsidR="003C1F0D" w:rsidRPr="00452981" w:rsidRDefault="005F74C4">
      <w:pPr>
        <w:pStyle w:val="Nivel4"/>
        <w:widowControl w:val="0"/>
        <w:numPr>
          <w:ilvl w:val="0"/>
          <w:numId w:val="0"/>
        </w:numPr>
        <w:tabs>
          <w:tab w:val="left" w:pos="993"/>
        </w:tabs>
        <w:snapToGrid w:val="0"/>
        <w:spacing w:before="0" w:line="240" w:lineRule="auto"/>
        <w:ind w:leftChars="200" w:left="480"/>
        <w:rPr>
          <w:rFonts w:ascii="Times New Roman" w:hAnsi="Times New Roman" w:cs="Times New Roman"/>
          <w:sz w:val="22"/>
          <w:szCs w:val="22"/>
        </w:rPr>
      </w:pPr>
      <w:r w:rsidRPr="00452981">
        <w:rPr>
          <w:rFonts w:ascii="Times New Roman" w:hAnsi="Times New Roman" w:cs="Times New Roman"/>
          <w:b/>
          <w:sz w:val="22"/>
          <w:szCs w:val="22"/>
        </w:rPr>
        <w:t>h)</w:t>
      </w:r>
      <w:r w:rsidRPr="00452981">
        <w:rPr>
          <w:rFonts w:ascii="Times New Roman" w:hAnsi="Times New Roman" w:cs="Times New Roman"/>
          <w:sz w:val="22"/>
          <w:szCs w:val="22"/>
        </w:rPr>
        <w:t xml:space="preserve"> Os atos constitutivos das empresas licitantes deverão estar acompanhados dos demais documentos aditivos e modificativos do seu texto ou, preferencialmente, da respectiva consolidação;</w:t>
      </w:r>
    </w:p>
    <w:p w14:paraId="225EAC6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Para fins de habilitação jurídica, o licitante deverá demonstrar a compatibilidade dos seus objetivos sociais com o objeto desta licitação;</w:t>
      </w:r>
    </w:p>
    <w:p w14:paraId="2508DB3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14:paraId="5FCE80C1"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p>
    <w:p w14:paraId="102E59A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REGULARIDADE FISCAL E TRABALHISTA:</w:t>
      </w:r>
    </w:p>
    <w:p w14:paraId="5D32714C"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A documentação relativa à Regularidade Fiscal e Trabalhista consistirá na apresentação de:</w:t>
      </w:r>
    </w:p>
    <w:p w14:paraId="733166B2" w14:textId="77777777" w:rsidR="003C1F0D" w:rsidRPr="00452981" w:rsidRDefault="005F74C4">
      <w:pPr>
        <w:tabs>
          <w:tab w:val="left" w:pos="720"/>
        </w:tabs>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a)</w:t>
      </w:r>
      <w:r w:rsidRPr="00452981">
        <w:rPr>
          <w:rFonts w:ascii="Times New Roman" w:hAnsi="Times New Roman" w:cs="Times New Roman"/>
          <w:sz w:val="22"/>
          <w:szCs w:val="22"/>
        </w:rPr>
        <w:t xml:space="preserve"> Prova de Inscrição no Cadastro Nacional de Pessoa Jurídica (CNPJ/MF);</w:t>
      </w:r>
    </w:p>
    <w:p w14:paraId="493D9EB1"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b)</w:t>
      </w:r>
      <w:r w:rsidRPr="00452981">
        <w:rPr>
          <w:rFonts w:ascii="Times New Roman" w:hAnsi="Times New Roman" w:cs="Times New Roman"/>
          <w:sz w:val="22"/>
          <w:szCs w:val="22"/>
        </w:rPr>
        <w:t xml:space="preserve"> Prova de Inscrição no Cadastro de Contribuintes Estadual ou Municipal, se houver relativo ao domicílio ou sede da licitante, pertinente ao seu ramo de atividade e compatível com o objeto da licitação;</w:t>
      </w:r>
    </w:p>
    <w:p w14:paraId="5BFDD905"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c)</w:t>
      </w:r>
      <w:r w:rsidRPr="00452981">
        <w:rPr>
          <w:rFonts w:ascii="Times New Roman" w:hAnsi="Times New Roman" w:cs="Times New Roman"/>
          <w:sz w:val="22"/>
          <w:szCs w:val="22"/>
        </w:rPr>
        <w:t xml:space="preserve"> Prova de regularidade para com a Fazenda Federal:</w:t>
      </w:r>
    </w:p>
    <w:p w14:paraId="347B8429"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c.1)</w:t>
      </w:r>
      <w:r w:rsidRPr="00452981">
        <w:rPr>
          <w:rFonts w:ascii="Times New Roman" w:hAnsi="Times New Roman" w:cs="Times New Roman"/>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14:paraId="0189EF97"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d)</w:t>
      </w:r>
      <w:r w:rsidRPr="00452981">
        <w:rPr>
          <w:rFonts w:ascii="Times New Roman" w:hAnsi="Times New Roman" w:cs="Times New Roman"/>
          <w:sz w:val="22"/>
          <w:szCs w:val="22"/>
        </w:rPr>
        <w:t xml:space="preserve"> Prova de regularidade para com a Fazenda Estadual:</w:t>
      </w:r>
    </w:p>
    <w:p w14:paraId="23B92D67"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d.1)</w:t>
      </w:r>
      <w:r w:rsidRPr="00452981">
        <w:rPr>
          <w:rFonts w:ascii="Times New Roman" w:hAnsi="Times New Roman" w:cs="Times New Roman"/>
          <w:sz w:val="22"/>
          <w:szCs w:val="22"/>
        </w:rPr>
        <w:t xml:space="preserve"> Certidão Negativa de Débito Fiscal (CND), expedida pela Agência Fazendária da Secretaria de Estado de Fazenda do domicílio tributário da licitante; </w:t>
      </w:r>
    </w:p>
    <w:p w14:paraId="120F8F14"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e)</w:t>
      </w:r>
      <w:r w:rsidRPr="00452981">
        <w:rPr>
          <w:rFonts w:ascii="Times New Roman" w:hAnsi="Times New Roman" w:cs="Times New Roman"/>
          <w:sz w:val="22"/>
          <w:szCs w:val="22"/>
        </w:rPr>
        <w:t xml:space="preserve"> Prova de regularidade para com a Fazenda Municipal:</w:t>
      </w:r>
    </w:p>
    <w:p w14:paraId="79F0BC41" w14:textId="77777777" w:rsidR="003C1F0D" w:rsidRPr="00452981" w:rsidRDefault="005F74C4">
      <w:pPr>
        <w:snapToGrid w:val="0"/>
        <w:spacing w:after="120"/>
        <w:ind w:left="960"/>
        <w:jc w:val="both"/>
        <w:rPr>
          <w:rFonts w:ascii="Times New Roman" w:hAnsi="Times New Roman" w:cs="Times New Roman"/>
          <w:sz w:val="22"/>
          <w:szCs w:val="22"/>
        </w:rPr>
      </w:pPr>
      <w:r w:rsidRPr="00452981">
        <w:rPr>
          <w:rFonts w:ascii="Times New Roman" w:hAnsi="Times New Roman" w:cs="Times New Roman"/>
          <w:b/>
          <w:sz w:val="22"/>
          <w:szCs w:val="22"/>
        </w:rPr>
        <w:t>e.1)</w:t>
      </w:r>
      <w:r w:rsidRPr="00452981">
        <w:rPr>
          <w:rFonts w:ascii="Times New Roman" w:hAnsi="Times New Roman" w:cs="Times New Roman"/>
          <w:sz w:val="22"/>
          <w:szCs w:val="22"/>
        </w:rPr>
        <w:t xml:space="preserve"> Certidão negativa de débitos municipais da sede da licitante, em plena validade na data de apresentação da proposta;</w:t>
      </w:r>
    </w:p>
    <w:p w14:paraId="237304D6" w14:textId="77777777" w:rsidR="003C1F0D" w:rsidRPr="00452981" w:rsidRDefault="005F74C4">
      <w:pPr>
        <w:snapToGrid w:val="0"/>
        <w:spacing w:after="120"/>
        <w:ind w:left="480"/>
        <w:jc w:val="both"/>
        <w:rPr>
          <w:rFonts w:ascii="Times New Roman" w:hAnsi="Times New Roman" w:cs="Times New Roman"/>
          <w:color w:val="FF0000"/>
          <w:sz w:val="22"/>
          <w:szCs w:val="22"/>
        </w:rPr>
      </w:pPr>
      <w:r w:rsidRPr="00452981">
        <w:rPr>
          <w:rFonts w:ascii="Times New Roman" w:hAnsi="Times New Roman" w:cs="Times New Roman"/>
          <w:b/>
          <w:sz w:val="22"/>
          <w:szCs w:val="22"/>
        </w:rPr>
        <w:t>f)</w:t>
      </w:r>
      <w:r w:rsidRPr="00452981">
        <w:rPr>
          <w:rFonts w:ascii="Times New Roman" w:hAnsi="Times New Roman" w:cs="Times New Roman"/>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452981">
        <w:rPr>
          <w:rFonts w:ascii="Times New Roman" w:hAnsi="Times New Roman" w:cs="Times New Roman"/>
          <w:color w:val="FF0000"/>
          <w:sz w:val="22"/>
          <w:szCs w:val="22"/>
        </w:rPr>
        <w:t xml:space="preserve"> </w:t>
      </w:r>
      <w:hyperlink r:id="rId48" w:history="1">
        <w:r w:rsidRPr="00452981">
          <w:rPr>
            <w:rStyle w:val="Hyperlink"/>
            <w:rFonts w:ascii="Times New Roman" w:hAnsi="Times New Roman" w:cs="Times New Roman"/>
            <w:sz w:val="22"/>
            <w:szCs w:val="22"/>
          </w:rPr>
          <w:t>www.caixa.gov.br</w:t>
        </w:r>
      </w:hyperlink>
      <w:r w:rsidRPr="00452981">
        <w:rPr>
          <w:rFonts w:ascii="Times New Roman" w:hAnsi="Times New Roman" w:cs="Times New Roman"/>
          <w:sz w:val="22"/>
          <w:szCs w:val="22"/>
        </w:rPr>
        <w:t>;</w:t>
      </w:r>
    </w:p>
    <w:p w14:paraId="0E8D4150"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g)</w:t>
      </w:r>
      <w:r w:rsidRPr="00452981">
        <w:rPr>
          <w:rFonts w:ascii="Times New Roman" w:hAnsi="Times New Roman" w:cs="Times New Roman"/>
          <w:sz w:val="22"/>
          <w:szCs w:val="22"/>
        </w:rPr>
        <w:t xml:space="preserve"> Certidão Negativa de Débitos Trabalhistas (CNDT), nos termos do Título VII-A da Consolidação das Leis do Trabalho, aprovada pelo Decreto-Lei no 5.452, de 1º de maio de 1943;</w:t>
      </w:r>
    </w:p>
    <w:p w14:paraId="5C0F5D0C" w14:textId="77777777" w:rsidR="003C1F0D" w:rsidRPr="00452981" w:rsidRDefault="005F74C4">
      <w:pPr>
        <w:snapToGrid w:val="0"/>
        <w:spacing w:after="120"/>
        <w:ind w:left="480"/>
        <w:jc w:val="both"/>
        <w:rPr>
          <w:rFonts w:ascii="Times New Roman" w:hAnsi="Times New Roman" w:cs="Times New Roman"/>
          <w:sz w:val="22"/>
          <w:szCs w:val="22"/>
        </w:rPr>
      </w:pPr>
      <w:r w:rsidRPr="00452981">
        <w:rPr>
          <w:rFonts w:ascii="Times New Roman" w:hAnsi="Times New Roman" w:cs="Times New Roman"/>
          <w:b/>
          <w:sz w:val="22"/>
          <w:szCs w:val="22"/>
        </w:rPr>
        <w:t>h)</w:t>
      </w:r>
      <w:r w:rsidRPr="00452981">
        <w:rPr>
          <w:rFonts w:ascii="Times New Roman" w:hAnsi="Times New Roman" w:cs="Times New Roman"/>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14:paraId="54717E0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RELATIVOS À QUALIFICAÇÃO ECONÔMICO-FINANCEIRA:</w:t>
      </w:r>
    </w:p>
    <w:p w14:paraId="20FCEF9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documentação relativa à qualificação econômico-financeira consiste na apresentação dos seguintes documentos:</w:t>
      </w:r>
    </w:p>
    <w:p w14:paraId="22806945" w14:textId="318D4437" w:rsidR="003C1F0D" w:rsidRPr="00452981" w:rsidRDefault="005F74C4">
      <w:pPr>
        <w:pStyle w:val="111-Numerao2"/>
        <w:snapToGrid w:val="0"/>
        <w:spacing w:before="0" w:beforeAutospacing="0" w:after="120" w:afterAutospacing="0"/>
        <w:rPr>
          <w:rFonts w:ascii="Times New Roman" w:hAnsi="Times New Roman" w:cs="Times New Roman"/>
          <w:b w:val="0"/>
        </w:rPr>
      </w:pPr>
      <w:r w:rsidRPr="00452981">
        <w:rPr>
          <w:rFonts w:ascii="Times New Roman" w:hAnsi="Times New Roman" w:cs="Times New Roman"/>
          <w:bCs w:val="0"/>
        </w:rPr>
        <w:t xml:space="preserve">a) </w:t>
      </w:r>
      <w:r w:rsidRPr="00452981">
        <w:rPr>
          <w:rFonts w:ascii="Times New Roman" w:hAnsi="Times New Roman" w:cs="Times New Roman"/>
          <w:b w:val="0"/>
          <w:u w:val="single"/>
        </w:rPr>
        <w:t>Demonstrações Contábeis, incluindo o Balanço Patrimonial do último exercício social</w:t>
      </w:r>
      <w:r w:rsidRPr="00452981">
        <w:rPr>
          <w:rFonts w:ascii="Times New Roman" w:hAnsi="Times New Roman" w:cs="Times New Roman"/>
          <w:b w:val="0"/>
        </w:rPr>
        <w:t xml:space="preserve">, </w:t>
      </w:r>
      <w:r w:rsidR="00A17AC9">
        <w:rPr>
          <w:rStyle w:val="normaltextrun"/>
          <w:rFonts w:ascii="Times New Roman"/>
          <w:iCs w:val="0"/>
          <w:sz w:val="24"/>
          <w:szCs w:val="24"/>
        </w:rPr>
        <w:t xml:space="preserve">dos 2 (dois) </w:t>
      </w:r>
      <w:r w:rsidR="00A17AC9">
        <w:rPr>
          <w:rStyle w:val="normaltextrun"/>
          <w:rFonts w:ascii="Times New Roman"/>
          <w:iCs w:val="0"/>
          <w:sz w:val="24"/>
          <w:szCs w:val="24"/>
        </w:rPr>
        <w:t>ú</w:t>
      </w:r>
      <w:r w:rsidR="00A17AC9">
        <w:rPr>
          <w:rStyle w:val="normaltextrun"/>
          <w:rFonts w:ascii="Times New Roman"/>
          <w:iCs w:val="0"/>
          <w:sz w:val="24"/>
          <w:szCs w:val="24"/>
        </w:rPr>
        <w:t>ltimos exerc</w:t>
      </w:r>
      <w:r w:rsidR="00A17AC9">
        <w:rPr>
          <w:rStyle w:val="normaltextrun"/>
          <w:rFonts w:ascii="Times New Roman"/>
          <w:iCs w:val="0"/>
          <w:sz w:val="24"/>
          <w:szCs w:val="24"/>
        </w:rPr>
        <w:t>í</w:t>
      </w:r>
      <w:r w:rsidR="00A17AC9">
        <w:rPr>
          <w:rStyle w:val="normaltextrun"/>
          <w:rFonts w:ascii="Times New Roman"/>
          <w:iCs w:val="0"/>
          <w:sz w:val="24"/>
          <w:szCs w:val="24"/>
        </w:rPr>
        <w:t>cios sociais</w:t>
      </w:r>
      <w:r w:rsidR="00A17AC9">
        <w:rPr>
          <w:rFonts w:ascii="Times New Roman" w:hAnsi="Times New Roman" w:cs="Times New Roman"/>
          <w:b w:val="0"/>
        </w:rPr>
        <w:t xml:space="preserve">  </w:t>
      </w:r>
      <w:r w:rsidRPr="00452981">
        <w:rPr>
          <w:rFonts w:ascii="Times New Roman" w:hAnsi="Times New Roman" w:cs="Times New Roman"/>
          <w:b w:val="0"/>
        </w:rPr>
        <w:t xml:space="preserve">já exigíveis e apresentados na forma da Lei devidamente publicados, que comprovem a boa situação financeira da empresa, </w:t>
      </w:r>
      <w:r w:rsidRPr="00452981">
        <w:rPr>
          <w:rFonts w:ascii="Times New Roman" w:hAnsi="Times New Roman" w:cs="Times New Roman"/>
          <w:b w:val="0"/>
          <w:u w:val="single"/>
        </w:rPr>
        <w:t>vedada a sua substituição por balancetes ou balanços provisórios</w:t>
      </w:r>
      <w:r w:rsidRPr="00452981">
        <w:rPr>
          <w:rFonts w:ascii="Times New Roman" w:hAnsi="Times New Roman" w:cs="Times New Roman"/>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14:paraId="335347BF" w14:textId="77777777" w:rsidR="003C1F0D" w:rsidRPr="00452981" w:rsidRDefault="005F74C4">
      <w:pPr>
        <w:pStyle w:val="11-Numerao1"/>
        <w:tabs>
          <w:tab w:val="clear" w:pos="0"/>
          <w:tab w:val="left" w:pos="480"/>
        </w:tabs>
        <w:snapToGrid w:val="0"/>
        <w:spacing w:before="0" w:beforeAutospacing="0" w:after="120" w:afterAutospacing="0"/>
        <w:ind w:leftChars="200" w:left="480"/>
        <w:rPr>
          <w:rFonts w:ascii="Times New Roman" w:hAnsi="Times New Roman" w:cs="Times New Roman"/>
        </w:rPr>
      </w:pPr>
      <w:r w:rsidRPr="00452981">
        <w:rPr>
          <w:rFonts w:ascii="Times New Roman" w:hAnsi="Times New Roman" w:cs="Times New Roman"/>
          <w:b/>
        </w:rPr>
        <w:t>a.1)</w:t>
      </w:r>
      <w:r w:rsidRPr="00452981">
        <w:rPr>
          <w:rFonts w:ascii="Times New Roman" w:hAnsi="Times New Roman" w:cs="Times New Roman"/>
        </w:rPr>
        <w:t xml:space="preserve"> O balanço quando escriturado em livro digital deverá vir acompanhado de “Recibo de entrega de livro digital”. Apresentar também termos de abertura e de encerramento dos livros contábeis. Observações</w:t>
      </w:r>
      <w:r w:rsidRPr="00452981">
        <w:rPr>
          <w:rFonts w:ascii="Times New Roman" w:hAnsi="Times New Roman" w:cs="Times New Roman"/>
          <w:u w:val="single"/>
        </w:rPr>
        <w:t>: serão considerados</w:t>
      </w:r>
      <w:r w:rsidRPr="00452981">
        <w:rPr>
          <w:rFonts w:ascii="Times New Roman" w:hAnsi="Times New Roman" w:cs="Times New Roman"/>
        </w:rPr>
        <w:t xml:space="preserve"> aceitos como na forma da lei o balanço patrimonial e demonstrações contábeis assim apresentados: </w:t>
      </w:r>
    </w:p>
    <w:p w14:paraId="1CF42F66"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a.1.1)</w:t>
      </w:r>
      <w:r w:rsidRPr="00452981">
        <w:rPr>
          <w:rFonts w:ascii="Times New Roman" w:hAnsi="Times New Roman" w:cs="Times New Roman"/>
        </w:rPr>
        <w:t xml:space="preserve"> Sociedades regidas pela Lei nº. 6.404/76 (sociedade anônima):</w:t>
      </w:r>
    </w:p>
    <w:p w14:paraId="5ECB1AB1"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-Publicados em Diário Oficial; ou,</w:t>
      </w:r>
    </w:p>
    <w:p w14:paraId="30CBF2CF"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lastRenderedPageBreak/>
        <w:t>-Publicados em jornal de grande circulação; ou,</w:t>
      </w:r>
    </w:p>
    <w:p w14:paraId="1B2EC85E"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-Por fotocópia registrada ou autenticada na Junta Comercial da sede ou domicílio da licitante;</w:t>
      </w:r>
    </w:p>
    <w:p w14:paraId="6CC97777"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 xml:space="preserve">a.1.2) </w:t>
      </w:r>
      <w:r w:rsidRPr="00452981">
        <w:rPr>
          <w:rFonts w:ascii="Times New Roman" w:hAnsi="Times New Roman" w:cs="Times New Roman"/>
        </w:rPr>
        <w:t>Sociedades por cota de responsabilidade limitada (LTDA):</w:t>
      </w:r>
    </w:p>
    <w:p w14:paraId="07F90EB7"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rPr>
        <w:t>-Acompanhados por fotocópia dos Termos de Abertura e de Encerramento do Livro Diário, devidamente autenticado na Junta Comercial da sede ou domicílio da licitante ou em outro órgão equivalente;</w:t>
      </w:r>
    </w:p>
    <w:p w14:paraId="78B626F8"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a.1.3)</w:t>
      </w:r>
      <w:r w:rsidRPr="00452981">
        <w:rPr>
          <w:rFonts w:ascii="Times New Roman" w:hAnsi="Times New Roman" w:cs="Times New Roman"/>
        </w:rP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14:paraId="7F01E38A"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 xml:space="preserve">a.1.4) </w:t>
      </w:r>
      <w:r w:rsidRPr="00452981">
        <w:rPr>
          <w:rFonts w:ascii="Times New Roman" w:hAnsi="Times New Roman" w:cs="Times New Roman"/>
        </w:rP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14:paraId="06831142" w14:textId="77777777" w:rsidR="003C1F0D" w:rsidRPr="00452981" w:rsidRDefault="005F74C4">
      <w:pPr>
        <w:pStyle w:val="11-Numerao1"/>
        <w:snapToGrid w:val="0"/>
        <w:spacing w:before="0" w:beforeAutospacing="0" w:after="120" w:afterAutospacing="0"/>
        <w:ind w:leftChars="400" w:left="960"/>
        <w:rPr>
          <w:rFonts w:ascii="Times New Roman" w:hAnsi="Times New Roman" w:cs="Times New Roman"/>
        </w:rPr>
      </w:pPr>
      <w:r w:rsidRPr="00452981">
        <w:rPr>
          <w:rFonts w:ascii="Times New Roman" w:hAnsi="Times New Roman" w:cs="Times New Roman"/>
          <w:b/>
        </w:rPr>
        <w:t>a.1.5)</w:t>
      </w:r>
      <w:r w:rsidRPr="00452981">
        <w:rPr>
          <w:rFonts w:ascii="Times New Roman" w:hAnsi="Times New Roman" w:cs="Times New Roman"/>
        </w:rP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14:paraId="6D39C8A5" w14:textId="77777777" w:rsidR="003C1F0D" w:rsidRPr="00452981" w:rsidRDefault="005F74C4">
      <w:pPr>
        <w:pStyle w:val="11-Numerao1"/>
        <w:snapToGrid w:val="0"/>
        <w:spacing w:before="0" w:beforeAutospacing="0" w:after="120" w:afterAutospacing="0"/>
        <w:ind w:leftChars="600" w:left="1440"/>
        <w:rPr>
          <w:rFonts w:ascii="Times New Roman" w:hAnsi="Times New Roman" w:cs="Times New Roman"/>
        </w:rPr>
      </w:pPr>
      <w:r w:rsidRPr="00452981">
        <w:rPr>
          <w:rFonts w:ascii="Times New Roman" w:hAnsi="Times New Roman" w:cs="Times New Roman"/>
          <w:b/>
        </w:rPr>
        <w:t>a.1.5.1)</w:t>
      </w:r>
      <w:r w:rsidRPr="00452981">
        <w:rPr>
          <w:rFonts w:ascii="Times New Roman" w:hAnsi="Times New Roman" w:cs="Times New Roman"/>
        </w:rPr>
        <w:t xml:space="preserve"> O balanço patrimonial, as demonstrações e o balanço de abertura deverão estar assinados pelos administradores das empresas constante do ato constitutivo, estatuto ou contrato social e por Contador legalmente habilitado</w:t>
      </w:r>
      <w:r w:rsidRPr="00452981">
        <w:rPr>
          <w:rFonts w:ascii="Times New Roman" w:hAnsi="Times New Roman" w:cs="Times New Roman"/>
          <w:color w:val="000000"/>
          <w:lang w:eastAsia="en-US"/>
        </w:rPr>
        <w:t xml:space="preserve"> ou por </w:t>
      </w:r>
      <w:r w:rsidRPr="00452981">
        <w:rPr>
          <w:rFonts w:ascii="Times New Roman" w:hAnsi="Times New Roman" w:cs="Times New Roman"/>
          <w:lang w:eastAsia="en-US"/>
        </w:rPr>
        <w:t>outro profissional equivalente, devidamente registrado no Conselho Regional de Contabilidade.</w:t>
      </w:r>
    </w:p>
    <w:p w14:paraId="5CD36092" w14:textId="77777777" w:rsidR="003C1F0D" w:rsidRPr="00452981" w:rsidRDefault="005F74C4">
      <w:pPr>
        <w:pStyle w:val="11-Numerao1"/>
        <w:snapToGrid w:val="0"/>
        <w:spacing w:before="0" w:beforeAutospacing="0" w:after="120" w:afterAutospacing="0"/>
        <w:rPr>
          <w:rFonts w:ascii="Times New Roman" w:hAnsi="Times New Roman" w:cs="Times New Roman"/>
        </w:rPr>
      </w:pPr>
      <w:r w:rsidRPr="00452981">
        <w:rPr>
          <w:rFonts w:ascii="Times New Roman" w:hAnsi="Times New Roman" w:cs="Times New Roman"/>
          <w:b/>
        </w:rPr>
        <w:t>b)</w:t>
      </w:r>
      <w:r w:rsidRPr="00452981">
        <w:rPr>
          <w:rFonts w:ascii="Times New Roman" w:hAnsi="Times New Roman" w:cs="Times New Roman"/>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14:paraId="342C99FB"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 </w:t>
      </w:r>
      <w:r w:rsidRPr="00452981">
        <w:rPr>
          <w:rFonts w:ascii="Times New Roman" w:hAnsi="Times New Roman" w:cs="Times New Roman"/>
          <w:sz w:val="22"/>
          <w:szCs w:val="22"/>
        </w:rPr>
        <w:t>Recibo de Entrega de Livro Digital transmitido através do Sistema Público de Escrituração Digital – Sped;</w:t>
      </w:r>
    </w:p>
    <w:p w14:paraId="2E1BFCF7"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II. </w:t>
      </w:r>
      <w:r w:rsidRPr="00452981">
        <w:rPr>
          <w:rFonts w:ascii="Times New Roman" w:hAnsi="Times New Roman" w:cs="Times New Roman"/>
          <w:sz w:val="22"/>
          <w:szCs w:val="22"/>
        </w:rPr>
        <w:t>Termos de Abertura e Encerramento do Livro Diário Digital extraídos do Sistema Público de Escrituração Digital – Sped;</w:t>
      </w:r>
    </w:p>
    <w:p w14:paraId="02C44DDA" w14:textId="77777777" w:rsidR="003C1F0D" w:rsidRPr="00452981" w:rsidRDefault="005F74C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 xml:space="preserve">III. </w:t>
      </w:r>
      <w:r w:rsidRPr="00452981">
        <w:rPr>
          <w:rFonts w:ascii="Times New Roman" w:hAnsi="Times New Roman" w:cs="Times New Roman"/>
          <w:sz w:val="22"/>
          <w:szCs w:val="22"/>
        </w:rPr>
        <w:t>Balanço e Demonstração do Resultado do Exercício extraídos do Sistema Público de Escrituração Digital – Sped.</w:t>
      </w:r>
    </w:p>
    <w:p w14:paraId="3FEB4790"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hAnsi="Times New Roman" w:cs="Times New Roman"/>
          <w:b/>
          <w:bCs/>
          <w:sz w:val="22"/>
          <w:szCs w:val="22"/>
          <w:shd w:val="clear" w:color="auto" w:fill="FFFFFF"/>
          <w:lang w:val="en-US"/>
        </w:rPr>
        <w:t>c</w:t>
      </w:r>
      <w:r w:rsidRPr="00452981">
        <w:rPr>
          <w:rFonts w:ascii="Times New Roman" w:eastAsia="Times New Roman" w:hAnsi="Times New Roman" w:cs="Times New Roman"/>
          <w:b/>
          <w:bCs/>
          <w:sz w:val="22"/>
          <w:szCs w:val="22"/>
          <w:shd w:val="clear" w:color="auto" w:fill="FFFFFF"/>
        </w:rPr>
        <w:t>)</w:t>
      </w:r>
      <w:r w:rsidRPr="00452981">
        <w:rPr>
          <w:rFonts w:ascii="Times New Roman" w:eastAsia="Times New Roman" w:hAnsi="Times New Roman" w:cs="Times New Roman"/>
          <w:sz w:val="22"/>
          <w:szCs w:val="22"/>
          <w:shd w:val="clear" w:color="auto" w:fill="FFFFFF"/>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14:paraId="40252EF7"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hAnsi="Times New Roman" w:cs="Times New Roman"/>
          <w:b/>
          <w:bCs/>
          <w:sz w:val="22"/>
          <w:szCs w:val="22"/>
          <w:shd w:val="clear" w:color="auto" w:fill="FFFFFF"/>
          <w:lang w:val="en-US"/>
        </w:rPr>
        <w:t>c</w:t>
      </w:r>
      <w:r w:rsidRPr="00452981">
        <w:rPr>
          <w:rFonts w:ascii="Times New Roman" w:eastAsia="Times New Roman" w:hAnsi="Times New Roman" w:cs="Times New Roman"/>
          <w:b/>
          <w:bCs/>
          <w:sz w:val="22"/>
          <w:szCs w:val="22"/>
          <w:shd w:val="clear" w:color="auto" w:fill="FFFFFF"/>
        </w:rPr>
        <w:t>.1</w:t>
      </w:r>
      <w:r w:rsidRPr="00452981">
        <w:rPr>
          <w:rFonts w:ascii="Times New Roman" w:hAnsi="Times New Roman" w:cs="Times New Roman"/>
          <w:b/>
          <w:bCs/>
          <w:sz w:val="22"/>
          <w:szCs w:val="22"/>
          <w:shd w:val="clear" w:color="auto" w:fill="FFFFFF"/>
          <w:lang w:val="en-US"/>
        </w:rPr>
        <w:t>.</w:t>
      </w:r>
      <w:r w:rsidRPr="00452981">
        <w:rPr>
          <w:rFonts w:ascii="Times New Roman" w:eastAsia="Times New Roman" w:hAnsi="Times New Roman" w:cs="Times New Roman"/>
          <w:b/>
          <w:bCs/>
          <w:sz w:val="22"/>
          <w:szCs w:val="22"/>
          <w:shd w:val="clear" w:color="auto" w:fill="FFFFFF"/>
        </w:rPr>
        <w:t>)</w:t>
      </w:r>
      <w:r w:rsidRPr="00452981">
        <w:rPr>
          <w:rFonts w:ascii="Times New Roman" w:eastAsia="Times New Roman" w:hAnsi="Times New Roman" w:cs="Times New Roman"/>
          <w:sz w:val="22"/>
          <w:szCs w:val="22"/>
          <w:shd w:val="clear" w:color="auto" w:fill="FFFFFF"/>
        </w:rPr>
        <w:t xml:space="preserve"> Índice de Liquidez Corrente - calculado pela fórmula abaixo, julgada habilitada a empresa que obtiver a pontuação final maior que 1,0.</w:t>
      </w:r>
    </w:p>
    <w:p w14:paraId="6D87876E"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0288" behindDoc="0" locked="0" layoutInCell="1" allowOverlap="1" wp14:anchorId="5242DE55" wp14:editId="6A58348C">
                <wp:simplePos x="0" y="0"/>
                <wp:positionH relativeFrom="column">
                  <wp:posOffset>-20955</wp:posOffset>
                </wp:positionH>
                <wp:positionV relativeFrom="paragraph">
                  <wp:posOffset>188595</wp:posOffset>
                </wp:positionV>
                <wp:extent cx="606425" cy="0"/>
                <wp:effectExtent l="0" t="4445" r="0" b="508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rPr>
        <w:t xml:space="preserve">LC = AC </w:t>
      </w:r>
    </w:p>
    <w:p w14:paraId="03636EA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w:t>
      </w:r>
    </w:p>
    <w:p w14:paraId="18993239"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lastRenderedPageBreak/>
        <w:t xml:space="preserve">LC = Liquidez Corrente </w:t>
      </w:r>
    </w:p>
    <w:p w14:paraId="48286C9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AC = Ativo Circulante </w:t>
      </w:r>
    </w:p>
    <w:p w14:paraId="51DB3D1D"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PC = Passivo Circulante</w:t>
      </w:r>
    </w:p>
    <w:p w14:paraId="62C47453"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d.2) Índice de Liquidez Geral - calculado pela fórmula abaixo, julgada habilitada a empresa que obtiver a pontuação final maior que 1,0.</w:t>
      </w:r>
    </w:p>
    <w:p w14:paraId="25AF787C"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1312" behindDoc="0" locked="0" layoutInCell="1" allowOverlap="1" wp14:anchorId="54E4DE9C" wp14:editId="6B3CFB42">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rPr>
        <w:t>LC = AC + RLP</w:t>
      </w:r>
    </w:p>
    <w:p w14:paraId="57ADE8D7"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 ELP</w:t>
      </w:r>
    </w:p>
    <w:p w14:paraId="45CA57FF"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LG = Liquidez Geral </w:t>
      </w:r>
    </w:p>
    <w:p w14:paraId="7E9EADF2"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AC = Ativo Circulante </w:t>
      </w:r>
    </w:p>
    <w:p w14:paraId="288414BA"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RLP= Realizável A Longo Prazo</w:t>
      </w:r>
    </w:p>
    <w:p w14:paraId="6E1BE821"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 PC = Passivo Circulante </w:t>
      </w:r>
    </w:p>
    <w:p w14:paraId="3FA51B8C"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ELP = Exigível A Longo Prazo</w:t>
      </w:r>
    </w:p>
    <w:p w14:paraId="3C1E9084"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d.3) Índice de Endividamento Total – calculado pela fórmula abaixo, julgada habilitada a empresa que obtiver a pontuação final menor que 1,0.</w:t>
      </w:r>
    </w:p>
    <w:p w14:paraId="7B9AFCCE"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2336" behindDoc="0" locked="0" layoutInCell="1" allowOverlap="1" wp14:anchorId="1D800518" wp14:editId="535035C5">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sidRPr="00452981">
        <w:rPr>
          <w:rFonts w:ascii="Times New Roman" w:eastAsia="Times New Roman" w:hAnsi="Times New Roman" w:cs="Times New Roman"/>
          <w:sz w:val="22"/>
          <w:szCs w:val="22"/>
          <w:shd w:val="clear" w:color="auto" w:fill="FFFFFF"/>
          <w:lang w:val="en-US"/>
        </w:rPr>
        <w:t>ET = PC + ELP</w:t>
      </w:r>
    </w:p>
    <w:p w14:paraId="03E15769"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sz w:val="22"/>
          <w:szCs w:val="22"/>
          <w:shd w:val="clear" w:color="auto" w:fill="FFFFFF"/>
          <w:lang w:val="en-US"/>
        </w:rPr>
        <w:t xml:space="preserve">                AT</w:t>
      </w:r>
    </w:p>
    <w:p w14:paraId="76E31243"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sidRPr="00452981">
        <w:rPr>
          <w:rFonts w:ascii="Times New Roman" w:eastAsia="Times New Roman" w:hAnsi="Times New Roman" w:cs="Times New Roman"/>
          <w:sz w:val="22"/>
          <w:szCs w:val="22"/>
          <w:shd w:val="clear" w:color="auto" w:fill="FFFFFF"/>
          <w:lang w:val="en-US"/>
        </w:rPr>
        <w:t xml:space="preserve">ET = Endividamento </w:t>
      </w:r>
    </w:p>
    <w:p w14:paraId="00407A3F"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Total PC = Passivo Circulante </w:t>
      </w:r>
    </w:p>
    <w:p w14:paraId="449E7790"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 xml:space="preserve">ELP = Exigível A Longo Prazo </w:t>
      </w:r>
    </w:p>
    <w:p w14:paraId="0E5D9D65" w14:textId="77777777" w:rsidR="003C1F0D" w:rsidRPr="00452981" w:rsidRDefault="005F74C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sidRPr="00452981">
        <w:rPr>
          <w:rFonts w:ascii="Times New Roman" w:eastAsia="Times New Roman" w:hAnsi="Times New Roman" w:cs="Times New Roman"/>
          <w:sz w:val="22"/>
          <w:szCs w:val="22"/>
          <w:shd w:val="clear" w:color="auto" w:fill="FFFFFF"/>
        </w:rPr>
        <w:t>AT = Ativo Total</w:t>
      </w:r>
    </w:p>
    <w:p w14:paraId="386BD188" w14:textId="77777777" w:rsidR="003C1F0D" w:rsidRPr="00452981" w:rsidRDefault="005F74C4">
      <w:pPr>
        <w:pStyle w:val="Nivel4"/>
        <w:widowControl w:val="0"/>
        <w:numPr>
          <w:ilvl w:val="0"/>
          <w:numId w:val="0"/>
        </w:numPr>
        <w:tabs>
          <w:tab w:val="left" w:pos="567"/>
          <w:tab w:val="left" w:pos="851"/>
          <w:tab w:val="left" w:pos="1843"/>
          <w:tab w:val="left" w:pos="3119"/>
          <w:tab w:val="left" w:pos="3261"/>
        </w:tabs>
        <w:spacing w:before="0" w:line="240" w:lineRule="auto"/>
        <w:rPr>
          <w:rFonts w:ascii="Times New Roman" w:hAnsi="Times New Roman" w:cs="Times New Roman"/>
          <w:sz w:val="22"/>
          <w:szCs w:val="22"/>
        </w:rPr>
      </w:pPr>
      <w:r w:rsidRPr="00452981">
        <w:rPr>
          <w:rFonts w:ascii="Times New Roman" w:hAnsi="Times New Roman" w:cs="Times New Roman"/>
          <w:b/>
          <w:sz w:val="22"/>
          <w:szCs w:val="22"/>
        </w:rPr>
        <w:t xml:space="preserve">c.2) </w:t>
      </w:r>
      <w:r w:rsidRPr="00452981">
        <w:rPr>
          <w:rFonts w:ascii="Times New Roman" w:hAnsi="Times New Roman" w:cs="Times New Roman"/>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14:paraId="1B521DD5"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c.2.1) </w:t>
      </w:r>
      <w:r w:rsidRPr="00452981">
        <w:rPr>
          <w:rFonts w:ascii="Times New Roman" w:hAnsi="Times New Roman" w:cs="Times New Roman"/>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14:paraId="384F3C89"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c.2.2) </w:t>
      </w:r>
      <w:r w:rsidRPr="00452981">
        <w:rPr>
          <w:rFonts w:ascii="Times New Roman" w:hAnsi="Times New Roman" w:cs="Times New Roman"/>
          <w:b w:val="0"/>
        </w:rPr>
        <w:t>Todos os quocientes referidos na alínea anterior deverão ser atendidos pelos licitantes, caso contrário a licitante será considerada inabilitada;</w:t>
      </w:r>
    </w:p>
    <w:p w14:paraId="52D22A89" w14:textId="77777777" w:rsidR="003C1F0D" w:rsidRPr="00452981" w:rsidRDefault="005F74C4">
      <w:pPr>
        <w:pStyle w:val="1111-Numerao3"/>
        <w:spacing w:before="0" w:after="120"/>
        <w:ind w:leftChars="400" w:left="960"/>
        <w:rPr>
          <w:rFonts w:ascii="Times New Roman" w:hAnsi="Times New Roman" w:cs="Times New Roman"/>
          <w:b w:val="0"/>
        </w:rPr>
      </w:pPr>
      <w:r w:rsidRPr="00452981">
        <w:rPr>
          <w:rFonts w:ascii="Times New Roman" w:hAnsi="Times New Roman" w:cs="Times New Roman"/>
        </w:rPr>
        <w:t xml:space="preserve">c.2.3) </w:t>
      </w:r>
      <w:r w:rsidRPr="00452981">
        <w:rPr>
          <w:rFonts w:ascii="Times New Roman" w:hAnsi="Times New Roman" w:cs="Times New Roman"/>
          <w:b w:val="0"/>
        </w:rPr>
        <w:t>A</w:t>
      </w:r>
      <w:r w:rsidRPr="00452981">
        <w:rPr>
          <w:rFonts w:ascii="Times New Roman" w:hAnsi="Times New Roman" w:cs="Times New Roman"/>
        </w:rPr>
        <w:t xml:space="preserve"> </w:t>
      </w:r>
      <w:r w:rsidRPr="00452981">
        <w:rPr>
          <w:rFonts w:ascii="Times New Roman" w:hAnsi="Times New Roman" w:cs="Times New Roman"/>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14:paraId="63B6B0A5" w14:textId="3709A318" w:rsidR="003C1F0D" w:rsidRPr="00452981" w:rsidRDefault="005F74C4">
      <w:pPr>
        <w:widowControl w:val="0"/>
        <w:spacing w:after="120"/>
        <w:jc w:val="both"/>
        <w:rPr>
          <w:rFonts w:ascii="Times New Roman" w:hAnsi="Times New Roman" w:cs="Times New Roman"/>
          <w:b/>
          <w:sz w:val="22"/>
          <w:szCs w:val="22"/>
        </w:rPr>
      </w:pPr>
      <w:r w:rsidRPr="00452981">
        <w:rPr>
          <w:rFonts w:ascii="Times New Roman" w:hAnsi="Times New Roman" w:cs="Times New Roman"/>
          <w:b/>
          <w:bCs/>
          <w:sz w:val="22"/>
          <w:szCs w:val="22"/>
        </w:rPr>
        <w:t>d)</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Todas as licitantes deverão apresentar Certidão de Falência, Concordata e Recuperação Judicial</w:t>
      </w:r>
      <w:r w:rsidR="00A17AC9">
        <w:rPr>
          <w:rFonts w:ascii="Times New Roman" w:hAnsi="Times New Roman" w:cs="Times New Roman"/>
          <w:b/>
          <w:sz w:val="22"/>
          <w:szCs w:val="22"/>
        </w:rPr>
        <w:t xml:space="preserve"> </w:t>
      </w:r>
      <w:r w:rsidR="00A17AC9" w:rsidRPr="00306755">
        <w:rPr>
          <w:rFonts w:ascii="Times New Roman" w:hAnsi="Times New Roman" w:cs="Times New Roman"/>
          <w:b/>
          <w:sz w:val="22"/>
          <w:szCs w:val="22"/>
        </w:rPr>
        <w:t>a menos de 30 (trinta) dias</w:t>
      </w:r>
      <w:r w:rsidR="00A17AC9">
        <w:rPr>
          <w:rFonts w:ascii="Times New Roman" w:hAnsi="Times New Roman" w:cs="Times New Roman"/>
          <w:b/>
          <w:sz w:val="22"/>
          <w:szCs w:val="22"/>
        </w:rPr>
        <w:t xml:space="preserve"> ou em plena vigência</w:t>
      </w:r>
      <w:r w:rsidR="00A17AC9" w:rsidRPr="00306755">
        <w:rPr>
          <w:rFonts w:ascii="Times New Roman" w:hAnsi="Times New Roman" w:cs="Times New Roman"/>
          <w:b/>
          <w:sz w:val="22"/>
          <w:szCs w:val="22"/>
        </w:rPr>
        <w:t>;</w:t>
      </w:r>
    </w:p>
    <w:p w14:paraId="72A392D7" w14:textId="77777777" w:rsidR="003C1F0D" w:rsidRPr="00452981" w:rsidRDefault="005F74C4">
      <w:pPr>
        <w:widowControl w:val="0"/>
        <w:spacing w:after="120"/>
        <w:ind w:leftChars="600" w:left="1440"/>
        <w:jc w:val="both"/>
        <w:rPr>
          <w:rFonts w:ascii="Times New Roman" w:hAnsi="Times New Roman" w:cs="Times New Roman"/>
          <w:bCs/>
          <w:sz w:val="22"/>
          <w:szCs w:val="22"/>
        </w:rPr>
      </w:pPr>
      <w:r w:rsidRPr="00452981">
        <w:rPr>
          <w:rFonts w:ascii="Times New Roman" w:hAnsi="Times New Roman" w:cs="Times New Roman"/>
          <w:b/>
          <w:sz w:val="22"/>
          <w:szCs w:val="22"/>
        </w:rPr>
        <w:t xml:space="preserve">d.1) </w:t>
      </w:r>
      <w:r w:rsidRPr="00452981">
        <w:rPr>
          <w:rFonts w:ascii="Times New Roman" w:hAnsi="Times New Roman" w:cs="Times New Roman"/>
          <w:bCs/>
          <w:sz w:val="22"/>
          <w:szCs w:val="22"/>
        </w:rPr>
        <w:t xml:space="preserve">No caso de certidão positiva de recuperação judicial ou extrajudicial, o licitante deverá </w:t>
      </w:r>
      <w:r w:rsidRPr="00452981">
        <w:rPr>
          <w:rFonts w:ascii="Times New Roman" w:hAnsi="Times New Roman" w:cs="Times New Roman"/>
          <w:bCs/>
          <w:sz w:val="22"/>
          <w:szCs w:val="22"/>
        </w:rPr>
        <w:lastRenderedPageBreak/>
        <w:t>apresentar a comprovação de que o respectivo plano de recuperação foi acolhido judicialmente, na forma do art. 58, da Lei n.º 11.101, de 09 de fevereiro de 2005, sob pena de inabilitação, devendo, ainda, comprovar todos os demais requisitos de habilitação.</w:t>
      </w:r>
    </w:p>
    <w:p w14:paraId="08452756" w14:textId="77777777" w:rsidR="003C1F0D" w:rsidRPr="00452981" w:rsidRDefault="005F74C4">
      <w:pPr>
        <w:pStyle w:val="1111-Numerao3"/>
        <w:spacing w:before="0" w:after="120"/>
        <w:ind w:leftChars="600" w:left="1440"/>
        <w:rPr>
          <w:rFonts w:ascii="Times New Roman" w:hAnsi="Times New Roman" w:cs="Times New Roman"/>
          <w:b w:val="0"/>
        </w:rPr>
      </w:pPr>
      <w:r w:rsidRPr="00452981">
        <w:rPr>
          <w:rFonts w:ascii="Times New Roman" w:hAnsi="Times New Roman" w:cs="Times New Roman"/>
        </w:rPr>
        <w:t>d.2)</w:t>
      </w:r>
      <w:r w:rsidRPr="00452981">
        <w:rPr>
          <w:rFonts w:ascii="Times New Roman" w:hAnsi="Times New Roman" w:cs="Times New Roman"/>
          <w:bCs/>
        </w:rPr>
        <w:t xml:space="preserve"> Para a licitante que apresentar certidão que não contenha data de validade em seu corpo deverá ser observado o disposto no item </w:t>
      </w:r>
      <w:r w:rsidRPr="00452981">
        <w:rPr>
          <w:rFonts w:ascii="Times New Roman" w:hAnsi="Times New Roman" w:cs="Times New Roman"/>
        </w:rPr>
        <w:t xml:space="preserve">10.7. </w:t>
      </w:r>
      <w:r w:rsidRPr="00452981">
        <w:rPr>
          <w:rFonts w:ascii="Times New Roman" w:hAnsi="Times New Roman" w:cs="Times New Roman"/>
          <w:b w:val="0"/>
          <w:bCs/>
        </w:rPr>
        <w:t>deste edital</w:t>
      </w:r>
      <w:r w:rsidRPr="00452981">
        <w:rPr>
          <w:rFonts w:ascii="Times New Roman" w:hAnsi="Times New Roman" w:cs="Times New Roman"/>
          <w:b w:val="0"/>
        </w:rPr>
        <w:t>;</w:t>
      </w:r>
    </w:p>
    <w:p w14:paraId="6002D10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RELATIVOS À QUALIFICAÇÃO TÉCNICA:</w:t>
      </w:r>
    </w:p>
    <w:p w14:paraId="6718E722"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prova da Qualificação Técnica será feita mediante a apresentação dos seguintes documentos:</w:t>
      </w:r>
    </w:p>
    <w:p w14:paraId="4167E00A" w14:textId="77777777" w:rsidR="003C1F0D" w:rsidRPr="00452981" w:rsidRDefault="005F74C4">
      <w:pPr>
        <w:spacing w:after="120"/>
        <w:ind w:right="215"/>
        <w:jc w:val="both"/>
        <w:rPr>
          <w:rFonts w:ascii="Times New Roman" w:hAnsi="Times New Roman" w:cs="Times New Roman"/>
          <w:color w:val="000000"/>
          <w:sz w:val="22"/>
          <w:szCs w:val="22"/>
        </w:rPr>
      </w:pPr>
      <w:r w:rsidRPr="00452981">
        <w:rPr>
          <w:rFonts w:ascii="Times New Roman" w:hAnsi="Times New Roman" w:cs="Times New Roman"/>
          <w:b/>
          <w:sz w:val="22"/>
          <w:szCs w:val="22"/>
        </w:rPr>
        <w:t>a)</w:t>
      </w:r>
      <w:r w:rsidRPr="00452981">
        <w:rPr>
          <w:rFonts w:ascii="Times New Roman" w:hAnsi="Times New Roman" w:cs="Times New Roman"/>
          <w:sz w:val="22"/>
          <w:szCs w:val="22"/>
        </w:rPr>
        <w:t xml:space="preserve"> </w:t>
      </w:r>
      <w:r w:rsidRPr="00452981">
        <w:rPr>
          <w:rFonts w:ascii="Times New Roman" w:hAnsi="Times New Roman" w:cs="Times New Roman"/>
          <w:color w:val="000000"/>
          <w:sz w:val="22"/>
          <w:szCs w:val="22"/>
        </w:rPr>
        <w:t xml:space="preserve">Registro/Certidão de inscrição da empresa no Conselho Regional de Engenharia e Agronomia – CREA ou CAU (Conselho de Arquitetura e Urbanismo), </w:t>
      </w:r>
      <w:r w:rsidRPr="00452981">
        <w:rPr>
          <w:rStyle w:val="manoel1"/>
          <w:rFonts w:ascii="Times New Roman" w:hAnsi="Times New Roman" w:cs="Times New Roman"/>
          <w:i/>
          <w:iCs/>
          <w:color w:val="auto"/>
          <w:sz w:val="22"/>
          <w:szCs w:val="22"/>
          <w:u w:val="single"/>
        </w:rPr>
        <w:t>conforme as áreas de atuação previstas no Projeto Básico/Memorial Descritivo</w:t>
      </w:r>
      <w:r w:rsidRPr="00452981">
        <w:rPr>
          <w:rStyle w:val="manoel1"/>
          <w:rFonts w:ascii="Times New Roman" w:hAnsi="Times New Roman" w:cs="Times New Roman"/>
          <w:color w:val="auto"/>
          <w:sz w:val="22"/>
          <w:szCs w:val="22"/>
        </w:rPr>
        <w:t>,</w:t>
      </w:r>
      <w:r w:rsidRPr="00452981">
        <w:rPr>
          <w:rStyle w:val="manoel1"/>
          <w:rFonts w:ascii="Times New Roman" w:hAnsi="Times New Roman" w:cs="Times New Roman"/>
          <w:sz w:val="22"/>
          <w:szCs w:val="22"/>
        </w:rPr>
        <w:t xml:space="preserve"> </w:t>
      </w:r>
      <w:r w:rsidRPr="00452981">
        <w:rPr>
          <w:rFonts w:ascii="Times New Roman" w:hAnsi="Times New Roman" w:cs="Times New Roman"/>
          <w:color w:val="000000"/>
          <w:sz w:val="22"/>
          <w:szCs w:val="22"/>
        </w:rPr>
        <w:t>em plena validade;</w:t>
      </w:r>
    </w:p>
    <w:p w14:paraId="490AAD8F" w14:textId="77777777" w:rsidR="003C1F0D" w:rsidRPr="00452981" w:rsidRDefault="005F74C4">
      <w:pPr>
        <w:spacing w:after="120"/>
        <w:ind w:right="215"/>
        <w:jc w:val="both"/>
        <w:rPr>
          <w:rFonts w:ascii="Times New Roman" w:hAnsi="Times New Roman" w:cs="Times New Roman"/>
          <w:bCs/>
          <w:sz w:val="22"/>
          <w:szCs w:val="22"/>
        </w:rPr>
      </w:pPr>
      <w:r w:rsidRPr="00452981">
        <w:rPr>
          <w:rFonts w:ascii="Times New Roman" w:hAnsi="Times New Roman" w:cs="Times New Roman"/>
          <w:b/>
          <w:color w:val="000000"/>
          <w:sz w:val="22"/>
          <w:szCs w:val="22"/>
        </w:rPr>
        <w:t>b)</w:t>
      </w:r>
      <w:r w:rsidRPr="00452981">
        <w:rPr>
          <w:rFonts w:ascii="Times New Roman" w:hAnsi="Times New Roman" w:cs="Times New Roman"/>
          <w:color w:val="000000"/>
          <w:sz w:val="22"/>
          <w:szCs w:val="22"/>
        </w:rPr>
        <w:t xml:space="preserve"> </w:t>
      </w:r>
      <w:r w:rsidRPr="00452981">
        <w:rPr>
          <w:rFonts w:ascii="Times New Roman" w:hAnsi="Times New Roman" w:cs="Times New Roman"/>
          <w:sz w:val="22"/>
          <w:szCs w:val="22"/>
        </w:rPr>
        <w:t>Atestado de capacidade técnica de comprovação de que a licitante tenha executado obra em grau de complexidade igual ou superior ao licitado, através de certidão e/ou atestado, fornecido (s) por pessoa (s) jurídica (s) de direito público ou privado</w:t>
      </w:r>
      <w:r w:rsidRPr="00452981">
        <w:rPr>
          <w:rFonts w:ascii="Times New Roman" w:hAnsi="Times New Roman" w:cs="Times New Roman"/>
          <w:bCs/>
          <w:sz w:val="22"/>
          <w:szCs w:val="22"/>
        </w:rPr>
        <w:t>;</w:t>
      </w:r>
    </w:p>
    <w:p w14:paraId="39B11D31" w14:textId="77777777" w:rsidR="003C1F0D" w:rsidRPr="00452981" w:rsidRDefault="005F74C4">
      <w:pPr>
        <w:spacing w:after="120"/>
        <w:ind w:leftChars="200" w:left="480" w:right="215"/>
        <w:jc w:val="both"/>
        <w:rPr>
          <w:rFonts w:ascii="Times New Roman" w:hAnsi="Times New Roman" w:cs="Times New Roman"/>
          <w:bCs/>
          <w:sz w:val="22"/>
          <w:szCs w:val="22"/>
        </w:rPr>
      </w:pPr>
      <w:r w:rsidRPr="00452981">
        <w:rPr>
          <w:rFonts w:ascii="Times New Roman" w:hAnsi="Times New Roman" w:cs="Times New Roman"/>
          <w:b/>
          <w:sz w:val="22"/>
          <w:szCs w:val="22"/>
        </w:rPr>
        <w:t xml:space="preserve">b.1.) </w:t>
      </w:r>
      <w:r w:rsidRPr="00452981">
        <w:rPr>
          <w:rFonts w:ascii="Times New Roman" w:hAnsi="Times New Roman" w:cs="Times New Roman"/>
          <w:bCs/>
          <w:sz w:val="22"/>
          <w:szCs w:val="22"/>
        </w:rPr>
        <w:t>Caso o atestado de capacidade técnica seja emitido por Pessoa Jurídica de Direito Privado, este deverá conter a FIRMA DO SIGNATÁRIO RECONHECIDA EM CARTÓRIO;</w:t>
      </w:r>
    </w:p>
    <w:p w14:paraId="5AB9BD43" w14:textId="77777777" w:rsidR="003C1F0D" w:rsidRPr="00452981" w:rsidRDefault="005F74C4">
      <w:pPr>
        <w:spacing w:after="120"/>
        <w:ind w:leftChars="200" w:left="480" w:right="215"/>
        <w:jc w:val="both"/>
        <w:rPr>
          <w:rFonts w:ascii="Times New Roman" w:hAnsi="Times New Roman" w:cs="Times New Roman"/>
          <w:bCs/>
          <w:sz w:val="22"/>
          <w:szCs w:val="22"/>
        </w:rPr>
      </w:pPr>
      <w:r w:rsidRPr="00452981">
        <w:rPr>
          <w:rFonts w:ascii="Times New Roman" w:hAnsi="Times New Roman" w:cs="Times New Roman"/>
          <w:b/>
          <w:sz w:val="22"/>
          <w:szCs w:val="22"/>
        </w:rPr>
        <w:t xml:space="preserve">b.2) </w:t>
      </w:r>
      <w:r w:rsidRPr="00452981">
        <w:rPr>
          <w:rFonts w:ascii="Times New Roman" w:hAnsi="Times New Roman" w:cs="Times New Roman"/>
          <w:bCs/>
          <w:sz w:val="22"/>
          <w:szCs w:val="22"/>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14:paraId="229E92BA" w14:textId="77777777" w:rsidR="003C1F0D" w:rsidRPr="00452981" w:rsidRDefault="005F74C4">
      <w:pPr>
        <w:pStyle w:val="Corpodetexto"/>
        <w:jc w:val="both"/>
        <w:rPr>
          <w:rFonts w:eastAsia="Arial"/>
          <w:sz w:val="22"/>
          <w:szCs w:val="22"/>
          <w:lang w:eastAsia="pt-PT" w:bidi="pt-PT"/>
        </w:rPr>
      </w:pPr>
      <w:r w:rsidRPr="00452981">
        <w:rPr>
          <w:rFonts w:eastAsia="Arial"/>
          <w:sz w:val="22"/>
          <w:szCs w:val="22"/>
          <w:lang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pPr w:leftFromText="180" w:rightFromText="180" w:vertAnchor="text" w:horzAnchor="page" w:tblpX="1594" w:tblpY="289"/>
        <w:tblOverlap w:val="neve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
        <w:gridCol w:w="885"/>
        <w:gridCol w:w="3313"/>
        <w:gridCol w:w="1205"/>
        <w:gridCol w:w="1311"/>
        <w:gridCol w:w="2407"/>
      </w:tblGrid>
      <w:tr w:rsidR="003C1F0D" w:rsidRPr="00452981" w14:paraId="2E38F7E7" w14:textId="77777777">
        <w:trPr>
          <w:trHeight w:val="394"/>
        </w:trPr>
        <w:tc>
          <w:tcPr>
            <w:tcW w:w="9348" w:type="dxa"/>
            <w:gridSpan w:val="6"/>
          </w:tcPr>
          <w:p w14:paraId="386FA5D0" w14:textId="77777777" w:rsidR="003C1F0D" w:rsidRPr="00452981" w:rsidRDefault="005F74C4">
            <w:pPr>
              <w:pStyle w:val="TableParagraph"/>
              <w:spacing w:before="18" w:after="160" w:line="360" w:lineRule="auto"/>
              <w:jc w:val="both"/>
              <w:rPr>
                <w:rFonts w:ascii="Times New Roman" w:hAnsi="Times New Roman" w:cs="Times New Roman"/>
                <w:b/>
              </w:rPr>
            </w:pPr>
            <w:r w:rsidRPr="00316960">
              <w:rPr>
                <w:rFonts w:ascii="Times New Roman" w:hAnsi="Times New Roman" w:cs="Times New Roman"/>
                <w:b/>
                <w:color w:val="000009"/>
                <w:sz w:val="20"/>
                <w:szCs w:val="20"/>
              </w:rPr>
              <w:t>COMPROVAÇÃO DE CAPACITAÇÃO TÉCNICA DA LICITANTE</w:t>
            </w:r>
            <w:r w:rsidRPr="00316960">
              <w:rPr>
                <w:rFonts w:ascii="Times New Roman" w:hAnsi="Times New Roman" w:cs="Times New Roman"/>
                <w:b/>
                <w:color w:val="000009"/>
                <w:sz w:val="20"/>
                <w:szCs w:val="20"/>
                <w:lang w:val="pt-BR"/>
              </w:rPr>
              <w:t xml:space="preserve"> </w:t>
            </w:r>
            <w:r w:rsidRPr="00316960">
              <w:rPr>
                <w:rFonts w:ascii="Times New Roman" w:hAnsi="Times New Roman" w:cs="Times New Roman"/>
                <w:b/>
                <w:color w:val="000009"/>
                <w:sz w:val="20"/>
                <w:szCs w:val="20"/>
              </w:rPr>
              <w:t>PARCELAS DE MAIOR RELEVÂNCIA</w:t>
            </w:r>
          </w:p>
        </w:tc>
      </w:tr>
      <w:tr w:rsidR="003C1F0D" w:rsidRPr="00452981" w14:paraId="48656F0F" w14:textId="77777777" w:rsidTr="0077285E">
        <w:trPr>
          <w:trHeight w:val="870"/>
        </w:trPr>
        <w:tc>
          <w:tcPr>
            <w:tcW w:w="227" w:type="dxa"/>
            <w:tcBorders>
              <w:top w:val="nil"/>
              <w:left w:val="nil"/>
              <w:bottom w:val="nil"/>
            </w:tcBorders>
          </w:tcPr>
          <w:p w14:paraId="5A8B1C81" w14:textId="77777777" w:rsidR="003C1F0D" w:rsidRPr="00452981" w:rsidRDefault="003C1F0D">
            <w:pPr>
              <w:pStyle w:val="TableParagraph"/>
              <w:spacing w:after="160" w:line="256" w:lineRule="auto"/>
              <w:rPr>
                <w:rFonts w:ascii="Times New Roman" w:hAnsi="Times New Roman" w:cs="Times New Roman"/>
              </w:rPr>
            </w:pPr>
          </w:p>
        </w:tc>
        <w:tc>
          <w:tcPr>
            <w:tcW w:w="885" w:type="dxa"/>
          </w:tcPr>
          <w:p w14:paraId="25D1548F" w14:textId="77777777" w:rsidR="003C1F0D" w:rsidRPr="00452981" w:rsidRDefault="005F74C4">
            <w:pPr>
              <w:pStyle w:val="TableParagraph"/>
              <w:spacing w:after="160" w:line="270" w:lineRule="exact"/>
              <w:ind w:left="124" w:right="125"/>
              <w:jc w:val="center"/>
              <w:rPr>
                <w:rFonts w:ascii="Times New Roman" w:hAnsi="Times New Roman" w:cs="Times New Roman"/>
                <w:b/>
                <w:bCs/>
              </w:rPr>
            </w:pPr>
            <w:r w:rsidRPr="00452981">
              <w:rPr>
                <w:rFonts w:ascii="Times New Roman" w:hAnsi="Times New Roman" w:cs="Times New Roman"/>
                <w:b/>
                <w:bCs/>
                <w:color w:val="000009"/>
              </w:rPr>
              <w:t>Item</w:t>
            </w:r>
          </w:p>
        </w:tc>
        <w:tc>
          <w:tcPr>
            <w:tcW w:w="3313" w:type="dxa"/>
          </w:tcPr>
          <w:p w14:paraId="6AA5C7AA" w14:textId="77777777" w:rsidR="003C1F0D" w:rsidRPr="00452981" w:rsidRDefault="005F74C4">
            <w:pPr>
              <w:pStyle w:val="TableParagraph"/>
              <w:spacing w:after="160" w:line="270" w:lineRule="exact"/>
              <w:ind w:left="162" w:right="170"/>
              <w:jc w:val="center"/>
              <w:rPr>
                <w:rFonts w:ascii="Times New Roman" w:hAnsi="Times New Roman" w:cs="Times New Roman"/>
                <w:b/>
                <w:bCs/>
              </w:rPr>
            </w:pPr>
            <w:r w:rsidRPr="00452981">
              <w:rPr>
                <w:rFonts w:ascii="Times New Roman" w:hAnsi="Times New Roman" w:cs="Times New Roman"/>
                <w:b/>
                <w:bCs/>
                <w:color w:val="000009"/>
              </w:rPr>
              <w:t>Discriminação</w:t>
            </w:r>
          </w:p>
        </w:tc>
        <w:tc>
          <w:tcPr>
            <w:tcW w:w="1205" w:type="dxa"/>
          </w:tcPr>
          <w:p w14:paraId="74E9BD2A" w14:textId="77777777" w:rsidR="003C1F0D" w:rsidRPr="00452981" w:rsidRDefault="005F74C4">
            <w:pPr>
              <w:pStyle w:val="TableParagraph"/>
              <w:spacing w:after="160" w:line="270" w:lineRule="exact"/>
              <w:ind w:left="133" w:right="136"/>
              <w:jc w:val="center"/>
              <w:rPr>
                <w:rFonts w:ascii="Times New Roman" w:hAnsi="Times New Roman" w:cs="Times New Roman"/>
                <w:b/>
                <w:bCs/>
              </w:rPr>
            </w:pPr>
            <w:r w:rsidRPr="00452981">
              <w:rPr>
                <w:rFonts w:ascii="Times New Roman" w:hAnsi="Times New Roman" w:cs="Times New Roman"/>
                <w:b/>
                <w:bCs/>
                <w:color w:val="000009"/>
              </w:rPr>
              <w:t>Unidade</w:t>
            </w:r>
          </w:p>
        </w:tc>
        <w:tc>
          <w:tcPr>
            <w:tcW w:w="1311" w:type="dxa"/>
          </w:tcPr>
          <w:p w14:paraId="460AF07D" w14:textId="77777777" w:rsidR="003C1F0D" w:rsidRPr="00452981" w:rsidRDefault="005F74C4">
            <w:pPr>
              <w:pStyle w:val="TableParagraph"/>
              <w:spacing w:after="160" w:line="270" w:lineRule="exact"/>
              <w:ind w:left="225" w:right="225"/>
              <w:jc w:val="center"/>
              <w:rPr>
                <w:rFonts w:ascii="Times New Roman" w:hAnsi="Times New Roman" w:cs="Times New Roman"/>
                <w:b/>
                <w:bCs/>
              </w:rPr>
            </w:pPr>
            <w:r w:rsidRPr="00452981">
              <w:rPr>
                <w:rFonts w:ascii="Times New Roman" w:hAnsi="Times New Roman" w:cs="Times New Roman"/>
                <w:b/>
                <w:bCs/>
                <w:color w:val="000009"/>
              </w:rPr>
              <w:t>Orçada</w:t>
            </w:r>
          </w:p>
        </w:tc>
        <w:tc>
          <w:tcPr>
            <w:tcW w:w="2407" w:type="dxa"/>
          </w:tcPr>
          <w:p w14:paraId="2CB8CB8B" w14:textId="77777777" w:rsidR="003C1F0D" w:rsidRPr="00452981" w:rsidRDefault="005F74C4">
            <w:pPr>
              <w:pStyle w:val="TableParagraph"/>
              <w:spacing w:after="160" w:line="270" w:lineRule="exact"/>
              <w:ind w:left="121" w:right="121"/>
              <w:jc w:val="center"/>
              <w:rPr>
                <w:rFonts w:ascii="Times New Roman" w:hAnsi="Times New Roman" w:cs="Times New Roman"/>
                <w:b/>
                <w:bCs/>
              </w:rPr>
            </w:pPr>
            <w:r w:rsidRPr="00452981">
              <w:rPr>
                <w:rFonts w:ascii="Times New Roman" w:hAnsi="Times New Roman" w:cs="Times New Roman"/>
                <w:b/>
                <w:bCs/>
                <w:color w:val="000009"/>
                <w:spacing w:val="6"/>
              </w:rPr>
              <w:t>Quantitativo</w:t>
            </w:r>
            <w:r w:rsidRPr="00452981">
              <w:rPr>
                <w:rFonts w:ascii="Times New Roman" w:hAnsi="Times New Roman" w:cs="Times New Roman"/>
                <w:b/>
                <w:bCs/>
                <w:color w:val="000009"/>
                <w:spacing w:val="6"/>
                <w:lang w:val="pt-BR"/>
              </w:rPr>
              <w:t xml:space="preserve"> </w:t>
            </w:r>
            <w:r w:rsidRPr="00452981">
              <w:rPr>
                <w:rFonts w:ascii="Times New Roman" w:hAnsi="Times New Roman" w:cs="Times New Roman"/>
                <w:b/>
                <w:bCs/>
                <w:color w:val="000009"/>
              </w:rPr>
              <w:t xml:space="preserve">a </w:t>
            </w:r>
            <w:r w:rsidRPr="00452981">
              <w:rPr>
                <w:rFonts w:ascii="Times New Roman" w:hAnsi="Times New Roman" w:cs="Times New Roman"/>
                <w:b/>
                <w:bCs/>
                <w:color w:val="000009"/>
                <w:spacing w:val="5"/>
              </w:rPr>
              <w:t xml:space="preserve">ser </w:t>
            </w:r>
            <w:r w:rsidRPr="00452981">
              <w:rPr>
                <w:rFonts w:ascii="Times New Roman" w:hAnsi="Times New Roman" w:cs="Times New Roman"/>
                <w:b/>
                <w:bCs/>
                <w:color w:val="000009"/>
                <w:spacing w:val="6"/>
              </w:rPr>
              <w:t>comprovado.</w:t>
            </w:r>
          </w:p>
        </w:tc>
      </w:tr>
      <w:tr w:rsidR="003C1F0D" w:rsidRPr="00452981" w14:paraId="22F50C7A" w14:textId="77777777" w:rsidTr="0077285E">
        <w:trPr>
          <w:trHeight w:val="1000"/>
        </w:trPr>
        <w:tc>
          <w:tcPr>
            <w:tcW w:w="227" w:type="dxa"/>
            <w:tcBorders>
              <w:top w:val="nil"/>
              <w:left w:val="nil"/>
              <w:bottom w:val="nil"/>
            </w:tcBorders>
          </w:tcPr>
          <w:p w14:paraId="76626AF0" w14:textId="77777777" w:rsidR="003C1F0D" w:rsidRPr="00452981" w:rsidRDefault="003C1F0D">
            <w:pPr>
              <w:pStyle w:val="TableParagraph"/>
              <w:spacing w:after="160" w:line="256" w:lineRule="auto"/>
              <w:jc w:val="both"/>
              <w:rPr>
                <w:rFonts w:ascii="Times New Roman" w:hAnsi="Times New Roman" w:cs="Times New Roman"/>
              </w:rPr>
            </w:pPr>
          </w:p>
        </w:tc>
        <w:tc>
          <w:tcPr>
            <w:tcW w:w="885" w:type="dxa"/>
            <w:vAlign w:val="center"/>
          </w:tcPr>
          <w:p w14:paraId="38AD66E2" w14:textId="656EC391" w:rsidR="003C1F0D" w:rsidRPr="00316960" w:rsidRDefault="00D84F2D">
            <w:pPr>
              <w:spacing w:after="160" w:line="256" w:lineRule="auto"/>
              <w:ind w:firstLineChars="50" w:firstLine="90"/>
              <w:jc w:val="center"/>
              <w:textAlignment w:val="center"/>
              <w:rPr>
                <w:rFonts w:ascii="Times New Roman" w:eastAsia="Arial" w:hAnsi="Times New Roman" w:cs="Times New Roman"/>
                <w:sz w:val="18"/>
                <w:szCs w:val="18"/>
                <w:lang w:eastAsia="pt-PT" w:bidi="pt-PT"/>
              </w:rPr>
            </w:pPr>
            <w:r w:rsidRPr="00316960">
              <w:rPr>
                <w:rFonts w:ascii="Times New Roman" w:eastAsia="Arial" w:hAnsi="Times New Roman" w:cs="Times New Roman"/>
                <w:sz w:val="18"/>
                <w:szCs w:val="18"/>
                <w:lang w:eastAsia="pt-PT" w:bidi="pt-PT"/>
              </w:rPr>
              <w:t>1</w:t>
            </w:r>
          </w:p>
        </w:tc>
        <w:tc>
          <w:tcPr>
            <w:tcW w:w="3313" w:type="dxa"/>
            <w:vAlign w:val="center"/>
          </w:tcPr>
          <w:p w14:paraId="304D93E0" w14:textId="77777777" w:rsidR="003C1F0D" w:rsidRDefault="003C1F0D" w:rsidP="00316960">
            <w:pPr>
              <w:ind w:right="171"/>
              <w:jc w:val="both"/>
              <w:textAlignment w:val="center"/>
              <w:rPr>
                <w:rFonts w:ascii="Times New Roman" w:hAnsi="Times New Roman" w:cs="Times New Roman"/>
                <w:sz w:val="16"/>
                <w:szCs w:val="16"/>
              </w:rPr>
            </w:pPr>
          </w:p>
          <w:p w14:paraId="4DB473C1" w14:textId="77777777" w:rsidR="00D84908" w:rsidRPr="00707F8D" w:rsidRDefault="00D84908" w:rsidP="00D84908">
            <w:pPr>
              <w:jc w:val="both"/>
              <w:rPr>
                <w:rFonts w:ascii="Arial" w:eastAsia="Times New Roman" w:hAnsi="Arial" w:cs="Arial"/>
                <w:color w:val="000000"/>
                <w:sz w:val="18"/>
                <w:szCs w:val="18"/>
              </w:rPr>
            </w:pPr>
            <w:r w:rsidRPr="00707F8D">
              <w:rPr>
                <w:rFonts w:ascii="Arial" w:hAnsi="Arial" w:cs="Arial"/>
                <w:color w:val="000000"/>
                <w:sz w:val="18"/>
                <w:szCs w:val="18"/>
              </w:rPr>
              <w:t>ESTACA HÉLICE CONTÍNUA, DIÂMETRO DE 30 CM, INCLUSO CONCRETO FCK=30MPA E ARMADURA MÍNIMA (EXCLUSIVE BOMBEAMENTO, MOBILIZAÇÃO E DESMOBILIZAÇÃO). AF_12/2019_PA</w:t>
            </w:r>
          </w:p>
          <w:p w14:paraId="6F50C2F1" w14:textId="5A2705B7" w:rsidR="00C06DBD" w:rsidRPr="00EC7CA9" w:rsidRDefault="00C06DBD" w:rsidP="00316960">
            <w:pPr>
              <w:ind w:right="171"/>
              <w:jc w:val="both"/>
              <w:textAlignment w:val="center"/>
              <w:rPr>
                <w:rFonts w:ascii="Times New Roman" w:hAnsi="Times New Roman" w:cs="Times New Roman"/>
                <w:sz w:val="16"/>
                <w:szCs w:val="16"/>
              </w:rPr>
            </w:pPr>
          </w:p>
        </w:tc>
        <w:tc>
          <w:tcPr>
            <w:tcW w:w="1205" w:type="dxa"/>
          </w:tcPr>
          <w:p w14:paraId="286E1746" w14:textId="77777777" w:rsidR="00D84908" w:rsidRDefault="00D84908">
            <w:pPr>
              <w:pStyle w:val="TableParagraph"/>
              <w:spacing w:after="160" w:line="270" w:lineRule="exact"/>
              <w:ind w:right="1"/>
              <w:jc w:val="center"/>
              <w:rPr>
                <w:rFonts w:ascii="Times New Roman" w:eastAsia="Arial" w:hAnsi="Times New Roman" w:cs="Times New Roman"/>
                <w:lang w:val="pt-BR" w:eastAsia="pt-PT" w:bidi="pt-PT"/>
              </w:rPr>
            </w:pPr>
          </w:p>
          <w:p w14:paraId="17AA7575" w14:textId="77777777" w:rsidR="00D84908" w:rsidRDefault="00D84908">
            <w:pPr>
              <w:pStyle w:val="TableParagraph"/>
              <w:spacing w:after="160" w:line="270" w:lineRule="exact"/>
              <w:ind w:right="1"/>
              <w:jc w:val="center"/>
              <w:rPr>
                <w:rFonts w:ascii="Times New Roman" w:eastAsia="Arial" w:hAnsi="Times New Roman" w:cs="Times New Roman"/>
                <w:lang w:val="pt-BR" w:eastAsia="pt-PT" w:bidi="pt-PT"/>
              </w:rPr>
            </w:pPr>
          </w:p>
          <w:p w14:paraId="08538566" w14:textId="227FB0B3" w:rsidR="003C1F0D" w:rsidRPr="0077285E" w:rsidRDefault="00D84908">
            <w:pPr>
              <w:pStyle w:val="TableParagraph"/>
              <w:spacing w:after="160" w:line="270" w:lineRule="exact"/>
              <w:ind w:right="1"/>
              <w:jc w:val="center"/>
              <w:rPr>
                <w:rFonts w:ascii="Times New Roman" w:eastAsia="Arial" w:hAnsi="Times New Roman" w:cs="Times New Roman"/>
                <w:lang w:val="pt-BR" w:eastAsia="pt-PT" w:bidi="pt-PT"/>
              </w:rPr>
            </w:pPr>
            <w:r>
              <w:rPr>
                <w:rFonts w:ascii="Times New Roman" w:eastAsia="Arial" w:hAnsi="Times New Roman" w:cs="Times New Roman"/>
                <w:lang w:val="pt-BR" w:eastAsia="pt-PT" w:bidi="pt-PT"/>
              </w:rPr>
              <w:t>M</w:t>
            </w:r>
          </w:p>
        </w:tc>
        <w:tc>
          <w:tcPr>
            <w:tcW w:w="1311" w:type="dxa"/>
            <w:vAlign w:val="center"/>
          </w:tcPr>
          <w:p w14:paraId="073158A0" w14:textId="1C6115B1" w:rsidR="003C1F0D" w:rsidRPr="0077285E" w:rsidRDefault="00D84908" w:rsidP="00D84908">
            <w:pPr>
              <w:spacing w:after="160" w:line="256" w:lineRule="auto"/>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1.200,00</w:t>
            </w:r>
          </w:p>
        </w:tc>
        <w:tc>
          <w:tcPr>
            <w:tcW w:w="2407" w:type="dxa"/>
          </w:tcPr>
          <w:p w14:paraId="5987240D" w14:textId="77777777" w:rsidR="00D84908" w:rsidRDefault="00D84908">
            <w:pPr>
              <w:spacing w:after="160" w:line="256" w:lineRule="auto"/>
              <w:jc w:val="center"/>
              <w:textAlignment w:val="center"/>
              <w:rPr>
                <w:rFonts w:ascii="Times New Roman" w:eastAsia="Arial" w:hAnsi="Times New Roman" w:cs="Times New Roman"/>
                <w:sz w:val="22"/>
                <w:szCs w:val="22"/>
                <w:lang w:eastAsia="pt-PT" w:bidi="pt-PT"/>
              </w:rPr>
            </w:pPr>
          </w:p>
          <w:p w14:paraId="129A267F" w14:textId="77777777" w:rsidR="00D84908" w:rsidRDefault="00D84908">
            <w:pPr>
              <w:spacing w:after="160" w:line="256" w:lineRule="auto"/>
              <w:jc w:val="center"/>
              <w:textAlignment w:val="center"/>
              <w:rPr>
                <w:rFonts w:ascii="Times New Roman" w:eastAsia="Arial" w:hAnsi="Times New Roman" w:cs="Times New Roman"/>
                <w:sz w:val="22"/>
                <w:szCs w:val="22"/>
                <w:lang w:eastAsia="pt-PT" w:bidi="pt-PT"/>
              </w:rPr>
            </w:pPr>
          </w:p>
          <w:p w14:paraId="0B2198F1" w14:textId="307EFC19" w:rsidR="0077285E" w:rsidRPr="0077285E" w:rsidRDefault="00D84908">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600,00</w:t>
            </w:r>
          </w:p>
        </w:tc>
      </w:tr>
    </w:tbl>
    <w:p w14:paraId="74659A44" w14:textId="77777777" w:rsidR="003C1F0D" w:rsidRPr="00452981" w:rsidRDefault="003C1F0D">
      <w:pPr>
        <w:pStyle w:val="PargrafodaLista"/>
        <w:widowControl w:val="0"/>
        <w:tabs>
          <w:tab w:val="left" w:pos="-4111"/>
          <w:tab w:val="left" w:pos="851"/>
        </w:tabs>
        <w:spacing w:after="120"/>
        <w:ind w:left="0"/>
        <w:jc w:val="both"/>
        <w:rPr>
          <w:rFonts w:ascii="Times New Roman" w:hAnsi="Times New Roman" w:cs="Times New Roman"/>
          <w:b/>
          <w:color w:val="000000"/>
          <w:sz w:val="22"/>
          <w:szCs w:val="22"/>
        </w:rPr>
      </w:pPr>
    </w:p>
    <w:p w14:paraId="78DC15F1" w14:textId="77777777" w:rsidR="003C1F0D" w:rsidRPr="00452981" w:rsidRDefault="005F74C4">
      <w:pPr>
        <w:pStyle w:val="PargrafodaLista"/>
        <w:widowControl w:val="0"/>
        <w:tabs>
          <w:tab w:val="left" w:pos="-4111"/>
          <w:tab w:val="left" w:pos="851"/>
        </w:tabs>
        <w:spacing w:after="120"/>
        <w:ind w:left="0"/>
        <w:jc w:val="both"/>
        <w:rPr>
          <w:rFonts w:ascii="Times New Roman" w:hAnsi="Times New Roman" w:cs="Times New Roman"/>
          <w:sz w:val="22"/>
          <w:szCs w:val="22"/>
        </w:rPr>
      </w:pPr>
      <w:r w:rsidRPr="00452981">
        <w:rPr>
          <w:rFonts w:ascii="Times New Roman" w:hAnsi="Times New Roman" w:cs="Times New Roman"/>
          <w:b/>
          <w:color w:val="000000"/>
          <w:sz w:val="22"/>
          <w:szCs w:val="22"/>
        </w:rPr>
        <w:t xml:space="preserve">d) </w:t>
      </w:r>
      <w:r w:rsidRPr="00452981">
        <w:rPr>
          <w:rFonts w:ascii="Times New Roman" w:hAnsi="Times New Roman" w:cs="Times New Roman"/>
          <w:color w:val="000000"/>
          <w:sz w:val="22"/>
          <w:szCs w:val="22"/>
        </w:rPr>
        <w:t xml:space="preserve">Apresentar </w:t>
      </w:r>
      <w:r w:rsidRPr="00452981">
        <w:rPr>
          <w:rFonts w:ascii="Times New Roman" w:hAnsi="Times New Roman" w:cs="Times New Roman"/>
          <w:sz w:val="22"/>
          <w:szCs w:val="22"/>
        </w:rPr>
        <w:t>comprovação</w:t>
      </w:r>
      <w:r w:rsidRPr="00452981">
        <w:rPr>
          <w:rFonts w:ascii="Times New Roman" w:hAnsi="Times New Roman" w:cs="Times New Roman"/>
          <w:color w:val="000000"/>
          <w:sz w:val="22"/>
          <w:szCs w:val="22"/>
        </w:rPr>
        <w:t xml:space="preserve"> </w:t>
      </w:r>
      <w:r w:rsidRPr="00452981">
        <w:rPr>
          <w:rFonts w:ascii="Times New Roman" w:hAnsi="Times New Roman" w:cs="Times New Roman"/>
          <w:sz w:val="22"/>
          <w:szCs w:val="22"/>
        </w:rPr>
        <w:t xml:space="preserve">Registro/Certidão de inscrição do (s) </w:t>
      </w:r>
      <w:r w:rsidRPr="00452981">
        <w:rPr>
          <w:rFonts w:ascii="Times New Roman" w:hAnsi="Times New Roman" w:cs="Times New Roman"/>
          <w:b/>
          <w:sz w:val="22"/>
          <w:szCs w:val="22"/>
        </w:rPr>
        <w:t>responsável (is) técnico(s)</w:t>
      </w:r>
      <w:r w:rsidRPr="00452981">
        <w:rPr>
          <w:rFonts w:ascii="Times New Roman" w:hAnsi="Times New Roman" w:cs="Times New Roman"/>
          <w:sz w:val="22"/>
          <w:szCs w:val="22"/>
        </w:rPr>
        <w:t xml:space="preserve"> no Conselho </w:t>
      </w:r>
      <w:r w:rsidRPr="00452981">
        <w:rPr>
          <w:rFonts w:ascii="Times New Roman" w:hAnsi="Times New Roman" w:cs="Times New Roman"/>
          <w:sz w:val="22"/>
          <w:szCs w:val="22"/>
        </w:rPr>
        <w:lastRenderedPageBreak/>
        <w:t xml:space="preserve">Regional de Engenharia e Agronomia – CREA ou CAU ( Conselho de Arquitetura e Urbanismo), </w:t>
      </w:r>
      <w:r w:rsidRPr="00452981">
        <w:rPr>
          <w:rStyle w:val="Manoel"/>
          <w:rFonts w:ascii="Times New Roman" w:hAnsi="Times New Roman" w:cs="Times New Roman"/>
          <w:i/>
          <w:color w:val="auto"/>
          <w:sz w:val="22"/>
          <w:szCs w:val="22"/>
          <w:u w:val="single"/>
        </w:rPr>
        <w:t>conforme as áreas de atuação previstas no Projeto Básico/Memorial Descritivo</w:t>
      </w:r>
      <w:r w:rsidRPr="00452981">
        <w:rPr>
          <w:rStyle w:val="Manoel"/>
          <w:rFonts w:ascii="Times New Roman" w:hAnsi="Times New Roman" w:cs="Times New Roman"/>
          <w:color w:val="auto"/>
          <w:sz w:val="22"/>
          <w:szCs w:val="22"/>
        </w:rPr>
        <w:t xml:space="preserve">, </w:t>
      </w:r>
      <w:r w:rsidRPr="00452981">
        <w:rPr>
          <w:rFonts w:ascii="Times New Roman" w:hAnsi="Times New Roman" w:cs="Times New Roman"/>
          <w:sz w:val="22"/>
          <w:szCs w:val="22"/>
        </w:rPr>
        <w:t xml:space="preserve">em plena validade; </w:t>
      </w:r>
    </w:p>
    <w:p w14:paraId="2E42A67A" w14:textId="77777777" w:rsidR="003C1F0D" w:rsidRPr="00452981" w:rsidRDefault="005F74C4">
      <w:pPr>
        <w:pStyle w:val="PargrafodaLista"/>
        <w:widowControl w:val="0"/>
        <w:tabs>
          <w:tab w:val="left" w:pos="-4111"/>
          <w:tab w:val="left" w:pos="851"/>
        </w:tabs>
        <w:spacing w:after="120"/>
        <w:ind w:leftChars="200" w:left="480"/>
        <w:jc w:val="both"/>
        <w:rPr>
          <w:rFonts w:ascii="Times New Roman" w:hAnsi="Times New Roman" w:cs="Times New Roman"/>
          <w:sz w:val="22"/>
          <w:szCs w:val="22"/>
        </w:rPr>
      </w:pPr>
      <w:r w:rsidRPr="00452981">
        <w:rPr>
          <w:rFonts w:ascii="Times New Roman" w:hAnsi="Times New Roman" w:cs="Times New Roman"/>
          <w:b/>
          <w:bCs/>
          <w:sz w:val="22"/>
          <w:szCs w:val="22"/>
        </w:rPr>
        <w:t>d.1)</w:t>
      </w:r>
      <w:r w:rsidRPr="00452981">
        <w:rPr>
          <w:rFonts w:ascii="Times New Roman" w:hAnsi="Times New Roman" w:cs="Times New Roman"/>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 em grau de complexidade igual ou superior ao licitado;</w:t>
      </w:r>
    </w:p>
    <w:p w14:paraId="4DF96DC3"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b/>
          <w:sz w:val="22"/>
          <w:szCs w:val="22"/>
        </w:rPr>
        <w:t>e)</w:t>
      </w:r>
      <w:r w:rsidRPr="00452981">
        <w:rPr>
          <w:rFonts w:ascii="Times New Roman" w:hAnsi="Times New Roman" w:cs="Times New Roman"/>
          <w:sz w:val="22"/>
          <w:szCs w:val="22"/>
        </w:rPr>
        <w:t xml:space="preserve"> Deverão ser observadas as seguintes condições na apresentação dos atestados/e ou Certidões: </w:t>
      </w:r>
    </w:p>
    <w:p w14:paraId="74F4AAB4" w14:textId="77777777" w:rsidR="003C1F0D" w:rsidRPr="00452981" w:rsidRDefault="005F74C4">
      <w:pPr>
        <w:spacing w:after="120"/>
        <w:ind w:left="480" w:right="215"/>
        <w:jc w:val="both"/>
        <w:rPr>
          <w:rFonts w:ascii="Times New Roman" w:hAnsi="Times New Roman" w:cs="Times New Roman"/>
          <w:sz w:val="22"/>
          <w:szCs w:val="22"/>
        </w:rPr>
      </w:pPr>
      <w:r w:rsidRPr="00452981">
        <w:rPr>
          <w:rFonts w:ascii="Times New Roman" w:hAnsi="Times New Roman" w:cs="Times New Roman"/>
          <w:b/>
          <w:sz w:val="22"/>
          <w:szCs w:val="22"/>
        </w:rPr>
        <w:t>e.1.)</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A(s) certidão(ões) e/ou atestado(s) apresentado(s) deverá(ão) conter as seguintes informações básicas:</w:t>
      </w:r>
      <w:r w:rsidRPr="00452981">
        <w:rPr>
          <w:rFonts w:ascii="Times New Roman" w:hAnsi="Times New Roman" w:cs="Times New Roman"/>
          <w:sz w:val="22"/>
          <w:szCs w:val="22"/>
        </w:rPr>
        <w:t xml:space="preserve"> </w:t>
      </w:r>
    </w:p>
    <w:p w14:paraId="6945A590"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 xml:space="preserve">Nome do contratado e do contratante; </w:t>
      </w:r>
    </w:p>
    <w:p w14:paraId="2FED6DFD"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Identificação do objeto do contrato (tipo ou natureza do serviço);</w:t>
      </w:r>
    </w:p>
    <w:p w14:paraId="42A1533C"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Localização do serviço (rodovia, trecho, subtrecho, extensão);</w:t>
      </w:r>
    </w:p>
    <w:p w14:paraId="4202F3D9" w14:textId="77777777" w:rsidR="003C1F0D" w:rsidRPr="00452981" w:rsidRDefault="005F74C4">
      <w:pPr>
        <w:numPr>
          <w:ilvl w:val="0"/>
          <w:numId w:val="5"/>
        </w:numPr>
        <w:spacing w:after="120"/>
        <w:ind w:left="480" w:right="215" w:firstLine="0"/>
        <w:jc w:val="both"/>
        <w:rPr>
          <w:rFonts w:ascii="Times New Roman" w:hAnsi="Times New Roman" w:cs="Times New Roman"/>
          <w:i/>
          <w:sz w:val="22"/>
          <w:szCs w:val="22"/>
        </w:rPr>
      </w:pPr>
      <w:r w:rsidRPr="00452981">
        <w:rPr>
          <w:rFonts w:ascii="Times New Roman" w:hAnsi="Times New Roman" w:cs="Times New Roman"/>
          <w:i/>
          <w:sz w:val="22"/>
          <w:szCs w:val="22"/>
        </w:rPr>
        <w:t xml:space="preserve">Serviços executados (discriminação). </w:t>
      </w:r>
    </w:p>
    <w:p w14:paraId="06519783" w14:textId="77777777" w:rsidR="003C1F0D" w:rsidRPr="00452981" w:rsidRDefault="005F74C4">
      <w:pPr>
        <w:spacing w:after="120"/>
        <w:ind w:left="480" w:right="215"/>
        <w:jc w:val="both"/>
        <w:rPr>
          <w:rFonts w:ascii="Times New Roman" w:hAnsi="Times New Roman" w:cs="Times New Roman"/>
          <w:sz w:val="22"/>
          <w:szCs w:val="22"/>
        </w:rPr>
      </w:pPr>
      <w:r w:rsidRPr="00452981">
        <w:rPr>
          <w:rFonts w:ascii="Times New Roman" w:hAnsi="Times New Roman" w:cs="Times New Roman"/>
          <w:b/>
          <w:sz w:val="22"/>
          <w:szCs w:val="22"/>
        </w:rPr>
        <w:t>e.2)</w:t>
      </w:r>
      <w:r w:rsidRPr="00452981">
        <w:rPr>
          <w:rFonts w:ascii="Times New Roman" w:hAnsi="Times New Roman" w:cs="Times New Roman"/>
          <w:sz w:val="22"/>
          <w:szCs w:val="22"/>
        </w:rPr>
        <w:t xml:space="preserve"> O atestado ou certidão que não atender a todas as características citadas nas condições acima, </w:t>
      </w:r>
      <w:r w:rsidRPr="00452981">
        <w:rPr>
          <w:rFonts w:ascii="Times New Roman" w:hAnsi="Times New Roman" w:cs="Times New Roman"/>
          <w:b/>
          <w:sz w:val="22"/>
          <w:szCs w:val="22"/>
          <w:u w:val="single"/>
        </w:rPr>
        <w:t>não serão consideradas pela Comissão de Licitação</w:t>
      </w:r>
      <w:r w:rsidRPr="00452981">
        <w:rPr>
          <w:rFonts w:ascii="Times New Roman" w:hAnsi="Times New Roman" w:cs="Times New Roman"/>
          <w:sz w:val="22"/>
          <w:szCs w:val="22"/>
        </w:rPr>
        <w:t>;</w:t>
      </w:r>
    </w:p>
    <w:p w14:paraId="032E419A" w14:textId="77777777" w:rsidR="003C1F0D" w:rsidRPr="00452981" w:rsidRDefault="005F74C4">
      <w:pPr>
        <w:spacing w:after="120"/>
        <w:ind w:left="480" w:right="215"/>
        <w:jc w:val="both"/>
        <w:rPr>
          <w:rFonts w:ascii="Times New Roman" w:hAnsi="Times New Roman" w:cs="Times New Roman"/>
          <w:b/>
          <w:sz w:val="22"/>
          <w:szCs w:val="22"/>
        </w:rPr>
      </w:pPr>
      <w:r w:rsidRPr="00452981">
        <w:rPr>
          <w:rFonts w:ascii="Times New Roman" w:hAnsi="Times New Roman" w:cs="Times New Roman"/>
          <w:b/>
          <w:sz w:val="22"/>
          <w:szCs w:val="22"/>
        </w:rPr>
        <w:t>e.3)</w:t>
      </w:r>
      <w:r w:rsidRPr="00452981">
        <w:rPr>
          <w:rFonts w:ascii="Times New Roman" w:hAnsi="Times New Roman" w:cs="Times New Roman"/>
          <w:sz w:val="22"/>
          <w:szCs w:val="22"/>
        </w:rPr>
        <w:t xml:space="preserve"> Os atestados e/ou certidões de capacidade técnica  do técnico responsável, que será solicitado no ato da assinatura do contrato, deverão ter sido emitidos por pessoas jurídicas de direito público ou privado e </w:t>
      </w:r>
      <w:r w:rsidRPr="00452981">
        <w:rPr>
          <w:rFonts w:ascii="Times New Roman" w:hAnsi="Times New Roman" w:cs="Times New Roman"/>
          <w:sz w:val="22"/>
          <w:szCs w:val="22"/>
          <w:u w:val="single"/>
        </w:rPr>
        <w:t>devidamente certificados/averbados pelo CREA ou Conselho Profissional competente</w:t>
      </w:r>
      <w:r w:rsidRPr="00452981">
        <w:rPr>
          <w:rFonts w:ascii="Times New Roman" w:hAnsi="Times New Roman" w:cs="Times New Roman"/>
          <w:sz w:val="22"/>
          <w:szCs w:val="22"/>
        </w:rPr>
        <w:t>, neles constando os contratos, nomes do contratado, do contratante e discriminação dos serviços;</w:t>
      </w:r>
    </w:p>
    <w:p w14:paraId="20976F96" w14:textId="77777777" w:rsidR="003C1F0D" w:rsidRPr="00452981" w:rsidRDefault="005F74C4">
      <w:pPr>
        <w:spacing w:after="120"/>
        <w:ind w:left="960" w:right="215"/>
        <w:jc w:val="both"/>
        <w:rPr>
          <w:rFonts w:ascii="Times New Roman" w:hAnsi="Times New Roman" w:cs="Times New Roman"/>
          <w:sz w:val="22"/>
          <w:szCs w:val="22"/>
        </w:rPr>
      </w:pPr>
      <w:r w:rsidRPr="00452981">
        <w:rPr>
          <w:rFonts w:ascii="Times New Roman" w:hAnsi="Times New Roman" w:cs="Times New Roman"/>
          <w:b/>
          <w:sz w:val="22"/>
          <w:szCs w:val="22"/>
        </w:rPr>
        <w:t>e.3.1.)</w:t>
      </w:r>
      <w:r w:rsidRPr="00452981">
        <w:rPr>
          <w:rFonts w:ascii="Times New Roman" w:hAnsi="Times New Roman" w:cs="Times New Roman"/>
          <w:sz w:val="22"/>
          <w:szCs w:val="22"/>
        </w:rPr>
        <w:t xml:space="preserve"> Quando a certidão e/ou atestado não for emitida pelo contratante principal da obra (órgão ou ente público), deverá ser juntada à documentação: </w:t>
      </w:r>
    </w:p>
    <w:p w14:paraId="6CA0A1A3"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e.3.1.1.)</w:t>
      </w:r>
      <w:r w:rsidRPr="00452981">
        <w:rPr>
          <w:rFonts w:ascii="Times New Roman" w:hAnsi="Times New Roman" w:cs="Times New Roman"/>
          <w:sz w:val="22"/>
          <w:szCs w:val="22"/>
        </w:rPr>
        <w:t xml:space="preserve"> Declaração formal do contratante principal confirmando que o técnico indicado foi responsável técnico pela sua execução, ou um de seus responsáveis técnicos, ou; </w:t>
      </w:r>
    </w:p>
    <w:p w14:paraId="6965DA61"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e.3.1.2)</w:t>
      </w:r>
      <w:r w:rsidRPr="00452981">
        <w:rPr>
          <w:rFonts w:ascii="Times New Roman" w:hAnsi="Times New Roman" w:cs="Times New Roman"/>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14:paraId="0377B84C" w14:textId="77777777" w:rsidR="003C1F0D" w:rsidRPr="00452981" w:rsidRDefault="005F74C4">
      <w:pPr>
        <w:spacing w:after="120"/>
        <w:ind w:left="1440" w:right="215"/>
        <w:jc w:val="both"/>
        <w:rPr>
          <w:rFonts w:ascii="Times New Roman" w:hAnsi="Times New Roman" w:cs="Times New Roman"/>
          <w:sz w:val="22"/>
          <w:szCs w:val="22"/>
        </w:rPr>
      </w:pPr>
      <w:r w:rsidRPr="00452981">
        <w:rPr>
          <w:rFonts w:ascii="Times New Roman" w:hAnsi="Times New Roman" w:cs="Times New Roman"/>
          <w:b/>
          <w:sz w:val="22"/>
          <w:szCs w:val="22"/>
        </w:rPr>
        <w:t>e.3.1.3)</w:t>
      </w:r>
      <w:r w:rsidRPr="00452981">
        <w:rPr>
          <w:rFonts w:ascii="Times New Roman" w:hAnsi="Times New Roman" w:cs="Times New Roman"/>
          <w:sz w:val="22"/>
          <w:szCs w:val="22"/>
        </w:rPr>
        <w:t xml:space="preserve"> Contrato de trabalho registrado no Conselho Regional do Profissional à época da execução do objeto do atestado/certidão; </w:t>
      </w:r>
    </w:p>
    <w:p w14:paraId="22E5F528"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b/>
          <w:sz w:val="22"/>
          <w:szCs w:val="22"/>
        </w:rPr>
        <w:t>f)</w:t>
      </w:r>
      <w:r w:rsidRPr="00452981">
        <w:rPr>
          <w:rFonts w:ascii="Times New Roman" w:hAnsi="Times New Roman" w:cs="Times New Roman"/>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14:paraId="6AFAC630" w14:textId="77777777" w:rsidR="003C1F0D" w:rsidRPr="00452981" w:rsidRDefault="005F74C4">
      <w:pPr>
        <w:spacing w:after="120"/>
        <w:ind w:right="215"/>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h) </w:t>
      </w:r>
      <w:r w:rsidRPr="00452981">
        <w:rPr>
          <w:rFonts w:ascii="Times New Roman" w:hAnsi="Times New Roman" w:cs="Times New Roman"/>
          <w:sz w:val="22"/>
          <w:szCs w:val="22"/>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14:paraId="3192044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DA HABILITAÇÃO DE CONSÓRCIO</w:t>
      </w:r>
    </w:p>
    <w:p w14:paraId="49BB779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Quando da participação de consórcio de empresas na presente licitação, além dos requisitos estabelecidos, deverão ser observados:</w:t>
      </w:r>
    </w:p>
    <w:p w14:paraId="37E83E4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lastRenderedPageBreak/>
        <w:t>Para prova de qualificação técnica, será admitido o somatório dos acervos de cada consorciado para atendimento do Edital:</w:t>
      </w:r>
    </w:p>
    <w:p w14:paraId="63AA739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14:paraId="1D20AE5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DOCUMENTAÇÃO COMPLEMENTAR:</w:t>
      </w:r>
    </w:p>
    <w:p w14:paraId="09CBF9B9" w14:textId="77777777" w:rsidR="003C1F0D" w:rsidRPr="00452981" w:rsidRDefault="005F74C4">
      <w:pPr>
        <w:pStyle w:val="PargrafodaLista"/>
        <w:widowControl w:val="0"/>
        <w:tabs>
          <w:tab w:val="left" w:pos="426"/>
          <w:tab w:val="left" w:pos="567"/>
          <w:tab w:val="left" w:pos="851"/>
          <w:tab w:val="left" w:pos="1701"/>
          <w:tab w:val="left" w:pos="2552"/>
        </w:tabs>
        <w:spacing w:after="120"/>
        <w:ind w:left="0"/>
        <w:jc w:val="both"/>
        <w:rPr>
          <w:rFonts w:ascii="Times New Roman" w:hAnsi="Times New Roman" w:cs="Times New Roman"/>
          <w:iCs/>
          <w:color w:val="000000"/>
          <w:sz w:val="22"/>
          <w:szCs w:val="22"/>
        </w:rPr>
      </w:pPr>
      <w:r w:rsidRPr="00452981">
        <w:rPr>
          <w:rFonts w:ascii="Times New Roman" w:hAnsi="Times New Roman" w:cs="Times New Roman"/>
          <w:iCs/>
          <w:color w:val="000000"/>
          <w:sz w:val="22"/>
          <w:szCs w:val="22"/>
        </w:rPr>
        <w:t xml:space="preserve">a) </w:t>
      </w:r>
      <w:r w:rsidRPr="00452981">
        <w:rPr>
          <w:rFonts w:ascii="Times New Roman" w:hAnsi="Times New Roman" w:cs="Times New Roman"/>
          <w:iCs/>
          <w:color w:val="000000"/>
          <w:sz w:val="22"/>
          <w:szCs w:val="22"/>
          <w:u w:val="single"/>
        </w:rPr>
        <w:t>Todas as licitantes deverão apresentar, ainda</w:t>
      </w:r>
      <w:r w:rsidRPr="00452981">
        <w:rPr>
          <w:rFonts w:ascii="Times New Roman" w:hAnsi="Times New Roman" w:cs="Times New Roman"/>
          <w:iCs/>
          <w:color w:val="000000"/>
          <w:sz w:val="22"/>
          <w:szCs w:val="22"/>
        </w:rPr>
        <w:t>:</w:t>
      </w:r>
    </w:p>
    <w:p w14:paraId="7137ECB2" w14:textId="77777777" w:rsidR="003C1F0D" w:rsidRPr="00452981" w:rsidRDefault="005F74C4">
      <w:pPr>
        <w:widowControl w:val="0"/>
        <w:tabs>
          <w:tab w:val="left" w:pos="-7797"/>
          <w:tab w:val="left" w:pos="567"/>
          <w:tab w:val="left" w:pos="851"/>
          <w:tab w:val="left" w:pos="1276"/>
        </w:tabs>
        <w:spacing w:after="120"/>
        <w:jc w:val="both"/>
        <w:rPr>
          <w:rFonts w:ascii="Times New Roman" w:hAnsi="Times New Roman" w:cs="Times New Roman"/>
          <w:bCs/>
          <w:iCs/>
          <w:sz w:val="22"/>
          <w:szCs w:val="22"/>
        </w:rPr>
      </w:pPr>
      <w:r w:rsidRPr="00452981">
        <w:rPr>
          <w:rFonts w:ascii="Times New Roman" w:hAnsi="Times New Roman" w:cs="Times New Roman"/>
          <w:b/>
          <w:sz w:val="22"/>
          <w:szCs w:val="22"/>
        </w:rPr>
        <w:tab/>
        <w:t>a.1)</w:t>
      </w:r>
      <w:r w:rsidRPr="00452981">
        <w:rPr>
          <w:rFonts w:ascii="Times New Roman" w:hAnsi="Times New Roman" w:cs="Times New Roman"/>
          <w:sz w:val="22"/>
          <w:szCs w:val="22"/>
        </w:rPr>
        <w:t xml:space="preserve"> Atestado de visita técnica ou declaração de conhecimento do objeto, conforme </w:t>
      </w:r>
      <w:r w:rsidRPr="00452981">
        <w:rPr>
          <w:rFonts w:ascii="Times New Roman" w:hAnsi="Times New Roman" w:cs="Times New Roman"/>
          <w:b/>
          <w:bCs/>
          <w:sz w:val="22"/>
          <w:szCs w:val="22"/>
        </w:rPr>
        <w:t>anexos IX e X</w:t>
      </w:r>
      <w:r w:rsidRPr="00452981">
        <w:rPr>
          <w:rFonts w:ascii="Times New Roman" w:hAnsi="Times New Roman" w:cs="Times New Roman"/>
          <w:sz w:val="22"/>
          <w:szCs w:val="22"/>
        </w:rPr>
        <w:t>.</w:t>
      </w:r>
    </w:p>
    <w:p w14:paraId="0980553D" w14:textId="77777777" w:rsidR="003C1F0D" w:rsidRPr="00452981" w:rsidRDefault="005F74C4">
      <w:pPr>
        <w:pStyle w:val="111-Numerao2"/>
        <w:spacing w:before="0" w:beforeAutospacing="0" w:after="120" w:afterAutospacing="0"/>
        <w:rPr>
          <w:rFonts w:ascii="Times New Roman" w:hAnsi="Times New Roman" w:cs="Times New Roman"/>
          <w:b w:val="0"/>
        </w:rPr>
      </w:pPr>
      <w:r w:rsidRPr="00452981">
        <w:rPr>
          <w:rFonts w:ascii="Times New Roman" w:hAnsi="Times New Roman" w:cs="Times New Roman"/>
        </w:rPr>
        <w:t xml:space="preserve"> b) </w:t>
      </w:r>
      <w:r w:rsidRPr="00452981">
        <w:rPr>
          <w:rFonts w:ascii="Times New Roman" w:hAnsi="Times New Roman" w:cs="Times New Roman"/>
          <w:b w:val="0"/>
        </w:rPr>
        <w:t>As licitantes deverão apresentar ainda, as seguintes declarações:</w:t>
      </w:r>
    </w:p>
    <w:p w14:paraId="1B52C048"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b.1)</w:t>
      </w:r>
      <w:r w:rsidRPr="00452981">
        <w:rPr>
          <w:rFonts w:ascii="Times New Roman" w:hAnsi="Times New Roman" w:cs="Times New Roman"/>
          <w:sz w:val="22"/>
          <w:szCs w:val="22"/>
        </w:rPr>
        <w:t xml:space="preserve"> Declaração de inexistência de fato superveniente impeditivo de habilitação, conforme </w:t>
      </w:r>
      <w:r w:rsidRPr="00452981">
        <w:rPr>
          <w:rFonts w:ascii="Times New Roman" w:hAnsi="Times New Roman" w:cs="Times New Roman"/>
          <w:b/>
          <w:bCs/>
          <w:sz w:val="22"/>
          <w:szCs w:val="22"/>
        </w:rPr>
        <w:t>Anexo VI</w:t>
      </w:r>
      <w:r w:rsidRPr="00452981">
        <w:rPr>
          <w:rFonts w:ascii="Times New Roman" w:hAnsi="Times New Roman" w:cs="Times New Roman"/>
          <w:sz w:val="22"/>
          <w:szCs w:val="22"/>
        </w:rPr>
        <w:t>;</w:t>
      </w:r>
    </w:p>
    <w:p w14:paraId="50A749B2"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b.2)</w:t>
      </w:r>
      <w:r w:rsidRPr="00452981">
        <w:rPr>
          <w:rFonts w:ascii="Times New Roman" w:hAnsi="Times New Roman" w:cs="Times New Roman"/>
          <w:sz w:val="22"/>
          <w:szCs w:val="22"/>
        </w:rPr>
        <w:t xml:space="preserve"> Declara que não existe em seu quadro de empregados, servidores públicos ou dirigente do Município de Primavera do Leste, exercendo funções de gerência, administração ou tomada de decisão, conforme </w:t>
      </w:r>
      <w:r w:rsidRPr="00452981">
        <w:rPr>
          <w:rFonts w:ascii="Times New Roman" w:hAnsi="Times New Roman" w:cs="Times New Roman"/>
          <w:b/>
          <w:bCs/>
          <w:sz w:val="22"/>
          <w:szCs w:val="22"/>
        </w:rPr>
        <w:t>Anexo VI</w:t>
      </w:r>
      <w:r w:rsidRPr="00452981">
        <w:rPr>
          <w:rFonts w:ascii="Times New Roman" w:hAnsi="Times New Roman" w:cs="Times New Roman"/>
          <w:snapToGrid w:val="0"/>
          <w:sz w:val="22"/>
          <w:szCs w:val="22"/>
        </w:rPr>
        <w:t>;</w:t>
      </w:r>
    </w:p>
    <w:p w14:paraId="3CC30CB4" w14:textId="77777777" w:rsidR="003C1F0D" w:rsidRPr="00452981" w:rsidRDefault="005F74C4">
      <w:pPr>
        <w:spacing w:after="120"/>
        <w:ind w:left="480"/>
        <w:jc w:val="both"/>
        <w:rPr>
          <w:rFonts w:ascii="Times New Roman" w:hAnsi="Times New Roman" w:cs="Times New Roman"/>
          <w:sz w:val="22"/>
          <w:szCs w:val="22"/>
        </w:rPr>
      </w:pPr>
      <w:r w:rsidRPr="00452981">
        <w:rPr>
          <w:rFonts w:ascii="Times New Roman" w:hAnsi="Times New Roman" w:cs="Times New Roman"/>
          <w:b/>
          <w:bCs/>
          <w:sz w:val="22"/>
          <w:szCs w:val="22"/>
        </w:rPr>
        <w:t>b.3)</w:t>
      </w:r>
      <w:r w:rsidRPr="00452981">
        <w:rPr>
          <w:rFonts w:ascii="Times New Roman" w:hAnsi="Times New Roman" w:cs="Times New Roman"/>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conforme </w:t>
      </w:r>
      <w:r w:rsidRPr="00452981">
        <w:rPr>
          <w:rFonts w:ascii="Times New Roman" w:hAnsi="Times New Roman" w:cs="Times New Roman"/>
          <w:b/>
          <w:bCs/>
          <w:sz w:val="22"/>
          <w:szCs w:val="22"/>
        </w:rPr>
        <w:t>Anexo VI</w:t>
      </w:r>
      <w:r w:rsidRPr="00452981">
        <w:rPr>
          <w:rFonts w:ascii="Times New Roman" w:hAnsi="Times New Roman" w:cs="Times New Roman"/>
          <w:sz w:val="22"/>
          <w:szCs w:val="22"/>
        </w:rPr>
        <w:t xml:space="preserve">; </w:t>
      </w:r>
    </w:p>
    <w:p w14:paraId="21CB2378" w14:textId="77777777" w:rsidR="003C1F0D" w:rsidRPr="00452981" w:rsidRDefault="005F74C4">
      <w:pPr>
        <w:spacing w:after="120"/>
        <w:ind w:left="480" w:right="49"/>
        <w:jc w:val="both"/>
        <w:rPr>
          <w:rFonts w:ascii="Times New Roman" w:hAnsi="Times New Roman" w:cs="Times New Roman"/>
          <w:sz w:val="22"/>
          <w:szCs w:val="22"/>
        </w:rPr>
      </w:pPr>
      <w:r w:rsidRPr="00452981">
        <w:rPr>
          <w:rFonts w:ascii="Times New Roman" w:hAnsi="Times New Roman" w:cs="Times New Roman"/>
          <w:b/>
          <w:bCs/>
          <w:sz w:val="22"/>
          <w:szCs w:val="22"/>
        </w:rPr>
        <w:t xml:space="preserve">b.4) </w:t>
      </w:r>
      <w:r w:rsidRPr="00452981">
        <w:rPr>
          <w:rFonts w:ascii="Times New Roman" w:hAnsi="Times New Roman" w:cs="Times New Roman"/>
          <w:sz w:val="22"/>
          <w:szCs w:val="22"/>
        </w:rPr>
        <w:t>Apresentar declaração (ões) individual (is), por escrito do(s) profissional (ais), autorizando sua(s) inclusão (ões) na equipe técnica, e que irá participar na execução dos trabalhos;</w:t>
      </w:r>
    </w:p>
    <w:p w14:paraId="091C706A" w14:textId="77777777" w:rsidR="003C1F0D" w:rsidRPr="00452981" w:rsidRDefault="005F74C4">
      <w:pPr>
        <w:spacing w:after="120"/>
        <w:ind w:left="480" w:right="49"/>
        <w:jc w:val="both"/>
        <w:rPr>
          <w:rFonts w:ascii="Times New Roman" w:hAnsi="Times New Roman" w:cs="Times New Roman"/>
          <w:bCs/>
          <w:iCs/>
          <w:sz w:val="22"/>
          <w:szCs w:val="22"/>
        </w:rPr>
      </w:pPr>
      <w:r w:rsidRPr="00452981">
        <w:rPr>
          <w:rFonts w:ascii="Times New Roman" w:hAnsi="Times New Roman" w:cs="Times New Roman"/>
          <w:b/>
          <w:bCs/>
          <w:sz w:val="22"/>
          <w:szCs w:val="22"/>
        </w:rPr>
        <w:t xml:space="preserve">b.5) </w:t>
      </w:r>
      <w:r w:rsidRPr="00452981">
        <w:rPr>
          <w:rFonts w:ascii="Times New Roman" w:hAnsi="Times New Roman" w:cs="Times New Roman"/>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452981">
        <w:rPr>
          <w:rFonts w:ascii="Times New Roman" w:hAnsi="Times New Roman" w:cs="Times New Roman"/>
          <w:bCs/>
          <w:iCs/>
          <w:sz w:val="22"/>
          <w:szCs w:val="22"/>
        </w:rPr>
        <w:t xml:space="preserve">modelo </w:t>
      </w:r>
      <w:r w:rsidRPr="00452981">
        <w:rPr>
          <w:rFonts w:ascii="Times New Roman" w:hAnsi="Times New Roman" w:cs="Times New Roman"/>
          <w:b/>
          <w:bCs/>
          <w:iCs/>
          <w:sz w:val="22"/>
          <w:szCs w:val="22"/>
        </w:rPr>
        <w:t>Anexo VI</w:t>
      </w:r>
      <w:r w:rsidRPr="00452981">
        <w:rPr>
          <w:rFonts w:ascii="Times New Roman" w:hAnsi="Times New Roman" w:cs="Times New Roman"/>
          <w:bCs/>
          <w:iCs/>
          <w:sz w:val="22"/>
          <w:szCs w:val="22"/>
        </w:rPr>
        <w:t>;</w:t>
      </w:r>
    </w:p>
    <w:p w14:paraId="2311405E" w14:textId="77777777" w:rsidR="003C1F0D" w:rsidRPr="00452981" w:rsidRDefault="005F74C4">
      <w:pPr>
        <w:spacing w:after="120"/>
        <w:ind w:left="480" w:right="49"/>
        <w:jc w:val="both"/>
        <w:rPr>
          <w:rFonts w:ascii="Times New Roman" w:hAnsi="Times New Roman" w:cs="Times New Roman"/>
          <w:b/>
          <w:sz w:val="22"/>
          <w:szCs w:val="22"/>
        </w:rPr>
      </w:pPr>
      <w:r w:rsidRPr="00452981">
        <w:rPr>
          <w:rFonts w:ascii="Times New Roman" w:hAnsi="Times New Roman" w:cs="Times New Roman"/>
          <w:b/>
          <w:iCs/>
          <w:sz w:val="22"/>
          <w:szCs w:val="22"/>
        </w:rPr>
        <w:t>b.6)</w:t>
      </w:r>
      <w:r w:rsidRPr="00452981">
        <w:rPr>
          <w:rFonts w:ascii="Times New Roman" w:hAnsi="Times New Roman" w:cs="Times New Roman"/>
          <w:bCs/>
          <w:iCs/>
          <w:sz w:val="22"/>
          <w:szCs w:val="22"/>
        </w:rPr>
        <w:t xml:space="preserve"> </w:t>
      </w:r>
      <w:r w:rsidRPr="00452981">
        <w:rPr>
          <w:rFonts w:ascii="Times New Roman" w:hAnsi="Times New Roman" w:cs="Times New Roman"/>
          <w:sz w:val="22"/>
          <w:szCs w:val="22"/>
        </w:rPr>
        <w:t xml:space="preserve">Declaração firmada por seu representante legal, assegurando a inexistência de impedimento legal para licitar ou contratar com a Administração, conforme </w:t>
      </w:r>
      <w:r w:rsidRPr="00452981">
        <w:rPr>
          <w:rFonts w:ascii="Times New Roman" w:hAnsi="Times New Roman" w:cs="Times New Roman"/>
          <w:b/>
          <w:sz w:val="22"/>
          <w:szCs w:val="22"/>
        </w:rPr>
        <w:t>Anexo VI;</w:t>
      </w:r>
    </w:p>
    <w:p w14:paraId="67DF0FEB" w14:textId="77777777" w:rsidR="003C1F0D" w:rsidRPr="00452981" w:rsidRDefault="005F74C4">
      <w:pPr>
        <w:spacing w:after="120"/>
        <w:ind w:left="480" w:right="49"/>
        <w:jc w:val="both"/>
        <w:rPr>
          <w:rFonts w:ascii="Times New Roman" w:hAnsi="Times New Roman" w:cs="Times New Roman"/>
          <w:b/>
          <w:sz w:val="22"/>
          <w:szCs w:val="22"/>
        </w:rPr>
      </w:pPr>
      <w:r w:rsidRPr="00452981">
        <w:rPr>
          <w:rFonts w:ascii="Times New Roman" w:hAnsi="Times New Roman" w:cs="Times New Roman"/>
          <w:b/>
          <w:sz w:val="22"/>
          <w:szCs w:val="22"/>
        </w:rPr>
        <w:t xml:space="preserve">b.7) </w:t>
      </w:r>
      <w:r w:rsidRPr="00452981">
        <w:rPr>
          <w:rFonts w:ascii="Times New Roman" w:hAnsi="Times New Roman" w:cs="Times New Roman"/>
          <w:sz w:val="22"/>
          <w:szCs w:val="22"/>
        </w:rPr>
        <w:t xml:space="preserve">Declaração firmada por seu representante legal, assegurando que tem pleno conhecimento do Cronograma Financeiro de desembolso conforme medição e do prazo de execução da obra, conforme  </w:t>
      </w:r>
      <w:r w:rsidRPr="00452981">
        <w:rPr>
          <w:rFonts w:ascii="Times New Roman" w:hAnsi="Times New Roman" w:cs="Times New Roman"/>
          <w:b/>
          <w:sz w:val="22"/>
          <w:szCs w:val="22"/>
        </w:rPr>
        <w:t>Anexo XIII;</w:t>
      </w:r>
    </w:p>
    <w:p w14:paraId="737285EE"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b.8) </w:t>
      </w:r>
      <w:r w:rsidRPr="00452981">
        <w:rPr>
          <w:rFonts w:ascii="Times New Roman" w:hAnsi="Times New Roman" w:cs="Times New Roman"/>
          <w:sz w:val="22"/>
          <w:szCs w:val="22"/>
        </w:rPr>
        <w:t xml:space="preserve">No caso de microempresa e empresa de pequeno porte que, nos termos da LC 123/2006, possua alguma restrição na documentação referente à regularidade fiscal, esta deverá ser mencionada, como ressalva, na supracitada declaração, conforme </w:t>
      </w:r>
      <w:r w:rsidRPr="00452981">
        <w:rPr>
          <w:rFonts w:ascii="Times New Roman" w:hAnsi="Times New Roman" w:cs="Times New Roman"/>
          <w:b/>
          <w:bCs/>
          <w:sz w:val="22"/>
          <w:szCs w:val="22"/>
        </w:rPr>
        <w:t>Anexo VIII;</w:t>
      </w:r>
    </w:p>
    <w:p w14:paraId="0B88FA51"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b.9) </w:t>
      </w:r>
      <w:r w:rsidRPr="00452981">
        <w:rPr>
          <w:rFonts w:ascii="Times New Roman" w:hAnsi="Times New Roman" w:cs="Times New Roman"/>
          <w:sz w:val="22"/>
          <w:szCs w:val="22"/>
        </w:rPr>
        <w:t xml:space="preserve">Declaração de operacionalidade dos equipamentos, conforme </w:t>
      </w:r>
      <w:r w:rsidRPr="00452981">
        <w:rPr>
          <w:rFonts w:ascii="Times New Roman" w:hAnsi="Times New Roman" w:cs="Times New Roman"/>
          <w:b/>
          <w:bCs/>
          <w:sz w:val="22"/>
          <w:szCs w:val="22"/>
        </w:rPr>
        <w:t>Anexo XI;</w:t>
      </w:r>
    </w:p>
    <w:p w14:paraId="20F7BCD6" w14:textId="77777777" w:rsidR="003C1F0D" w:rsidRPr="00452981" w:rsidRDefault="005F74C4">
      <w:pPr>
        <w:spacing w:after="120"/>
        <w:ind w:left="480" w:right="49"/>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b.10) </w:t>
      </w:r>
      <w:r w:rsidRPr="00452981">
        <w:rPr>
          <w:rFonts w:ascii="Times New Roman" w:hAnsi="Times New Roman" w:cs="Times New Roman"/>
          <w:sz w:val="22"/>
          <w:szCs w:val="22"/>
        </w:rPr>
        <w:t xml:space="preserve">Declaração de disponibilidade de pessoal e de condições de execução do objeto, conforme </w:t>
      </w:r>
      <w:r w:rsidRPr="00452981">
        <w:rPr>
          <w:rFonts w:ascii="Times New Roman" w:hAnsi="Times New Roman" w:cs="Times New Roman"/>
          <w:b/>
          <w:bCs/>
          <w:sz w:val="22"/>
          <w:szCs w:val="22"/>
        </w:rPr>
        <w:t>Anexo XII.</w:t>
      </w:r>
    </w:p>
    <w:p w14:paraId="5B141530" w14:textId="77777777" w:rsidR="003C1F0D" w:rsidRPr="00452981" w:rsidRDefault="005F74C4">
      <w:pPr>
        <w:pStyle w:val="Nivel4"/>
        <w:ind w:left="840" w:firstLine="0"/>
        <w:rPr>
          <w:rFonts w:ascii="Times New Roman" w:hAnsi="Times New Roman" w:cs="Times New Roman"/>
          <w:sz w:val="22"/>
          <w:szCs w:val="22"/>
        </w:rPr>
      </w:pPr>
      <w:r w:rsidRPr="00452981">
        <w:rPr>
          <w:rFonts w:ascii="Times New Roman" w:hAnsi="Times New Roman" w:cs="Times New Roman"/>
          <w:sz w:val="22"/>
          <w:szCs w:val="22"/>
        </w:rPr>
        <w:t>Sob pena de inabilitação, todos os documentos apresentados para habilitação deverão estar em nome da licitante, e, preferencialmente com número do CNPJ/MF e com o endereço respectivo, salientando que:</w:t>
      </w:r>
    </w:p>
    <w:p w14:paraId="2C7DBC2A" w14:textId="77777777" w:rsidR="003C1F0D" w:rsidRPr="00452981" w:rsidRDefault="005F74C4">
      <w:pPr>
        <w:pStyle w:val="Nivel3"/>
        <w:rPr>
          <w:rFonts w:ascii="Times New Roman" w:hAnsi="Times New Roman" w:cs="Times New Roman"/>
          <w:i/>
          <w:iCs/>
          <w:sz w:val="22"/>
          <w:szCs w:val="22"/>
        </w:rPr>
      </w:pPr>
      <w:bookmarkStart w:id="40" w:name="_Ref114663777"/>
      <w:r w:rsidRPr="00452981">
        <w:rPr>
          <w:rFonts w:ascii="Times New Roman" w:hAnsi="Times New Roman" w:cs="Times New Roman"/>
          <w:sz w:val="22"/>
          <w:szCs w:val="22"/>
        </w:rPr>
        <w:lastRenderedPageBreak/>
        <w:t>A documentação exigida para fins de habilitação jurídica, fiscal, social e trabalhista e econômico-ﬁnanceira, poderá ser substituída pelo registro cadastral no SICAF.</w:t>
      </w:r>
      <w:bookmarkEnd w:id="40"/>
    </w:p>
    <w:p w14:paraId="6EA8560C"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permitida a participação de empresas estrangeiras que não funcionem no País, as exigências de habilitação serão atendidas mediante documentos equivalentes, inicialmente apresentados em tradução livre.</w:t>
      </w:r>
    </w:p>
    <w:p w14:paraId="4AF9EC71" w14:textId="10FB9144"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49" w:history="1">
        <w:r w:rsidRPr="00452981">
          <w:rPr>
            <w:rStyle w:val="Hyperlink"/>
            <w:rFonts w:ascii="Times New Roman" w:hAnsi="Times New Roman" w:cs="Times New Roman"/>
            <w:sz w:val="22"/>
            <w:szCs w:val="22"/>
          </w:rPr>
          <w:t>Decreto nº 8.660, de 29 de janeiro de 2016</w:t>
        </w:r>
      </w:hyperlink>
      <w:r w:rsidRPr="00452981">
        <w:rPr>
          <w:rFonts w:ascii="Times New Roman" w:hAnsi="Times New Roman" w:cs="Times New Roman"/>
          <w:sz w:val="22"/>
          <w:szCs w:val="22"/>
        </w:rPr>
        <w:t>, ou de outro que venha a substituí-lo, ou consularizados pelos respectivos consulados ou embaixadas.</w:t>
      </w:r>
    </w:p>
    <w:p w14:paraId="70F07C0C"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54D3BFC2"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Se o consórcio não for formado integralmente por microempresas ou empresas de pequeno porte e o projeto básico/termo de referência exigir requisitos de habilitação econômico-financeira, haverá um acréscimo de 10% (dez porcento) para</w:t>
      </w:r>
      <w:r w:rsidRPr="00452981">
        <w:rPr>
          <w:rFonts w:ascii="Times New Roman" w:hAnsi="Times New Roman" w:cs="Times New Roman"/>
          <w:color w:val="auto"/>
          <w:sz w:val="22"/>
          <w:szCs w:val="22"/>
        </w:rPr>
        <w:t xml:space="preserve"> o consórcio em relação ao valor exigido para os licitantes individuais.</w:t>
      </w:r>
    </w:p>
    <w:p w14:paraId="5A7068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w:t>
      </w:r>
      <w:r w:rsidRPr="00452981">
        <w:rPr>
          <w:rFonts w:ascii="Times New Roman" w:hAnsi="Times New Roman" w:cs="Times New Roman"/>
          <w:color w:val="auto"/>
          <w:sz w:val="22"/>
          <w:szCs w:val="22"/>
        </w:rPr>
        <w:t xml:space="preserve">documentos exigidos para fins de habilitação poderão ser apresentados em original, por cópia ou </w:t>
      </w:r>
      <w:r w:rsidRPr="00452981">
        <w:rPr>
          <w:rFonts w:ascii="Times New Roman" w:hAnsi="Times New Roman" w:cs="Times New Roman"/>
          <w:iCs/>
          <w:color w:val="auto"/>
          <w:sz w:val="22"/>
          <w:szCs w:val="22"/>
        </w:rPr>
        <w:t>através do Certificado de Registro Cadastral - CRC, emitido pela Prefeitura Municipal de Primavera do Leste, ou em sua forma tradicional, apresentando todos os documentos exigidos neste instrumento convocatório</w:t>
      </w:r>
      <w:r w:rsidRPr="00452981">
        <w:rPr>
          <w:rFonts w:ascii="Times New Roman" w:hAnsi="Times New Roman" w:cs="Times New Roman"/>
          <w:iCs/>
          <w:color w:val="FF0000"/>
          <w:sz w:val="22"/>
          <w:szCs w:val="22"/>
        </w:rPr>
        <w:t>;</w:t>
      </w:r>
    </w:p>
    <w:p w14:paraId="2570FC21"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Os documentos exigidos para fins de habilitação poderão ser substituídos por registro cadastral emitido por órgão ou entidade pública, desde que o registro tenha sido feito em obediência ao disposto na Lei nº 14.133/2021.</w:t>
      </w:r>
    </w:p>
    <w:p w14:paraId="7A8543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verificado se o licitante apresentou declaração de que atende aos requisitos de habilitação, e o declarante responderá pela veracidade das informações prestadas, na forma da lei (</w:t>
      </w:r>
      <w:hyperlink r:id="rId50" w:anchor="art63" w:history="1">
        <w:r w:rsidRPr="00452981">
          <w:rPr>
            <w:rStyle w:val="Hyperlink"/>
            <w:rFonts w:ascii="Times New Roman" w:hAnsi="Times New Roman" w:cs="Times New Roman"/>
            <w:sz w:val="22"/>
            <w:szCs w:val="22"/>
          </w:rPr>
          <w:t>art. 63, I, da Lei nº 14.133/2021</w:t>
        </w:r>
      </w:hyperlink>
      <w:r w:rsidRPr="00452981">
        <w:rPr>
          <w:rFonts w:ascii="Times New Roman" w:hAnsi="Times New Roman" w:cs="Times New Roman"/>
          <w:sz w:val="22"/>
          <w:szCs w:val="22"/>
        </w:rPr>
        <w:t>).</w:t>
      </w:r>
    </w:p>
    <w:p w14:paraId="6573951F"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1E2CB04A"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373BB2F" w14:textId="77777777" w:rsidR="003C1F0D" w:rsidRPr="00452981" w:rsidRDefault="005F74C4">
      <w:pPr>
        <w:pStyle w:val="Nvel2-Red"/>
        <w:ind w:left="0" w:firstLine="0"/>
        <w:rPr>
          <w:rFonts w:ascii="Times New Roman" w:hAnsi="Times New Roman" w:cs="Times New Roman"/>
          <w:i w:val="0"/>
          <w:iCs w:val="0"/>
          <w:color w:val="auto"/>
          <w:sz w:val="22"/>
          <w:szCs w:val="22"/>
        </w:rPr>
      </w:pPr>
      <w:r w:rsidRPr="00452981">
        <w:rPr>
          <w:rFonts w:ascii="Times New Roman" w:hAnsi="Times New Roman" w:cs="Times New Roman"/>
          <w:i w:val="0"/>
          <w:iCs w:val="0"/>
          <w:color w:val="auto"/>
          <w:sz w:val="22"/>
          <w:szCs w:val="22"/>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79E0CBA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 xml:space="preserve">As empresas interessadas em participar da licitação poderão visitar o local onde será executado os serviços, objetivando a obtenção do Atestado de Vistoria do local. As datas e horários das vistorias poderão ser agendados com o servidor responsável através do Setor de Engenharia pelo Tel (66) 3498-3333 Ramal 218 das 07:00h ás 11:00 e das 13:00h ás 17:00h; </w:t>
      </w:r>
    </w:p>
    <w:p w14:paraId="3FF257E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prazo para vistoria iniciar-se-á no dia útil seguinte ao da publicação do Edital, estendendo-se até o dia 3º dia útil anterior à data prevista para abertura dos envelopes;</w:t>
      </w:r>
    </w:p>
    <w:p w14:paraId="4F2331A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Atestados de Vistoria serão entregues aos licitantes assim que concluída a vistoria podendo ser utilizado o modelo do ANEXO IX;</w:t>
      </w:r>
    </w:p>
    <w:p w14:paraId="1433B8D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Para a vistoria o licitante, ou o seu representante legal, deverá estar devidamente identificado, apresentando documento de identidade civil e documento expedido pela empresa comprovando sua habilitação para a realização da vistoria; </w:t>
      </w:r>
    </w:p>
    <w:p w14:paraId="1F47EC26" w14:textId="77777777" w:rsidR="003C1F0D" w:rsidRPr="00452981" w:rsidRDefault="005F74C4">
      <w:pPr>
        <w:pStyle w:val="Nvel3-R"/>
        <w:rPr>
          <w:rFonts w:ascii="Times New Roman" w:hAnsi="Times New Roman" w:cs="Times New Roman"/>
          <w:i w:val="0"/>
          <w:iCs w:val="0"/>
          <w:color w:val="auto"/>
          <w:sz w:val="22"/>
          <w:szCs w:val="22"/>
        </w:rPr>
      </w:pPr>
      <w:r w:rsidRPr="00452981">
        <w:rPr>
          <w:rFonts w:ascii="Times New Roman" w:hAnsi="Times New Roman" w:cs="Times New Roman"/>
          <w:i w:val="0"/>
          <w:iCs w:val="0"/>
          <w:color w:val="auto"/>
          <w:sz w:val="22"/>
          <w:szCs w:val="22"/>
        </w:rPr>
        <w:t>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Caso o licitante opte por não realizar vistoria, poderá substituir a declaração exigida no presente item por declaração formal assinada pelo seu responsável técnico acerca do conhecimento pleno das condições e peculiaridades da contratação.</w:t>
      </w:r>
    </w:p>
    <w:p w14:paraId="253B3CEE"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habilitação será verificada por meio do Sicaf, nos documentos por ele abrangidos.</w:t>
      </w:r>
    </w:p>
    <w:p w14:paraId="6C9D491B"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51" w:anchor="art4" w:history="1">
        <w:r w:rsidRPr="00452981">
          <w:rPr>
            <w:rStyle w:val="Hyperlink"/>
            <w:rFonts w:ascii="Times New Roman" w:hAnsi="Times New Roman" w:cs="Times New Roman"/>
            <w:sz w:val="22"/>
            <w:szCs w:val="22"/>
          </w:rPr>
          <w:t>IN nº 3/2018, art. 4º, §1º, e art. 6º, §4º</w:t>
        </w:r>
      </w:hyperlink>
      <w:r w:rsidRPr="00452981">
        <w:rPr>
          <w:rFonts w:ascii="Times New Roman" w:hAnsi="Times New Roman" w:cs="Times New Roman"/>
          <w:sz w:val="22"/>
          <w:szCs w:val="22"/>
        </w:rPr>
        <w:t>).</w:t>
      </w:r>
    </w:p>
    <w:p w14:paraId="690A780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2" w:history="1">
        <w:r w:rsidRPr="00452981">
          <w:rPr>
            <w:rStyle w:val="Hyperlink"/>
            <w:rFonts w:ascii="Times New Roman" w:hAnsi="Times New Roman" w:cs="Times New Roman"/>
            <w:sz w:val="22"/>
            <w:szCs w:val="22"/>
          </w:rPr>
          <w:t xml:space="preserve">IN nº 3/2018, art. 7º, </w:t>
        </w:r>
        <w:r w:rsidRPr="00452981">
          <w:rPr>
            <w:rStyle w:val="Hyperlink"/>
            <w:rFonts w:ascii="Times New Roman" w:hAnsi="Times New Roman" w:cs="Times New Roman"/>
            <w:i/>
            <w:iCs/>
            <w:sz w:val="22"/>
            <w:szCs w:val="22"/>
          </w:rPr>
          <w:t>caput</w:t>
        </w:r>
      </w:hyperlink>
      <w:r w:rsidRPr="00452981">
        <w:rPr>
          <w:rFonts w:ascii="Times New Roman" w:hAnsi="Times New Roman" w:cs="Times New Roman"/>
          <w:sz w:val="22"/>
          <w:szCs w:val="22"/>
        </w:rPr>
        <w:t>).</w:t>
      </w:r>
    </w:p>
    <w:p w14:paraId="51ACBCF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não observância do disposto no item anterior poderá ensejar desclassificação no momento da habilitação. (</w:t>
      </w:r>
      <w:hyperlink r:id="rId53" w:history="1">
        <w:r w:rsidRPr="00452981">
          <w:rPr>
            <w:rStyle w:val="Hyperlink"/>
            <w:rFonts w:ascii="Times New Roman" w:hAnsi="Times New Roman" w:cs="Times New Roman"/>
            <w:sz w:val="22"/>
            <w:szCs w:val="22"/>
          </w:rPr>
          <w:t>IN nº 3/2018, art. 7º, parágrafo único</w:t>
        </w:r>
      </w:hyperlink>
      <w:r w:rsidRPr="00452981">
        <w:rPr>
          <w:rFonts w:ascii="Times New Roman" w:hAnsi="Times New Roman" w:cs="Times New Roman"/>
          <w:sz w:val="22"/>
          <w:szCs w:val="22"/>
        </w:rPr>
        <w:t>).</w:t>
      </w:r>
    </w:p>
    <w:p w14:paraId="6ADAA161" w14:textId="77777777" w:rsidR="003C1F0D" w:rsidRPr="00452981" w:rsidRDefault="005F74C4">
      <w:pPr>
        <w:pStyle w:val="Nivel2"/>
        <w:rPr>
          <w:rFonts w:ascii="Times New Roman" w:hAnsi="Times New Roman" w:cs="Times New Roman"/>
          <w:i/>
          <w:iCs/>
          <w:sz w:val="22"/>
          <w:szCs w:val="22"/>
        </w:rPr>
      </w:pPr>
      <w:r w:rsidRPr="00452981">
        <w:rPr>
          <w:rFonts w:ascii="Times New Roman" w:hAnsi="Times New Roman" w:cs="Times New Roman"/>
          <w:sz w:val="22"/>
          <w:szCs w:val="22"/>
        </w:rPr>
        <w:t>A verificação pelo Agente de Contratação/Comissão, em sítios eletrônicos oficiais de órgãos e entidades emissores de certidões constitui meio legal de prova, para fins de habilitação.</w:t>
      </w:r>
    </w:p>
    <w:p w14:paraId="606DE8EB" w14:textId="77777777" w:rsidR="003C1F0D" w:rsidRPr="00452981" w:rsidRDefault="005F74C4">
      <w:pPr>
        <w:pStyle w:val="Nivel3"/>
        <w:rPr>
          <w:rFonts w:ascii="Times New Roman" w:hAnsi="Times New Roman" w:cs="Times New Roman"/>
          <w:i/>
          <w:iCs/>
          <w:color w:val="auto"/>
          <w:sz w:val="22"/>
          <w:szCs w:val="22"/>
        </w:rPr>
      </w:pPr>
      <w:bookmarkStart w:id="41" w:name="_Ref114663151"/>
      <w:r w:rsidRPr="00452981">
        <w:rPr>
          <w:rFonts w:ascii="Times New Roman" w:hAnsi="Times New Roman" w:cs="Times New Roman"/>
          <w:sz w:val="22"/>
          <w:szCs w:val="22"/>
        </w:rPr>
        <w:t xml:space="preserve">Os documentos exigidos para habilitação que não estejam contemplados no Sicaf serão enviados por meio do sistema, em formato digital, no </w:t>
      </w:r>
      <w:r w:rsidRPr="00452981">
        <w:rPr>
          <w:rFonts w:ascii="Times New Roman" w:hAnsi="Times New Roman" w:cs="Times New Roman"/>
          <w:color w:val="auto"/>
          <w:sz w:val="22"/>
          <w:szCs w:val="22"/>
        </w:rPr>
        <w:t>prazo de 02 (duas) horas prorrogável por igual período, contado da solicitação do Agente de Contratação/Comissão.</w:t>
      </w:r>
      <w:bookmarkEnd w:id="41"/>
    </w:p>
    <w:p w14:paraId="738D61C0"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history="1">
        <w:r w:rsidRPr="00452981">
          <w:rPr>
            <w:rStyle w:val="Hyperlink"/>
            <w:rFonts w:ascii="Times New Roman" w:hAnsi="Times New Roman" w:cs="Times New Roman"/>
            <w:sz w:val="22"/>
            <w:szCs w:val="22"/>
          </w:rPr>
          <w:t xml:space="preserve">§ 1º do art. 36 e no § 1º do art. 39 da </w:t>
        </w:r>
        <w:r w:rsidRPr="00452981">
          <w:rPr>
            <w:rStyle w:val="Hyperlink"/>
            <w:rFonts w:ascii="Times New Roman" w:hAnsi="Times New Roman" w:cs="Times New Roman"/>
            <w:i/>
            <w:iCs/>
            <w:sz w:val="22"/>
            <w:szCs w:val="22"/>
          </w:rPr>
          <w:t>Instrução Normativa SEGES nº 73, de 30 de setembro de 2022</w:t>
        </w:r>
        <w:r w:rsidRPr="00452981">
          <w:rPr>
            <w:rStyle w:val="Hyperlink"/>
            <w:rFonts w:ascii="Times New Roman" w:hAnsi="Times New Roman" w:cs="Times New Roman"/>
            <w:sz w:val="22"/>
            <w:szCs w:val="22"/>
          </w:rPr>
          <w:t>.</w:t>
        </w:r>
      </w:hyperlink>
    </w:p>
    <w:p w14:paraId="11EBEF8D"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verificação no Sicaf ou a exigência dos documentos nele não contidos somente será feita em relação ao licitante vencedor.</w:t>
      </w:r>
    </w:p>
    <w:p w14:paraId="23519DCF" w14:textId="77777777" w:rsidR="003C1F0D" w:rsidRPr="00452981" w:rsidRDefault="005F74C4">
      <w:pPr>
        <w:pStyle w:val="Nivel3"/>
        <w:rPr>
          <w:rFonts w:ascii="Times New Roman" w:hAnsi="Times New Roman" w:cs="Times New Roman"/>
          <w:i/>
          <w:sz w:val="22"/>
          <w:szCs w:val="22"/>
        </w:rPr>
      </w:pPr>
      <w:r w:rsidRPr="00452981">
        <w:rPr>
          <w:rFonts w:ascii="Times New Roman" w:hAnsi="Times New Roman" w:cs="Times New Roman"/>
          <w:sz w:val="22"/>
          <w:szCs w:val="22"/>
        </w:rPr>
        <w:t>Os documentos relativos à regularidade fiscal que constem do Projeto Básico/Termo de Referência somente serão exigidos, em qualquer caso, em momento posterior ao julgamento das propostas, e apenas do licitante mais bem classificado.</w:t>
      </w:r>
    </w:p>
    <w:p w14:paraId="0D1FE0C6" w14:textId="77777777" w:rsidR="003C1F0D" w:rsidRPr="00452981" w:rsidRDefault="005F74C4">
      <w:pPr>
        <w:pStyle w:val="Nivel3"/>
        <w:rPr>
          <w:rFonts w:ascii="Times New Roman" w:hAnsi="Times New Roman" w:cs="Times New Roman"/>
          <w:i/>
          <w:sz w:val="22"/>
          <w:szCs w:val="22"/>
        </w:rPr>
      </w:pPr>
      <w:r w:rsidRPr="00452981">
        <w:rPr>
          <w:rFonts w:ascii="Times New Roman" w:hAnsi="Times New Roman" w:cs="Times New Roman"/>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1AFEC5DA"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Após a entrega dos documentos para habilitação, não será permitida a substituição ou a apresentação de novos documentos, salvo em sede de diligência, para (</w:t>
      </w:r>
      <w:hyperlink r:id="rId55" w:anchor="art64" w:history="1">
        <w:r w:rsidRPr="00452981">
          <w:rPr>
            <w:rStyle w:val="Hyperlink"/>
            <w:rFonts w:ascii="Times New Roman" w:hAnsi="Times New Roman" w:cs="Times New Roman"/>
            <w:sz w:val="22"/>
            <w:szCs w:val="22"/>
          </w:rPr>
          <w:t>Lei 14.133/21, art. 64</w:t>
        </w:r>
      </w:hyperlink>
      <w:r w:rsidRPr="00452981">
        <w:rPr>
          <w:rFonts w:ascii="Times New Roman" w:hAnsi="Times New Roman" w:cs="Times New Roman"/>
          <w:sz w:val="22"/>
          <w:szCs w:val="22"/>
        </w:rPr>
        <w:t xml:space="preserve">, e </w:t>
      </w:r>
      <w:hyperlink r:id="rId56" w:history="1">
        <w:r w:rsidRPr="00452981">
          <w:rPr>
            <w:rStyle w:val="Hyperlink"/>
            <w:rFonts w:ascii="Times New Roman" w:hAnsi="Times New Roman" w:cs="Times New Roman"/>
            <w:sz w:val="22"/>
            <w:szCs w:val="22"/>
          </w:rPr>
          <w:t>IN 73/2022, art. 39, §4º</w:t>
        </w:r>
      </w:hyperlink>
      <w:r w:rsidRPr="00452981">
        <w:rPr>
          <w:rFonts w:ascii="Times New Roman" w:hAnsi="Times New Roman" w:cs="Times New Roman"/>
          <w:sz w:val="22"/>
          <w:szCs w:val="22"/>
        </w:rPr>
        <w:t>):</w:t>
      </w:r>
    </w:p>
    <w:p w14:paraId="3AF8FF55"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complementação de informações acerca dos documentos já apresentados pelos licitantes e desde que necessária para apurar fatos existentes à época da abertura do certame; e</w:t>
      </w:r>
    </w:p>
    <w:p w14:paraId="7D683020" w14:textId="77777777" w:rsidR="003C1F0D" w:rsidRPr="00452981" w:rsidRDefault="005F74C4">
      <w:pPr>
        <w:pStyle w:val="Nivel3"/>
        <w:rPr>
          <w:rFonts w:ascii="Times New Roman" w:hAnsi="Times New Roman" w:cs="Times New Roman"/>
          <w:i/>
          <w:iCs/>
          <w:sz w:val="22"/>
          <w:szCs w:val="22"/>
        </w:rPr>
      </w:pPr>
      <w:r w:rsidRPr="00452981">
        <w:rPr>
          <w:rFonts w:ascii="Times New Roman" w:hAnsi="Times New Roman" w:cs="Times New Roman"/>
          <w:sz w:val="22"/>
          <w:szCs w:val="22"/>
        </w:rPr>
        <w:t>atualização de documentos cuja validade tenha expirado após a data de recebimento das propostas;</w:t>
      </w:r>
    </w:p>
    <w:p w14:paraId="210B2A12" w14:textId="77777777" w:rsidR="003C1F0D" w:rsidRPr="00452981" w:rsidRDefault="005F74C4">
      <w:pPr>
        <w:pStyle w:val="Nivel2"/>
        <w:rPr>
          <w:rFonts w:ascii="Times New Roman" w:hAnsi="Times New Roman" w:cs="Times New Roman"/>
          <w:i/>
          <w:sz w:val="22"/>
          <w:szCs w:val="22"/>
        </w:rPr>
      </w:pPr>
      <w:bookmarkStart w:id="42" w:name="_Ref114670319"/>
      <w:r w:rsidRPr="00452981">
        <w:rPr>
          <w:rFonts w:ascii="Times New Roman" w:hAnsi="Times New Roman" w:cs="Times New Roman"/>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4459C47D" w14:textId="512BB520" w:rsidR="003C1F0D" w:rsidRPr="00452981" w:rsidRDefault="005F74C4">
      <w:pPr>
        <w:pStyle w:val="Nivel2"/>
        <w:rPr>
          <w:rFonts w:ascii="Times New Roman" w:hAnsi="Times New Roman" w:cs="Times New Roman"/>
          <w:i/>
          <w:iCs/>
          <w:color w:val="auto"/>
          <w:sz w:val="22"/>
          <w:szCs w:val="22"/>
        </w:rPr>
      </w:pPr>
      <w:bookmarkStart w:id="43" w:name="_Ref114665528"/>
      <w:r w:rsidRPr="00452981">
        <w:rPr>
          <w:rFonts w:ascii="Times New Roman" w:hAnsi="Times New Roman" w:cs="Times New Roman"/>
          <w:sz w:val="22"/>
          <w:szCs w:val="22"/>
        </w:rPr>
        <w:t xml:space="preserve">Na hipótese de o licitante não atender às exigências para habilitação, o Agente de Contratação/Comissão examinará a proposta subsequente e assim sucessivamente, na ordem </w:t>
      </w:r>
      <w:r w:rsidRPr="00452981">
        <w:rPr>
          <w:rFonts w:ascii="Times New Roman" w:hAnsi="Times New Roman" w:cs="Times New Roman"/>
          <w:color w:val="auto"/>
          <w:sz w:val="22"/>
          <w:szCs w:val="22"/>
        </w:rPr>
        <w:t xml:space="preserve">de classificação, até a apuração de uma proposta que atenda ao presente edital, observado o prazo disposto no subitem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_Ref114663151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8.20.1</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w:t>
      </w:r>
      <w:bookmarkEnd w:id="43"/>
    </w:p>
    <w:p w14:paraId="42D3C1FB" w14:textId="77777777" w:rsidR="003C1F0D" w:rsidRPr="00452981" w:rsidRDefault="005F74C4">
      <w:pPr>
        <w:pStyle w:val="Nivel2"/>
        <w:rPr>
          <w:rFonts w:ascii="Times New Roman" w:hAnsi="Times New Roman" w:cs="Times New Roman"/>
          <w:i/>
          <w:sz w:val="22"/>
          <w:szCs w:val="22"/>
        </w:rPr>
      </w:pPr>
      <w:bookmarkStart w:id="44" w:name="_Ref114665515"/>
      <w:r w:rsidRPr="00452981">
        <w:rPr>
          <w:rFonts w:ascii="Times New Roman" w:hAnsi="Times New Roman" w:cs="Times New Roman"/>
          <w:sz w:val="22"/>
          <w:szCs w:val="22"/>
        </w:rPr>
        <w:t>Somente serão disponibilizados para acesso público os documentos de habilitação do licitante cuja proposta atenda ao edital de licitação, após concluídos os procedimentos de que trata o subitem anterior</w:t>
      </w:r>
      <w:bookmarkEnd w:id="44"/>
      <w:r w:rsidRPr="00452981">
        <w:rPr>
          <w:rFonts w:ascii="Times New Roman" w:hAnsi="Times New Roman" w:cs="Times New Roman"/>
          <w:sz w:val="22"/>
          <w:szCs w:val="22"/>
        </w:rPr>
        <w:t>.</w:t>
      </w:r>
    </w:p>
    <w:p w14:paraId="50C59A77"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A comprovação de regularidade fiscal e trabalhista das microempresas e das empresas de pequeno porte somente será exigida para efeito de contratação, e não como condição para participação na licitação (</w:t>
      </w:r>
      <w:hyperlink r:id="rId57" w:anchor="art4" w:history="1">
        <w:r w:rsidRPr="00452981">
          <w:rPr>
            <w:rStyle w:val="Hyperlink"/>
            <w:rFonts w:ascii="Times New Roman" w:hAnsi="Times New Roman" w:cs="Times New Roman"/>
            <w:sz w:val="22"/>
            <w:szCs w:val="22"/>
          </w:rPr>
          <w:t>art. 4º do Decreto nº 8.538/2015</w:t>
        </w:r>
      </w:hyperlink>
      <w:r w:rsidRPr="00452981">
        <w:rPr>
          <w:rFonts w:ascii="Times New Roman" w:hAnsi="Times New Roman" w:cs="Times New Roman"/>
          <w:sz w:val="22"/>
          <w:szCs w:val="22"/>
        </w:rPr>
        <w:t>).</w:t>
      </w:r>
    </w:p>
    <w:p w14:paraId="47C3B0BB" w14:textId="77777777" w:rsidR="003C1F0D" w:rsidRPr="00452981" w:rsidRDefault="005F74C4">
      <w:pPr>
        <w:pStyle w:val="Nivel2"/>
        <w:rPr>
          <w:rFonts w:ascii="Times New Roman" w:hAnsi="Times New Roman" w:cs="Times New Roman"/>
          <w:i/>
          <w:sz w:val="22"/>
          <w:szCs w:val="22"/>
        </w:rPr>
      </w:pPr>
      <w:r w:rsidRPr="00452981">
        <w:rPr>
          <w:rFonts w:ascii="Times New Roman" w:hAnsi="Times New Roman" w:cs="Times New Roman"/>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395FC62F" w14:textId="77777777" w:rsidR="003C1F0D" w:rsidRPr="00452981" w:rsidRDefault="005F74C4">
      <w:pPr>
        <w:pStyle w:val="Nivel01"/>
        <w:rPr>
          <w:rFonts w:ascii="Times New Roman" w:hAnsi="Times New Roman" w:cs="Times New Roman"/>
          <w:sz w:val="22"/>
          <w:szCs w:val="22"/>
        </w:rPr>
      </w:pPr>
      <w:bookmarkStart w:id="45" w:name="_Toc160038337"/>
      <w:r w:rsidRPr="00452981">
        <w:rPr>
          <w:rFonts w:ascii="Times New Roman" w:hAnsi="Times New Roman" w:cs="Times New Roman"/>
          <w:sz w:val="22"/>
          <w:szCs w:val="22"/>
        </w:rPr>
        <w:t>DO TERMO DE CONTRATO</w:t>
      </w:r>
      <w:bookmarkEnd w:id="45"/>
    </w:p>
    <w:p w14:paraId="2A42C12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Após a homologação da licitação, em sendo realizada a contratação, deverá </w:t>
      </w:r>
      <w:r w:rsidRPr="00452981">
        <w:rPr>
          <w:rStyle w:val="Manoel"/>
          <w:rFonts w:ascii="Times New Roman" w:hAnsi="Times New Roman" w:cs="Times New Roman"/>
          <w:color w:val="auto"/>
          <w:sz w:val="22"/>
          <w:szCs w:val="22"/>
        </w:rPr>
        <w:t>ser</w:t>
      </w:r>
      <w:r w:rsidRPr="00452981">
        <w:rPr>
          <w:rStyle w:val="Manoel"/>
          <w:rFonts w:ascii="Times New Roman" w:hAnsi="Times New Roman" w:cs="Times New Roman"/>
          <w:sz w:val="22"/>
          <w:szCs w:val="22"/>
        </w:rPr>
        <w:t xml:space="preserve"> </w:t>
      </w:r>
      <w:r w:rsidRPr="00452981">
        <w:rPr>
          <w:rFonts w:ascii="Times New Roman" w:hAnsi="Times New Roman" w:cs="Times New Roman"/>
          <w:bCs/>
          <w:iCs/>
          <w:sz w:val="22"/>
          <w:szCs w:val="22"/>
        </w:rPr>
        <w:t xml:space="preserve">firmado Termo de Contrato, prorrogável na forma </w:t>
      </w:r>
      <w:r w:rsidRPr="00452981">
        <w:rPr>
          <w:rFonts w:ascii="Times New Roman" w:hAnsi="Times New Roman" w:cs="Times New Roman"/>
          <w:iCs/>
          <w:sz w:val="22"/>
          <w:szCs w:val="22"/>
        </w:rPr>
        <w:t>da Lei nº 14.133/2021</w:t>
      </w:r>
      <w:r w:rsidRPr="00452981">
        <w:rPr>
          <w:rFonts w:ascii="Times New Roman" w:hAnsi="Times New Roman" w:cs="Times New Roman"/>
          <w:bCs/>
          <w:iCs/>
          <w:sz w:val="22"/>
          <w:szCs w:val="22"/>
        </w:rPr>
        <w:t>;</w:t>
      </w:r>
    </w:p>
    <w:p w14:paraId="5DF8EB54" w14:textId="77777777" w:rsidR="003C1F0D" w:rsidRPr="00452981" w:rsidRDefault="005F74C4">
      <w:pPr>
        <w:pStyle w:val="Nivel2"/>
        <w:rPr>
          <w:rStyle w:val="Manoel"/>
          <w:rFonts w:ascii="Times New Roman" w:hAnsi="Times New Roman" w:cs="Times New Roman"/>
          <w:sz w:val="22"/>
          <w:szCs w:val="22"/>
        </w:rPr>
      </w:pPr>
      <w:r w:rsidRPr="00452981">
        <w:rPr>
          <w:rFonts w:ascii="Times New Roman" w:hAnsi="Times New Roman" w:cs="Times New Roman"/>
          <w:sz w:val="22"/>
          <w:szCs w:val="22"/>
        </w:rPr>
        <w:lastRenderedPageBreak/>
        <w:t>O adjudicatário terá o prazo de 05 (cinco) dias úteis, contados a partir da data de sua convocação, para assinar o Termo de Contrato, sob pena de decair do direito à contratação, sem prejuízo das sanções previstas neste Edital, oportunidade em que se obriga a apresentar, devidamente revalidados, os documentos Regularidade Fiscal e trabalhista deste Edital que tenham tido os seus prazos de validade expirados;</w:t>
      </w:r>
    </w:p>
    <w:p w14:paraId="3168E08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Alternativamente à convocação para comparecer perante o órgão ou entidade</w:t>
      </w:r>
      <w:r w:rsidRPr="00452981">
        <w:rPr>
          <w:rFonts w:ascii="Times New Roman" w:hAnsi="Times New Roman" w:cs="Times New Roman"/>
          <w:i/>
          <w:color w:val="FF0000"/>
          <w:sz w:val="22"/>
          <w:szCs w:val="22"/>
        </w:rPr>
        <w:t xml:space="preserve"> </w:t>
      </w:r>
      <w:r w:rsidRPr="00452981">
        <w:rPr>
          <w:rFonts w:ascii="Times New Roman" w:hAnsi="Times New Roman" w:cs="Times New Roman"/>
          <w:sz w:val="22"/>
          <w:szCs w:val="22"/>
        </w:rPr>
        <w:t xml:space="preserve">para a assinatura do Termo de Contrato, a Administração poderá encaminhá-lo para assinatura </w:t>
      </w:r>
      <w:r w:rsidRPr="00452981">
        <w:rPr>
          <w:rFonts w:ascii="Times New Roman" w:hAnsi="Times New Roman" w:cs="Times New Roman"/>
          <w:bCs/>
          <w:iCs/>
          <w:sz w:val="22"/>
          <w:szCs w:val="22"/>
        </w:rPr>
        <w:t>mediante correspondência postal com aviso de recebimento (AR) ou meio eletrônico, para que seja assinado no prazo de 02(dois) dias, a contar da data de seu recebimento e devolvido juntamente com as certidões atualizadas do Regularidade Fiscal e Trabalhista, deste Edital;</w:t>
      </w:r>
      <w:r w:rsidRPr="00452981">
        <w:rPr>
          <w:rFonts w:ascii="Times New Roman" w:hAnsi="Times New Roman" w:cs="Times New Roman"/>
          <w:bCs/>
          <w:iCs/>
          <w:color w:val="FF0000"/>
          <w:sz w:val="22"/>
          <w:szCs w:val="22"/>
        </w:rPr>
        <w:t xml:space="preserve"> </w:t>
      </w:r>
    </w:p>
    <w:p w14:paraId="1F79EA1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prazo para assinatura e devolução do Termo de Contrato poderá ser prorrogado, por igual período, por solicitação justificada do adjudicatário e aceita pela Administração;</w:t>
      </w:r>
    </w:p>
    <w:p w14:paraId="2317434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sz w:val="22"/>
          <w:szCs w:val="22"/>
        </w:rPr>
        <w:t xml:space="preserve"> </w:t>
      </w:r>
      <w:r w:rsidRPr="00452981">
        <w:rPr>
          <w:rFonts w:ascii="Times New Roman" w:hAnsi="Times New Roman" w:cs="Times New Roman"/>
          <w:sz w:val="22"/>
          <w:szCs w:val="22"/>
        </w:rPr>
        <w:t xml:space="preserve"> A licitante vencedora </w:t>
      </w:r>
      <w:r w:rsidRPr="00452981">
        <w:rPr>
          <w:rFonts w:ascii="Times New Roman" w:hAnsi="Times New Roman" w:cs="Times New Roman"/>
          <w:b/>
          <w:i/>
          <w:sz w:val="22"/>
          <w:szCs w:val="22"/>
          <w:u w:val="single"/>
        </w:rPr>
        <w:t>no ato da assinatura do contrato</w:t>
      </w:r>
      <w:r w:rsidRPr="00452981">
        <w:rPr>
          <w:rFonts w:ascii="Times New Roman" w:hAnsi="Times New Roman" w:cs="Times New Roman"/>
          <w:sz w:val="22"/>
          <w:szCs w:val="22"/>
        </w:rPr>
        <w:t xml:space="preserve"> deverá ter comprovação de que os responsáveis técnicos e/ou membros da equipe (EngenheiroCivil</w:t>
      </w:r>
      <w:r w:rsidRPr="00452981">
        <w:rPr>
          <w:rFonts w:ascii="Times New Roman" w:hAnsi="Times New Roman" w:cs="Times New Roman"/>
          <w:sz w:val="22"/>
          <w:szCs w:val="22"/>
          <w:shd w:val="clear" w:color="auto" w:fill="FFFFFF" w:themeFill="background1"/>
        </w:rPr>
        <w:t>)</w:t>
      </w:r>
      <w:r w:rsidRPr="00452981">
        <w:rPr>
          <w:rFonts w:ascii="Times New Roman" w:hAnsi="Times New Roman" w:cs="Times New Roman"/>
          <w:sz w:val="22"/>
          <w:szCs w:val="22"/>
        </w:rPr>
        <w:t xml:space="preserve"> pertençam ao quadro permanente da empresa licitante, entendendo-se como tal, para fins deste certame;</w:t>
      </w:r>
    </w:p>
    <w:p w14:paraId="4E7D1EC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 comprovação do vínculo empregatício do(s) profissional(is) relacionados no </w:t>
      </w:r>
      <w:r w:rsidRPr="00452981">
        <w:rPr>
          <w:rFonts w:ascii="Times New Roman" w:hAnsi="Times New Roman" w:cs="Times New Roman"/>
          <w:i/>
          <w:sz w:val="22"/>
          <w:szCs w:val="22"/>
        </w:rPr>
        <w:t xml:space="preserve">“item anterior </w:t>
      </w:r>
      <w:r w:rsidRPr="00452981">
        <w:rPr>
          <w:rFonts w:ascii="Times New Roman" w:hAnsi="Times New Roman" w:cs="Times New Roman"/>
          <w:sz w:val="22"/>
          <w:szCs w:val="22"/>
        </w:rPr>
        <w:t xml:space="preserve"> será feita por meio da apresentação dos seguintes documentos;</w:t>
      </w:r>
    </w:p>
    <w:p w14:paraId="3113DC7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Sócio: cópia do contrato social e sua última alteração, devidamente registrados no órgão competente; </w:t>
      </w:r>
    </w:p>
    <w:p w14:paraId="61FE99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Diretor/Adminsitrador: cópia do Contrato Social, em se tratando de firma individual ou limitada ou cópia do estatuto social e da ata de eleição devidamente publicada na imprensa, em se tratando de sociedade anônima e</w:t>
      </w:r>
      <w:r w:rsidRPr="00452981">
        <w:rPr>
          <w:rFonts w:ascii="Times New Roman" w:hAnsi="Times New Roman" w:cs="Times New Roman"/>
          <w:bCs/>
          <w:sz w:val="22"/>
          <w:szCs w:val="22"/>
        </w:rPr>
        <w:t xml:space="preserve"> certidão do CREA/CAU ou Conselho Profissional competente, devidamente atualizada</w:t>
      </w:r>
      <w:r w:rsidRPr="00452981">
        <w:rPr>
          <w:rFonts w:ascii="Times New Roman" w:hAnsi="Times New Roman" w:cs="Times New Roman"/>
          <w:sz w:val="22"/>
          <w:szCs w:val="22"/>
        </w:rPr>
        <w:t xml:space="preserve">; </w:t>
      </w:r>
    </w:p>
    <w:p w14:paraId="7F601B8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Empregado da empresa: devidamente registrado em Carteira de Trabalho e Previdência Social, cópia do contrato de trabalho ou qualquer documento comprobatório de vínculo empregatício previsto na legislação de regência da matéria; </w:t>
      </w:r>
    </w:p>
    <w:p w14:paraId="250BF44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Profissional contratado: cópia do contrato de prestação de serviços, celebrado entre o profissional e o licitante de acordo com a legislação civil comum ou declaração de compromisso de vinculação contratual futura, caso o licitante se sagre vencedor do certame. Neste caso, para a assinatura do contrato será exigida a apresentação do referido contrato;</w:t>
      </w:r>
    </w:p>
    <w:p w14:paraId="56A6846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sz w:val="22"/>
          <w:szCs w:val="22"/>
        </w:rPr>
        <w:t xml:space="preserve"> </w:t>
      </w:r>
      <w:r w:rsidRPr="00452981">
        <w:rPr>
          <w:rFonts w:ascii="Times New Roman" w:hAnsi="Times New Roman" w:cs="Times New Roman"/>
          <w:sz w:val="22"/>
          <w:szCs w:val="22"/>
        </w:rPr>
        <w:t>No decorrer da execução da obra, os profissionais de que trata este subitem poderão ser substituídos, por profissionais de experiência equivalente ou superior, desde que a substituição seja aprovada pela Administração;</w:t>
      </w:r>
    </w:p>
    <w:p w14:paraId="4D3364D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14:paraId="47B0C07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Na hipótese de irregularidade quanto as condições de sua habilitação, o contratado deverá regularizar a sua situação perante o cadastro no prazo de até 05 (cinco) dias, sob pena de aplicação das penalidades previstas no edital e anexos.</w:t>
      </w:r>
    </w:p>
    <w:p w14:paraId="62D42A5C" w14:textId="77777777" w:rsidR="003C1F0D" w:rsidRPr="00452981" w:rsidRDefault="005F74C4">
      <w:pPr>
        <w:pStyle w:val="Nivel01"/>
        <w:rPr>
          <w:rFonts w:ascii="Times New Roman" w:hAnsi="Times New Roman" w:cs="Times New Roman"/>
          <w:sz w:val="22"/>
          <w:szCs w:val="22"/>
        </w:rPr>
      </w:pPr>
      <w:bookmarkStart w:id="46" w:name="_Toc160038338"/>
      <w:r w:rsidRPr="00452981">
        <w:rPr>
          <w:rFonts w:ascii="Times New Roman" w:hAnsi="Times New Roman" w:cs="Times New Roman"/>
          <w:sz w:val="22"/>
          <w:szCs w:val="22"/>
        </w:rPr>
        <w:t>DA FORMAÇÃO DO CADASTRO DE RESERVA</w:t>
      </w:r>
      <w:bookmarkEnd w:id="46"/>
    </w:p>
    <w:p w14:paraId="0069EDCF" w14:textId="77777777" w:rsidR="003C1F0D" w:rsidRPr="00251801" w:rsidRDefault="005F74C4">
      <w:pPr>
        <w:pStyle w:val="Nivel2"/>
        <w:rPr>
          <w:rFonts w:ascii="Times New Roman" w:hAnsi="Times New Roman" w:cs="Times New Roman"/>
          <w:sz w:val="22"/>
          <w:szCs w:val="22"/>
        </w:rPr>
      </w:pPr>
      <w:r w:rsidRPr="00251801">
        <w:rPr>
          <w:rStyle w:val="normaltextrun"/>
          <w:rFonts w:ascii="Times New Roman" w:hAnsi="Times New Roman" w:cs="Times New Roman"/>
          <w:sz w:val="22"/>
          <w:szCs w:val="22"/>
        </w:rPr>
        <w:t>Após a homologação da licitação, será incluído na ata, na forma de anexo;</w:t>
      </w:r>
    </w:p>
    <w:p w14:paraId="7AD4BE4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dos licitantes que aceitarem cotar o objeto com preço igual ao do adjudicatário, observada a classificação na licitação; e  </w:t>
      </w:r>
    </w:p>
    <w:p w14:paraId="4E942D0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dos licitantes que mantiverem sua proposta original. </w:t>
      </w:r>
    </w:p>
    <w:p w14:paraId="258FD37D" w14:textId="77777777" w:rsidR="003C1F0D" w:rsidRPr="00033F53" w:rsidRDefault="005F74C4">
      <w:pPr>
        <w:pStyle w:val="Nivel2"/>
      </w:pPr>
      <w:r w:rsidRPr="00033F53">
        <w:t>Será respeitada, nas contratações, a ordem de classificação dos licitantes ou fornecedores registrados na ata. </w:t>
      </w:r>
    </w:p>
    <w:p w14:paraId="19B11E81" w14:textId="77777777"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A apresentação de novas propostas na forma deste item não prejudicará o resultado do certame em relação ao licitante mais bem classificado. </w:t>
      </w:r>
    </w:p>
    <w:p w14:paraId="3AEC0844" w14:textId="77777777"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Para fins da ordem de classificação, os licitantes ou fornecedores que aceitarem cotar o objeto com preço igual ao do adjudicatário antecederão aqueles que mantiverem sua proposta original. </w:t>
      </w:r>
    </w:p>
    <w:p w14:paraId="0C05E489" w14:textId="77777777" w:rsidR="003C1F0D" w:rsidRPr="00251801" w:rsidRDefault="005F74C4">
      <w:pPr>
        <w:pStyle w:val="Nivel2"/>
        <w:rPr>
          <w:rStyle w:val="eop"/>
          <w:rFonts w:ascii="Times New Roman" w:hAnsi="Times New Roman" w:cs="Times New Roman"/>
          <w:i/>
          <w:iCs/>
          <w:sz w:val="22"/>
          <w:szCs w:val="22"/>
          <w:shd w:val="clear" w:color="auto" w:fill="00FFFF"/>
        </w:rPr>
      </w:pPr>
      <w:r w:rsidRPr="00251801">
        <w:rPr>
          <w:rStyle w:val="normaltextrun"/>
          <w:rFonts w:ascii="Times New Roman" w:hAnsi="Times New Roman" w:cs="Times New Roman"/>
          <w:i/>
          <w:iCs/>
          <w:sz w:val="22"/>
          <w:szCs w:val="22"/>
          <w:shd w:val="clear" w:color="auto" w:fill="00FFFF"/>
        </w:rPr>
        <w:t xml:space="preserve">A </w:t>
      </w:r>
      <w:r w:rsidRPr="00251801">
        <w:rPr>
          <w:rStyle w:val="normaltextrun"/>
          <w:rFonts w:ascii="Times New Roman" w:hAnsi="Times New Roman" w:cs="Times New Roman"/>
          <w:sz w:val="22"/>
          <w:szCs w:val="22"/>
        </w:rPr>
        <w:t>habilitação</w:t>
      </w:r>
      <w:r w:rsidRPr="00251801">
        <w:rPr>
          <w:rStyle w:val="normaltextrun"/>
          <w:rFonts w:ascii="Times New Roman" w:hAnsi="Times New Roman" w:cs="Times New Roman"/>
          <w:i/>
          <w:iCs/>
          <w:sz w:val="22"/>
          <w:szCs w:val="22"/>
          <w:shd w:val="clear" w:color="auto" w:fill="00FFFF"/>
        </w:rPr>
        <w:t xml:space="preserve"> dos licitantes que comporão o cadastro de reserva será efetuada quando houver necessidade de contratação dos licitantes remanescentes, nas seguintes hipóteses:</w:t>
      </w:r>
      <w:r w:rsidRPr="00251801">
        <w:rPr>
          <w:rStyle w:val="eop"/>
          <w:rFonts w:ascii="Times New Roman" w:hAnsi="Times New Roman" w:cs="Times New Roman"/>
          <w:sz w:val="22"/>
          <w:szCs w:val="22"/>
          <w:shd w:val="clear" w:color="auto" w:fill="FFFFFF"/>
        </w:rPr>
        <w:t> </w:t>
      </w:r>
    </w:p>
    <w:p w14:paraId="591D085A" w14:textId="4EC6768B"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 xml:space="preserve">(a) quando o licitante vencedor não assinar </w:t>
      </w:r>
      <w:r w:rsidR="00DB79B3" w:rsidRPr="00033F53">
        <w:rPr>
          <w:rFonts w:ascii="Times New Roman" w:hAnsi="Times New Roman" w:cs="Times New Roman"/>
          <w:sz w:val="22"/>
          <w:szCs w:val="22"/>
        </w:rPr>
        <w:t>o contrato</w:t>
      </w:r>
      <w:r w:rsidRPr="00033F53">
        <w:rPr>
          <w:rFonts w:ascii="Times New Roman" w:hAnsi="Times New Roman" w:cs="Times New Roman"/>
          <w:sz w:val="22"/>
          <w:szCs w:val="22"/>
        </w:rPr>
        <w:t xml:space="preserve"> no prazo e nas condições estabelecidos no edital; ou </w:t>
      </w:r>
    </w:p>
    <w:p w14:paraId="49D64175" w14:textId="0F4133C8" w:rsidR="003C1F0D" w:rsidRPr="00033F53" w:rsidRDefault="005F74C4">
      <w:pPr>
        <w:pStyle w:val="Nivel3"/>
        <w:rPr>
          <w:rFonts w:ascii="Times New Roman" w:hAnsi="Times New Roman" w:cs="Times New Roman"/>
          <w:sz w:val="22"/>
          <w:szCs w:val="22"/>
        </w:rPr>
      </w:pPr>
      <w:r w:rsidRPr="00033F53">
        <w:rPr>
          <w:rFonts w:ascii="Times New Roman" w:hAnsi="Times New Roman" w:cs="Times New Roman"/>
          <w:sz w:val="22"/>
          <w:szCs w:val="22"/>
        </w:rPr>
        <w:t xml:space="preserve">(b) quando houver o cancelamento do </w:t>
      </w:r>
      <w:r w:rsidR="00DB79B3" w:rsidRPr="00033F53">
        <w:rPr>
          <w:rFonts w:ascii="Times New Roman" w:hAnsi="Times New Roman" w:cs="Times New Roman"/>
          <w:sz w:val="22"/>
          <w:szCs w:val="22"/>
        </w:rPr>
        <w:t>contrato</w:t>
      </w:r>
      <w:r w:rsidRPr="00033F53">
        <w:rPr>
          <w:rFonts w:ascii="Times New Roman" w:hAnsi="Times New Roman" w:cs="Times New Roman"/>
          <w:sz w:val="22"/>
          <w:szCs w:val="22"/>
        </w:rPr>
        <w:t>, nas hipóteses previstas nos art. 28 e art. 29 do Decreto nº 11.462/23. </w:t>
      </w:r>
    </w:p>
    <w:p w14:paraId="3B99FA66" w14:textId="77777777" w:rsidR="003C1F0D" w:rsidRPr="00033F53" w:rsidRDefault="005F74C4">
      <w:pPr>
        <w:pStyle w:val="Nivel2"/>
        <w:rPr>
          <w:rStyle w:val="eop"/>
          <w:rFonts w:ascii="Times New Roman" w:hAnsi="Times New Roman" w:cs="Times New Roman"/>
          <w:sz w:val="22"/>
          <w:szCs w:val="22"/>
        </w:rPr>
      </w:pPr>
      <w:r w:rsidRPr="00033F53">
        <w:rPr>
          <w:rStyle w:val="normaltextrun"/>
          <w:rFonts w:ascii="Times New Roman" w:hAnsi="Times New Roman" w:cs="Times New Roman"/>
          <w:i/>
          <w:iCs/>
          <w:sz w:val="22"/>
          <w:szCs w:val="22"/>
          <w:shd w:val="clear" w:color="auto" w:fill="00FFFF"/>
        </w:rPr>
        <w:t xml:space="preserve">Na </w:t>
      </w:r>
      <w:r w:rsidRPr="00033F53">
        <w:rPr>
          <w:rStyle w:val="normaltextrun"/>
          <w:rFonts w:ascii="Times New Roman" w:hAnsi="Times New Roman" w:cs="Times New Roman"/>
          <w:sz w:val="22"/>
          <w:szCs w:val="22"/>
        </w:rPr>
        <w:t>hipótese</w:t>
      </w:r>
      <w:r w:rsidRPr="00033F53">
        <w:rPr>
          <w:rStyle w:val="normaltextrun"/>
          <w:rFonts w:ascii="Times New Roman" w:hAnsi="Times New Roman" w:cs="Times New Roman"/>
          <w:i/>
          <w:iCs/>
          <w:sz w:val="22"/>
          <w:szCs w:val="22"/>
          <w:shd w:val="clear" w:color="auto" w:fill="00FFFF"/>
        </w:rPr>
        <w:t xml:space="preserve"> de nenhum dos licitantes que aceitaram cotar o objeto com preço igual ao do adjudicatário</w:t>
      </w:r>
      <w:r w:rsidRPr="00033F53">
        <w:rPr>
          <w:rStyle w:val="normaltextrun"/>
          <w:rFonts w:ascii="Times New Roman" w:hAnsi="Times New Roman" w:cs="Times New Roman"/>
          <w:i/>
          <w:iCs/>
          <w:sz w:val="22"/>
          <w:szCs w:val="22"/>
          <w:shd w:val="clear" w:color="auto" w:fill="FFFFFF"/>
        </w:rPr>
        <w:t xml:space="preserve"> </w:t>
      </w:r>
      <w:r w:rsidRPr="00033F53">
        <w:rPr>
          <w:rStyle w:val="normaltextrun"/>
          <w:rFonts w:ascii="Times New Roman" w:hAnsi="Times New Roman" w:cs="Times New Roman"/>
          <w:i/>
          <w:iCs/>
          <w:sz w:val="22"/>
          <w:szCs w:val="22"/>
          <w:shd w:val="clear" w:color="auto" w:fill="00FFFF"/>
        </w:rPr>
        <w:t>concordar com a contratação nos termos em igual prazo e nas condições propostas pelo primeiro classificado, a Administração, observados o valor estimado e a sua eventual atualização na forma prevista no edital, poderá:</w:t>
      </w:r>
      <w:r w:rsidRPr="00033F53">
        <w:rPr>
          <w:rStyle w:val="eop"/>
          <w:rFonts w:ascii="Times New Roman" w:hAnsi="Times New Roman" w:cs="Times New Roman"/>
          <w:sz w:val="22"/>
          <w:szCs w:val="22"/>
          <w:shd w:val="clear" w:color="auto" w:fill="FFFFFF"/>
        </w:rPr>
        <w:t> </w:t>
      </w:r>
    </w:p>
    <w:p w14:paraId="1D27ED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convocar os licitantes que mantiveram sua proposta original para negociação, na ordem de classificação, com vistas à obtenção de preço melhor, mesmo que acima do preço do adjudicatário; ou </w:t>
      </w:r>
    </w:p>
    <w:p w14:paraId="1FC2B43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adjudicar e firmar o contrato nas condições ofertadas pelos licitantes remanescentes, observada a ordem de classificação, quando frustrada a negociação de melhor condição. </w:t>
      </w:r>
    </w:p>
    <w:p w14:paraId="0B874AF1" w14:textId="77777777" w:rsidR="003C1F0D" w:rsidRPr="00452981" w:rsidRDefault="005F74C4">
      <w:pPr>
        <w:pStyle w:val="Nivel01"/>
        <w:rPr>
          <w:rFonts w:ascii="Times New Roman" w:hAnsi="Times New Roman" w:cs="Times New Roman"/>
          <w:sz w:val="22"/>
          <w:szCs w:val="22"/>
        </w:rPr>
      </w:pPr>
      <w:bookmarkStart w:id="47" w:name="_Toc160038339"/>
      <w:r w:rsidRPr="00452981">
        <w:rPr>
          <w:rFonts w:ascii="Times New Roman" w:hAnsi="Times New Roman" w:cs="Times New Roman"/>
          <w:sz w:val="22"/>
          <w:szCs w:val="22"/>
        </w:rPr>
        <w:t>DO REAJUSTE</w:t>
      </w:r>
      <w:bookmarkEnd w:id="47"/>
    </w:p>
    <w:p w14:paraId="6052A73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Índice Nacional da Construção Civil- Coluna 35-FGV) ou outro que vier a substituí-lo, e afetará exclusivamente as etapas/parcelas do empreendimento cujo atraso não decorra de culpa da contratada. </w:t>
      </w:r>
    </w:p>
    <w:p w14:paraId="5DE4B9A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 reajustamento das etapas da obra será adotada a seguinte fórmula:</w:t>
      </w:r>
    </w:p>
    <w:p w14:paraId="2AB2EDA6" w14:textId="77777777" w:rsidR="003C1F0D" w:rsidRPr="00452981" w:rsidRDefault="003C1F0D">
      <w:pPr>
        <w:pStyle w:val="Nivel01"/>
        <w:numPr>
          <w:ilvl w:val="0"/>
          <w:numId w:val="0"/>
        </w:numPr>
        <w:rPr>
          <w:rFonts w:ascii="Times New Roman" w:hAnsi="Times New Roman" w:cs="Times New Roman"/>
          <w:sz w:val="22"/>
          <w:szCs w:val="22"/>
        </w:rPr>
      </w:pP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3C1F0D" w:rsidRPr="00452981" w14:paraId="65309B86" w14:textId="77777777">
        <w:trPr>
          <w:cantSplit/>
        </w:trPr>
        <w:tc>
          <w:tcPr>
            <w:tcW w:w="770" w:type="dxa"/>
            <w:vMerge w:val="restart"/>
            <w:vAlign w:val="center"/>
          </w:tcPr>
          <w:p w14:paraId="2D53B2B4" w14:textId="77777777" w:rsidR="003C1F0D" w:rsidRPr="00452981" w:rsidRDefault="005F74C4">
            <w:pPr>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1073" w:type="dxa"/>
          </w:tcPr>
          <w:p w14:paraId="7EFB5C1C" w14:textId="77777777" w:rsidR="003C1F0D" w:rsidRPr="00452981" w:rsidRDefault="005F74C4">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 - Io</w:t>
            </w:r>
          </w:p>
        </w:tc>
        <w:tc>
          <w:tcPr>
            <w:tcW w:w="851" w:type="dxa"/>
            <w:vMerge w:val="restart"/>
            <w:vAlign w:val="center"/>
          </w:tcPr>
          <w:p w14:paraId="0C098B45" w14:textId="77777777" w:rsidR="003C1F0D" w:rsidRPr="00452981" w:rsidRDefault="005F74C4">
            <w:pPr>
              <w:spacing w:line="360" w:lineRule="atLeast"/>
              <w:rPr>
                <w:rFonts w:ascii="Times New Roman" w:hAnsi="Times New Roman" w:cs="Times New Roman"/>
                <w:b/>
                <w:sz w:val="22"/>
                <w:szCs w:val="22"/>
              </w:rPr>
            </w:pPr>
            <w:r w:rsidRPr="00452981">
              <w:rPr>
                <w:rFonts w:ascii="Times New Roman" w:hAnsi="Times New Roman" w:cs="Times New Roman"/>
                <w:b/>
                <w:sz w:val="22"/>
                <w:szCs w:val="22"/>
              </w:rPr>
              <w:t>x V</w:t>
            </w:r>
          </w:p>
        </w:tc>
      </w:tr>
      <w:tr w:rsidR="003C1F0D" w:rsidRPr="00452981" w14:paraId="79F56EBC" w14:textId="77777777">
        <w:trPr>
          <w:cantSplit/>
        </w:trPr>
        <w:tc>
          <w:tcPr>
            <w:tcW w:w="770" w:type="dxa"/>
            <w:vMerge/>
          </w:tcPr>
          <w:p w14:paraId="14CB4C22" w14:textId="77777777" w:rsidR="003C1F0D" w:rsidRPr="00452981" w:rsidRDefault="003C1F0D">
            <w:pPr>
              <w:tabs>
                <w:tab w:val="left" w:pos="1418"/>
              </w:tabs>
              <w:spacing w:line="360" w:lineRule="atLeast"/>
              <w:jc w:val="both"/>
              <w:rPr>
                <w:rFonts w:ascii="Times New Roman" w:hAnsi="Times New Roman" w:cs="Times New Roman"/>
                <w:sz w:val="22"/>
                <w:szCs w:val="22"/>
              </w:rPr>
            </w:pPr>
          </w:p>
        </w:tc>
        <w:tc>
          <w:tcPr>
            <w:tcW w:w="1073" w:type="dxa"/>
          </w:tcPr>
          <w:p w14:paraId="56346FC5" w14:textId="77777777" w:rsidR="003C1F0D" w:rsidRPr="00452981" w:rsidRDefault="005F74C4">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Io</w:t>
            </w:r>
          </w:p>
        </w:tc>
        <w:tc>
          <w:tcPr>
            <w:tcW w:w="851" w:type="dxa"/>
            <w:vMerge/>
          </w:tcPr>
          <w:p w14:paraId="34B0B3FB" w14:textId="77777777" w:rsidR="003C1F0D" w:rsidRPr="00452981" w:rsidRDefault="003C1F0D">
            <w:pPr>
              <w:tabs>
                <w:tab w:val="left" w:pos="1418"/>
              </w:tabs>
              <w:spacing w:line="360" w:lineRule="atLeast"/>
              <w:jc w:val="both"/>
              <w:rPr>
                <w:rFonts w:ascii="Times New Roman" w:hAnsi="Times New Roman" w:cs="Times New Roman"/>
                <w:sz w:val="22"/>
                <w:szCs w:val="22"/>
              </w:rPr>
            </w:pPr>
          </w:p>
        </w:tc>
      </w:tr>
    </w:tbl>
    <w:p w14:paraId="57A6183C" w14:textId="77777777" w:rsidR="003C1F0D" w:rsidRPr="00452981" w:rsidRDefault="005F74C4">
      <w:pPr>
        <w:pStyle w:val="11-Numerao1"/>
        <w:rPr>
          <w:rFonts w:ascii="Times New Roman" w:hAnsi="Times New Roman" w:cs="Times New Roman"/>
        </w:rPr>
      </w:pPr>
      <w:r w:rsidRPr="00452981">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221"/>
      </w:tblGrid>
      <w:tr w:rsidR="003C1F0D" w:rsidRPr="00452981" w14:paraId="5F95D01A" w14:textId="77777777">
        <w:trPr>
          <w:cantSplit/>
        </w:trPr>
        <w:tc>
          <w:tcPr>
            <w:tcW w:w="993" w:type="dxa"/>
          </w:tcPr>
          <w:p w14:paraId="19FC8C0B"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8221" w:type="dxa"/>
          </w:tcPr>
          <w:p w14:paraId="08953819"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valor do reajuste procurado para a respectiva etapa da obra.</w:t>
            </w:r>
          </w:p>
        </w:tc>
      </w:tr>
      <w:tr w:rsidR="003C1F0D" w:rsidRPr="00452981" w14:paraId="56461766" w14:textId="77777777">
        <w:trPr>
          <w:cantSplit/>
        </w:trPr>
        <w:tc>
          <w:tcPr>
            <w:tcW w:w="993" w:type="dxa"/>
          </w:tcPr>
          <w:p w14:paraId="115D580E"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V =</w:t>
            </w:r>
          </w:p>
        </w:tc>
        <w:tc>
          <w:tcPr>
            <w:tcW w:w="8221" w:type="dxa"/>
          </w:tcPr>
          <w:p w14:paraId="4507C60F"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valor da etapa a ser reajustada.</w:t>
            </w:r>
          </w:p>
        </w:tc>
      </w:tr>
      <w:tr w:rsidR="003C1F0D" w:rsidRPr="00452981" w14:paraId="7A528BA3" w14:textId="77777777">
        <w:trPr>
          <w:cantSplit/>
        </w:trPr>
        <w:tc>
          <w:tcPr>
            <w:tcW w:w="993" w:type="dxa"/>
          </w:tcPr>
          <w:p w14:paraId="59FC77C0"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 =</w:t>
            </w:r>
          </w:p>
        </w:tc>
        <w:tc>
          <w:tcPr>
            <w:tcW w:w="8221" w:type="dxa"/>
          </w:tcPr>
          <w:p w14:paraId="458AD678"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é o índice da “Coluna 35 - Custo Nacional da Construção Civil e Obras Públicas - Edificações” da Fundação Getúlio Vargas, referente ao mês em que se completar um ano da data da apresentação do orçamento ou do último reajustamento.</w:t>
            </w:r>
          </w:p>
        </w:tc>
      </w:tr>
      <w:tr w:rsidR="003C1F0D" w:rsidRPr="00452981" w14:paraId="1E7AFF6D" w14:textId="77777777">
        <w:trPr>
          <w:cantSplit/>
        </w:trPr>
        <w:tc>
          <w:tcPr>
            <w:tcW w:w="993" w:type="dxa"/>
          </w:tcPr>
          <w:p w14:paraId="4BC3E872" w14:textId="77777777" w:rsidR="003C1F0D" w:rsidRPr="00452981" w:rsidRDefault="005F74C4">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Io =</w:t>
            </w:r>
          </w:p>
        </w:tc>
        <w:tc>
          <w:tcPr>
            <w:tcW w:w="8221" w:type="dxa"/>
          </w:tcPr>
          <w:p w14:paraId="35B93D8C" w14:textId="77777777" w:rsidR="003C1F0D" w:rsidRPr="00452981" w:rsidRDefault="005F74C4">
            <w:pPr>
              <w:tabs>
                <w:tab w:val="left" w:pos="1418"/>
              </w:tabs>
              <w:spacing w:line="360" w:lineRule="atLeast"/>
              <w:jc w:val="both"/>
              <w:rPr>
                <w:rFonts w:ascii="Times New Roman" w:hAnsi="Times New Roman" w:cs="Times New Roman"/>
                <w:sz w:val="22"/>
                <w:szCs w:val="22"/>
              </w:rPr>
            </w:pPr>
            <w:r w:rsidRPr="00452981">
              <w:rPr>
                <w:rFonts w:ascii="Times New Roman" w:hAnsi="Times New Roman" w:cs="Times New Roman"/>
                <w:sz w:val="22"/>
                <w:szCs w:val="22"/>
              </w:rPr>
              <w:t>índice da coluna citada, referente ao mês da apresentação do orçamento.</w:t>
            </w:r>
          </w:p>
        </w:tc>
      </w:tr>
    </w:tbl>
    <w:p w14:paraId="6FA5AAB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 para fins de reajustamento será utilizada como base a data da apresentação da orçamento.</w:t>
      </w:r>
    </w:p>
    <w:p w14:paraId="419368E7" w14:textId="77777777" w:rsidR="003C1F0D" w:rsidRPr="00452981" w:rsidRDefault="005F74C4">
      <w:pPr>
        <w:pStyle w:val="Nivel01"/>
        <w:rPr>
          <w:rFonts w:ascii="Times New Roman" w:hAnsi="Times New Roman" w:cs="Times New Roman"/>
          <w:sz w:val="22"/>
          <w:szCs w:val="22"/>
        </w:rPr>
      </w:pPr>
      <w:bookmarkStart w:id="48" w:name="_Toc160038340"/>
      <w:r w:rsidRPr="00452981">
        <w:rPr>
          <w:rFonts w:ascii="Times New Roman" w:hAnsi="Times New Roman" w:cs="Times New Roman"/>
          <w:sz w:val="22"/>
          <w:szCs w:val="22"/>
        </w:rPr>
        <w:t>CONTROLE E FISCALIZAÇÃO DA EXECUÇÃO</w:t>
      </w:r>
      <w:bookmarkEnd w:id="48"/>
    </w:p>
    <w:p w14:paraId="4F2C3CC2"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sidRPr="00452981">
        <w:rPr>
          <w:rFonts w:ascii="Times New Roman" w:eastAsia="Calibri" w:hAnsi="Times New Roman" w:cs="Times New Roman"/>
          <w:sz w:val="22"/>
          <w:szCs w:val="22"/>
        </w:rPr>
        <w:t xml:space="preserve"> </w:t>
      </w:r>
      <w:r w:rsidRPr="00452981">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firstRow="1" w:lastRow="0" w:firstColumn="1" w:lastColumn="0" w:noHBand="0" w:noVBand="1"/>
      </w:tblPr>
      <w:tblGrid>
        <w:gridCol w:w="2959"/>
        <w:gridCol w:w="6668"/>
      </w:tblGrid>
      <w:tr w:rsidR="003C1F0D" w:rsidRPr="00452981" w14:paraId="14D3825B" w14:textId="77777777">
        <w:tc>
          <w:tcPr>
            <w:tcW w:w="2959" w:type="dxa"/>
            <w:vAlign w:val="center"/>
          </w:tcPr>
          <w:p w14:paraId="6F23CC5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de Obra</w:t>
            </w:r>
          </w:p>
        </w:tc>
        <w:tc>
          <w:tcPr>
            <w:tcW w:w="6668" w:type="dxa"/>
          </w:tcPr>
          <w:p w14:paraId="4B624A91" w14:textId="3B878466" w:rsidR="003C1F0D" w:rsidRPr="00452981" w:rsidRDefault="00002161">
            <w:pPr>
              <w:spacing w:after="120"/>
              <w:ind w:right="215"/>
              <w:jc w:val="both"/>
              <w:rPr>
                <w:rFonts w:ascii="Times New Roman" w:hAnsi="Times New Roman" w:cs="Times New Roman"/>
                <w:sz w:val="22"/>
                <w:szCs w:val="22"/>
              </w:rPr>
            </w:pPr>
            <w:r>
              <w:rPr>
                <w:rFonts w:ascii="Times New Roman" w:hAnsi="Times New Roman" w:cs="Times New Roman"/>
                <w:sz w:val="22"/>
                <w:szCs w:val="22"/>
              </w:rPr>
              <w:t>Gabriel Alexandre dos Santos</w:t>
            </w:r>
            <w:r w:rsidR="005F74C4" w:rsidRPr="00452981">
              <w:rPr>
                <w:rFonts w:ascii="Times New Roman" w:hAnsi="Times New Roman" w:cs="Times New Roman"/>
                <w:sz w:val="22"/>
                <w:szCs w:val="22"/>
              </w:rPr>
              <w:t xml:space="preserve"> - Engenheiro Civil </w:t>
            </w:r>
          </w:p>
        </w:tc>
      </w:tr>
      <w:tr w:rsidR="003C1F0D" w:rsidRPr="00452981" w14:paraId="5ACB2C37" w14:textId="77777777">
        <w:tc>
          <w:tcPr>
            <w:tcW w:w="2959" w:type="dxa"/>
            <w:vAlign w:val="center"/>
          </w:tcPr>
          <w:p w14:paraId="113CA33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 de Obra</w:t>
            </w:r>
          </w:p>
        </w:tc>
        <w:tc>
          <w:tcPr>
            <w:tcW w:w="6668" w:type="dxa"/>
          </w:tcPr>
          <w:p w14:paraId="5E4D693D"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sz w:val="22"/>
                <w:szCs w:val="22"/>
              </w:rPr>
              <w:t>Jonhnny alexandro dos reis - Engenheiro Civil</w:t>
            </w:r>
          </w:p>
        </w:tc>
      </w:tr>
      <w:tr w:rsidR="003C1F0D" w:rsidRPr="00452981" w14:paraId="3E27738A" w14:textId="77777777">
        <w:tc>
          <w:tcPr>
            <w:tcW w:w="2959" w:type="dxa"/>
            <w:vAlign w:val="center"/>
          </w:tcPr>
          <w:p w14:paraId="3F6C18C4"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do Contrato</w:t>
            </w:r>
          </w:p>
        </w:tc>
        <w:tc>
          <w:tcPr>
            <w:tcW w:w="6668" w:type="dxa"/>
          </w:tcPr>
          <w:p w14:paraId="30FEE86D"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Edson Márcio da Silva Xavier</w:t>
            </w:r>
          </w:p>
        </w:tc>
      </w:tr>
      <w:tr w:rsidR="003C1F0D" w:rsidRPr="00452981" w14:paraId="6811C63E" w14:textId="77777777">
        <w:tc>
          <w:tcPr>
            <w:tcW w:w="2959" w:type="dxa"/>
            <w:vAlign w:val="center"/>
          </w:tcPr>
          <w:p w14:paraId="0A885C16"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w:t>
            </w:r>
          </w:p>
        </w:tc>
        <w:tc>
          <w:tcPr>
            <w:tcW w:w="6668" w:type="dxa"/>
          </w:tcPr>
          <w:p w14:paraId="2C418180"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Paulo Marcos de Moraes Coimbra</w:t>
            </w:r>
          </w:p>
        </w:tc>
      </w:tr>
    </w:tbl>
    <w:p w14:paraId="0CEF21F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Eventuais alterações dos integrantes da Equipe de Fiscalização deverá ser realizada por meio de Portaria a ser publicada no Diário Oficial, dispensado o apostilamento.</w:t>
      </w:r>
    </w:p>
    <w:p w14:paraId="4CF6308F" w14:textId="77777777" w:rsidR="003C1F0D" w:rsidRPr="0070584D" w:rsidRDefault="005F74C4">
      <w:pPr>
        <w:pStyle w:val="Nivel2"/>
        <w:rPr>
          <w:rFonts w:ascii="Times New Roman" w:hAnsi="Times New Roman" w:cs="Times New Roman"/>
          <w:b/>
          <w:sz w:val="22"/>
          <w:szCs w:val="22"/>
        </w:rPr>
      </w:pPr>
      <w:r w:rsidRPr="00452981">
        <w:rPr>
          <w:rFonts w:ascii="Times New Roman" w:hAnsi="Times New Roman" w:cs="Times New Roman"/>
          <w:b/>
          <w:sz w:val="22"/>
          <w:szCs w:val="22"/>
        </w:rPr>
        <w:t xml:space="preserve"> </w:t>
      </w:r>
      <w:r w:rsidRPr="0070584D">
        <w:rPr>
          <w:rFonts w:ascii="Times New Roman" w:hAnsi="Times New Roman" w:cs="Times New Roman"/>
          <w:sz w:val="22"/>
          <w:szCs w:val="22"/>
        </w:rPr>
        <w:t xml:space="preserve">Caberá ao Fiscal, além das que perfazem na legislação vigente, Lei Nº 14.133/21 e a IN SCL nº 006/2014, conferir e atestar a Nota Fiscal emitida pela empresa contratada caso seja considerada em ordem para ser providenciado a liquidação. </w:t>
      </w:r>
    </w:p>
    <w:p w14:paraId="1BB1AA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117 da Lei nº 14.133, de 2021;</w:t>
      </w:r>
    </w:p>
    <w:p w14:paraId="09D9699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representante da Contratante deverá ter a qualificação necessária para o acompanhamento e controle da execução dos serviços e do contrato.</w:t>
      </w:r>
    </w:p>
    <w:p w14:paraId="74B4B4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 verificação da adequação da prestação contratada deverá ser realizada com base nos critérios previstos nos projetos e demais documentos técnicos anexos ao instrumento convocatório a que se vincula este contrato;</w:t>
      </w:r>
    </w:p>
    <w:p w14:paraId="53789DA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117 da Lei nº 14.133, de 2021;</w:t>
      </w:r>
    </w:p>
    <w:p w14:paraId="5544839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14:paraId="4079A1C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  art. 117 da Lei nº 14.133, de 2021;</w:t>
      </w:r>
    </w:p>
    <w:p w14:paraId="154052A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155 e 156 da Lei nº 14.133, de 2021;</w:t>
      </w:r>
    </w:p>
    <w:p w14:paraId="5FAF476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licitante ou o contratado será responsabilizado administrativamente pelas seguintes infrações:</w:t>
      </w:r>
    </w:p>
    <w:p w14:paraId="625219FF" w14:textId="77777777" w:rsidR="003C1F0D" w:rsidRPr="00452981" w:rsidRDefault="005F74C4">
      <w:pPr>
        <w:pStyle w:val="Nivel3"/>
        <w:rPr>
          <w:rFonts w:ascii="Times New Roman" w:hAnsi="Times New Roman" w:cs="Times New Roman"/>
          <w:sz w:val="22"/>
          <w:szCs w:val="22"/>
        </w:rPr>
      </w:pPr>
      <w:bookmarkStart w:id="49" w:name="art155i"/>
      <w:bookmarkEnd w:id="49"/>
      <w:r w:rsidRPr="00452981">
        <w:rPr>
          <w:rFonts w:ascii="Times New Roman" w:hAnsi="Times New Roman" w:cs="Times New Roman"/>
          <w:sz w:val="22"/>
          <w:szCs w:val="22"/>
        </w:rPr>
        <w:t>dar causa à inexecução parcial do contrato;</w:t>
      </w:r>
    </w:p>
    <w:p w14:paraId="02BC299A" w14:textId="77777777" w:rsidR="003C1F0D" w:rsidRPr="00452981" w:rsidRDefault="005F74C4">
      <w:pPr>
        <w:pStyle w:val="Nivel3"/>
        <w:rPr>
          <w:rFonts w:ascii="Times New Roman" w:hAnsi="Times New Roman" w:cs="Times New Roman"/>
          <w:sz w:val="22"/>
          <w:szCs w:val="22"/>
        </w:rPr>
      </w:pPr>
      <w:bookmarkStart w:id="50" w:name="art155ii"/>
      <w:bookmarkEnd w:id="50"/>
      <w:r w:rsidRPr="00452981">
        <w:rPr>
          <w:rFonts w:ascii="Times New Roman" w:hAnsi="Times New Roman" w:cs="Times New Roman"/>
          <w:sz w:val="22"/>
          <w:szCs w:val="22"/>
        </w:rPr>
        <w:t>dar causa à inexecução parcial do contrato que cause grave dano à Administração, ao funcionamento dos serviços públicos ou ao interesse coletivo;</w:t>
      </w:r>
    </w:p>
    <w:p w14:paraId="0794A3E2" w14:textId="77777777" w:rsidR="003C1F0D" w:rsidRPr="00452981" w:rsidRDefault="005F74C4">
      <w:pPr>
        <w:pStyle w:val="Nivel3"/>
        <w:rPr>
          <w:rFonts w:ascii="Times New Roman" w:hAnsi="Times New Roman" w:cs="Times New Roman"/>
          <w:sz w:val="22"/>
          <w:szCs w:val="22"/>
        </w:rPr>
      </w:pPr>
      <w:bookmarkStart w:id="51" w:name="art155iii"/>
      <w:bookmarkEnd w:id="51"/>
      <w:r w:rsidRPr="00452981">
        <w:rPr>
          <w:rFonts w:ascii="Times New Roman" w:hAnsi="Times New Roman" w:cs="Times New Roman"/>
          <w:sz w:val="22"/>
          <w:szCs w:val="22"/>
        </w:rPr>
        <w:t>dar causa à inexecução total do contrato;</w:t>
      </w:r>
    </w:p>
    <w:p w14:paraId="6C5FCBA6" w14:textId="77777777" w:rsidR="003C1F0D" w:rsidRPr="00452981" w:rsidRDefault="005F74C4">
      <w:pPr>
        <w:pStyle w:val="Nivel3"/>
        <w:rPr>
          <w:rFonts w:ascii="Times New Roman" w:hAnsi="Times New Roman" w:cs="Times New Roman"/>
          <w:sz w:val="22"/>
          <w:szCs w:val="22"/>
        </w:rPr>
      </w:pPr>
      <w:bookmarkStart w:id="52" w:name="art155iv"/>
      <w:bookmarkEnd w:id="52"/>
      <w:r w:rsidRPr="00452981">
        <w:rPr>
          <w:rFonts w:ascii="Times New Roman" w:hAnsi="Times New Roman" w:cs="Times New Roman"/>
          <w:sz w:val="22"/>
          <w:szCs w:val="22"/>
        </w:rPr>
        <w:t>deixar de entregar a documentação exigida para o certame;</w:t>
      </w:r>
    </w:p>
    <w:p w14:paraId="32149921" w14:textId="77777777" w:rsidR="003C1F0D" w:rsidRPr="00452981" w:rsidRDefault="005F74C4">
      <w:pPr>
        <w:pStyle w:val="Nivel3"/>
        <w:rPr>
          <w:rFonts w:ascii="Times New Roman" w:hAnsi="Times New Roman" w:cs="Times New Roman"/>
          <w:sz w:val="22"/>
          <w:szCs w:val="22"/>
        </w:rPr>
      </w:pPr>
      <w:bookmarkStart w:id="53" w:name="art155v"/>
      <w:bookmarkEnd w:id="53"/>
      <w:r w:rsidRPr="00452981">
        <w:rPr>
          <w:rFonts w:ascii="Times New Roman" w:hAnsi="Times New Roman" w:cs="Times New Roman"/>
          <w:sz w:val="22"/>
          <w:szCs w:val="22"/>
        </w:rPr>
        <w:t>não manter a proposta, salvo em decorrência de fato superveniente devidamente justificado;</w:t>
      </w:r>
    </w:p>
    <w:p w14:paraId="5B435F07" w14:textId="77777777" w:rsidR="003C1F0D" w:rsidRPr="00452981" w:rsidRDefault="005F74C4">
      <w:pPr>
        <w:pStyle w:val="Nivel3"/>
        <w:rPr>
          <w:rFonts w:ascii="Times New Roman" w:hAnsi="Times New Roman" w:cs="Times New Roman"/>
          <w:sz w:val="22"/>
          <w:szCs w:val="22"/>
        </w:rPr>
      </w:pPr>
      <w:bookmarkStart w:id="54" w:name="art155vi"/>
      <w:bookmarkEnd w:id="54"/>
      <w:r w:rsidRPr="00452981">
        <w:rPr>
          <w:rFonts w:ascii="Times New Roman" w:hAnsi="Times New Roman" w:cs="Times New Roman"/>
          <w:sz w:val="22"/>
          <w:szCs w:val="22"/>
        </w:rPr>
        <w:t>não celebrar o contrato ou não entregar a documentação exigida para a contratação, quando convocado dentro do prazo de validade de sua proposta;</w:t>
      </w:r>
    </w:p>
    <w:p w14:paraId="42A179CB" w14:textId="77777777" w:rsidR="003C1F0D" w:rsidRPr="00452981" w:rsidRDefault="005F74C4">
      <w:pPr>
        <w:pStyle w:val="Nivel3"/>
        <w:rPr>
          <w:rFonts w:ascii="Times New Roman" w:hAnsi="Times New Roman" w:cs="Times New Roman"/>
          <w:sz w:val="22"/>
          <w:szCs w:val="22"/>
        </w:rPr>
      </w:pPr>
      <w:bookmarkStart w:id="55" w:name="art155vii"/>
      <w:bookmarkEnd w:id="55"/>
      <w:r w:rsidRPr="00452981">
        <w:rPr>
          <w:rFonts w:ascii="Times New Roman" w:hAnsi="Times New Roman" w:cs="Times New Roman"/>
          <w:sz w:val="22"/>
          <w:szCs w:val="22"/>
        </w:rPr>
        <w:t>ensejar o retardamento da execução ou da entrega do objeto da licitação sem motivo justificado;</w:t>
      </w:r>
    </w:p>
    <w:p w14:paraId="47CA29F3" w14:textId="77777777" w:rsidR="003C1F0D" w:rsidRPr="00452981" w:rsidRDefault="005F74C4">
      <w:pPr>
        <w:pStyle w:val="Nivel3"/>
        <w:rPr>
          <w:rFonts w:ascii="Times New Roman" w:hAnsi="Times New Roman" w:cs="Times New Roman"/>
          <w:sz w:val="22"/>
          <w:szCs w:val="22"/>
        </w:rPr>
      </w:pPr>
      <w:bookmarkStart w:id="56" w:name="art155viii"/>
      <w:bookmarkEnd w:id="56"/>
      <w:r w:rsidRPr="00452981">
        <w:rPr>
          <w:rFonts w:ascii="Times New Roman" w:hAnsi="Times New Roman" w:cs="Times New Roman"/>
          <w:sz w:val="22"/>
          <w:szCs w:val="22"/>
        </w:rPr>
        <w:t>apresentar declaração ou documentação falsa exigida para o certame ou prestar declaração falsa durante a licitação ou a execução do contrato;</w:t>
      </w:r>
    </w:p>
    <w:p w14:paraId="31B83AE0" w14:textId="77777777" w:rsidR="003C1F0D" w:rsidRPr="00452981" w:rsidRDefault="005F74C4">
      <w:pPr>
        <w:pStyle w:val="Nivel3"/>
        <w:rPr>
          <w:rFonts w:ascii="Times New Roman" w:hAnsi="Times New Roman" w:cs="Times New Roman"/>
          <w:sz w:val="22"/>
          <w:szCs w:val="22"/>
        </w:rPr>
      </w:pPr>
      <w:bookmarkStart w:id="57" w:name="art155ix"/>
      <w:bookmarkEnd w:id="57"/>
      <w:r w:rsidRPr="00452981">
        <w:rPr>
          <w:rFonts w:ascii="Times New Roman" w:hAnsi="Times New Roman" w:cs="Times New Roman"/>
          <w:sz w:val="22"/>
          <w:szCs w:val="22"/>
        </w:rPr>
        <w:t>fraudar a licitação ou praticar ato fraudulento na execução do contrato;</w:t>
      </w:r>
    </w:p>
    <w:p w14:paraId="03B776ED" w14:textId="77777777" w:rsidR="003C1F0D" w:rsidRPr="00452981" w:rsidRDefault="005F74C4">
      <w:pPr>
        <w:pStyle w:val="Nivel3"/>
        <w:rPr>
          <w:rFonts w:ascii="Times New Roman" w:hAnsi="Times New Roman" w:cs="Times New Roman"/>
          <w:sz w:val="22"/>
          <w:szCs w:val="22"/>
        </w:rPr>
      </w:pPr>
      <w:bookmarkStart w:id="58" w:name="art155x"/>
      <w:bookmarkEnd w:id="58"/>
      <w:r w:rsidRPr="00452981">
        <w:rPr>
          <w:rFonts w:ascii="Times New Roman" w:hAnsi="Times New Roman" w:cs="Times New Roman"/>
          <w:sz w:val="22"/>
          <w:szCs w:val="22"/>
        </w:rPr>
        <w:t>comportar-se de modo inidôneo ou cometer fraude de qualquer natureza;</w:t>
      </w:r>
    </w:p>
    <w:p w14:paraId="305A0384" w14:textId="77777777" w:rsidR="003C1F0D" w:rsidRPr="00452981" w:rsidRDefault="005F74C4">
      <w:pPr>
        <w:pStyle w:val="Nivel3"/>
        <w:rPr>
          <w:rFonts w:ascii="Times New Roman" w:hAnsi="Times New Roman" w:cs="Times New Roman"/>
          <w:sz w:val="22"/>
          <w:szCs w:val="22"/>
        </w:rPr>
      </w:pPr>
      <w:bookmarkStart w:id="59" w:name="art155xi"/>
      <w:bookmarkEnd w:id="59"/>
      <w:r w:rsidRPr="00452981">
        <w:rPr>
          <w:rFonts w:ascii="Times New Roman" w:hAnsi="Times New Roman" w:cs="Times New Roman"/>
          <w:sz w:val="22"/>
          <w:szCs w:val="22"/>
        </w:rPr>
        <w:t>praticar atos ilícitos com vistas a frustrar os objetivos da licitação;</w:t>
      </w:r>
    </w:p>
    <w:p w14:paraId="0845B93F" w14:textId="77777777" w:rsidR="003C1F0D" w:rsidRPr="00452981" w:rsidRDefault="005F74C4">
      <w:pPr>
        <w:pStyle w:val="Nivel3"/>
        <w:rPr>
          <w:rFonts w:ascii="Times New Roman" w:hAnsi="Times New Roman" w:cs="Times New Roman"/>
          <w:sz w:val="22"/>
          <w:szCs w:val="22"/>
        </w:rPr>
      </w:pPr>
      <w:bookmarkStart w:id="60" w:name="art155xii"/>
      <w:bookmarkEnd w:id="60"/>
      <w:r w:rsidRPr="00452981">
        <w:rPr>
          <w:rFonts w:ascii="Times New Roman" w:hAnsi="Times New Roman" w:cs="Times New Roman"/>
          <w:sz w:val="22"/>
          <w:szCs w:val="22"/>
        </w:rPr>
        <w:lastRenderedPageBreak/>
        <w:t>praticar ato lesivo previsto no </w:t>
      </w:r>
      <w:hyperlink r:id="rId58" w:anchor="art5" w:history="1">
        <w:r w:rsidRPr="00452981">
          <w:rPr>
            <w:rStyle w:val="Hyperlink"/>
            <w:rFonts w:ascii="Times New Roman" w:hAnsi="Times New Roman" w:cs="Times New Roman"/>
            <w:sz w:val="22"/>
            <w:szCs w:val="22"/>
          </w:rPr>
          <w:t>art. 5º da Lei nº 12.846, de 1º de agosto de 2013.</w:t>
        </w:r>
      </w:hyperlink>
    </w:p>
    <w:p w14:paraId="75E054A4" w14:textId="77777777" w:rsidR="003C1F0D" w:rsidRPr="00452981" w:rsidRDefault="005F74C4">
      <w:pPr>
        <w:pStyle w:val="Nivel2"/>
        <w:rPr>
          <w:rFonts w:ascii="Times New Roman" w:hAnsi="Times New Roman" w:cs="Times New Roman"/>
          <w:sz w:val="22"/>
          <w:szCs w:val="22"/>
        </w:rPr>
      </w:pPr>
      <w:bookmarkStart w:id="61" w:name="art156"/>
      <w:bookmarkEnd w:id="61"/>
      <w:r w:rsidRPr="00452981">
        <w:rPr>
          <w:rFonts w:ascii="Times New Roman" w:hAnsi="Times New Roman" w:cs="Times New Roman"/>
          <w:sz w:val="22"/>
          <w:szCs w:val="22"/>
        </w:rPr>
        <w:t>Serão aplicadas ao responsável pelas infrações administrativas previstas nesta Lei as seguintes sanções:</w:t>
      </w:r>
    </w:p>
    <w:p w14:paraId="3A1BFE9B" w14:textId="77777777" w:rsidR="003C1F0D" w:rsidRPr="00452981" w:rsidRDefault="005F74C4">
      <w:pPr>
        <w:pStyle w:val="Nivel3"/>
        <w:rPr>
          <w:rFonts w:ascii="Times New Roman" w:hAnsi="Times New Roman" w:cs="Times New Roman"/>
          <w:sz w:val="22"/>
          <w:szCs w:val="22"/>
        </w:rPr>
      </w:pPr>
      <w:bookmarkStart w:id="62" w:name="art156i"/>
      <w:bookmarkEnd w:id="62"/>
      <w:r w:rsidRPr="00452981">
        <w:rPr>
          <w:rFonts w:ascii="Times New Roman" w:hAnsi="Times New Roman" w:cs="Times New Roman"/>
          <w:sz w:val="22"/>
          <w:szCs w:val="22"/>
        </w:rPr>
        <w:t>advertência;</w:t>
      </w:r>
    </w:p>
    <w:p w14:paraId="5F0350DB" w14:textId="77777777" w:rsidR="003C1F0D" w:rsidRPr="00452981" w:rsidRDefault="005F74C4">
      <w:pPr>
        <w:pStyle w:val="Nivel3"/>
        <w:rPr>
          <w:rFonts w:ascii="Times New Roman" w:hAnsi="Times New Roman" w:cs="Times New Roman"/>
          <w:sz w:val="22"/>
          <w:szCs w:val="22"/>
        </w:rPr>
      </w:pPr>
      <w:bookmarkStart w:id="63" w:name="art156ii"/>
      <w:bookmarkEnd w:id="63"/>
      <w:r w:rsidRPr="00452981">
        <w:rPr>
          <w:rFonts w:ascii="Times New Roman" w:hAnsi="Times New Roman" w:cs="Times New Roman"/>
          <w:sz w:val="22"/>
          <w:szCs w:val="22"/>
        </w:rPr>
        <w:t>multa;</w:t>
      </w:r>
    </w:p>
    <w:p w14:paraId="1D41C584" w14:textId="77777777" w:rsidR="003C1F0D" w:rsidRPr="00452981" w:rsidRDefault="005F74C4">
      <w:pPr>
        <w:pStyle w:val="Nivel3"/>
        <w:rPr>
          <w:rFonts w:ascii="Times New Roman" w:hAnsi="Times New Roman" w:cs="Times New Roman"/>
          <w:sz w:val="22"/>
          <w:szCs w:val="22"/>
        </w:rPr>
      </w:pPr>
      <w:bookmarkStart w:id="64" w:name="art156iii"/>
      <w:bookmarkEnd w:id="64"/>
      <w:r w:rsidRPr="00452981">
        <w:rPr>
          <w:rFonts w:ascii="Times New Roman" w:hAnsi="Times New Roman" w:cs="Times New Roman"/>
          <w:sz w:val="22"/>
          <w:szCs w:val="22"/>
        </w:rPr>
        <w:t>impedimento de licitar e contratar;</w:t>
      </w:r>
    </w:p>
    <w:p w14:paraId="7F431844" w14:textId="77777777" w:rsidR="003C1F0D" w:rsidRPr="00452981" w:rsidRDefault="005F74C4">
      <w:pPr>
        <w:pStyle w:val="Nivel3"/>
        <w:rPr>
          <w:rFonts w:ascii="Times New Roman" w:hAnsi="Times New Roman" w:cs="Times New Roman"/>
          <w:sz w:val="22"/>
          <w:szCs w:val="22"/>
        </w:rPr>
      </w:pPr>
      <w:bookmarkStart w:id="65" w:name="art156iv"/>
      <w:bookmarkEnd w:id="65"/>
      <w:r w:rsidRPr="00452981">
        <w:rPr>
          <w:rFonts w:ascii="Times New Roman" w:hAnsi="Times New Roman" w:cs="Times New Roman"/>
          <w:sz w:val="22"/>
          <w:szCs w:val="22"/>
        </w:rPr>
        <w:t>declaração de inidoneidade para licitar ou contratar.</w:t>
      </w:r>
    </w:p>
    <w:p w14:paraId="4C06D533" w14:textId="77777777" w:rsidR="003C1F0D" w:rsidRPr="00452981" w:rsidRDefault="005F74C4">
      <w:pPr>
        <w:pStyle w:val="Nivel2"/>
        <w:rPr>
          <w:rFonts w:ascii="Times New Roman" w:hAnsi="Times New Roman" w:cs="Times New Roman"/>
          <w:sz w:val="22"/>
          <w:szCs w:val="22"/>
        </w:rPr>
      </w:pPr>
      <w:bookmarkStart w:id="66" w:name="art156§1"/>
      <w:bookmarkEnd w:id="66"/>
      <w:r w:rsidRPr="00452981">
        <w:rPr>
          <w:rFonts w:ascii="Times New Roman" w:hAnsi="Times New Roman" w:cs="Times New Roman"/>
          <w:sz w:val="22"/>
          <w:szCs w:val="22"/>
        </w:rPr>
        <w:t>Na aplicação das sanções serão considerados:</w:t>
      </w:r>
    </w:p>
    <w:p w14:paraId="3D2DDFF7" w14:textId="77777777" w:rsidR="003C1F0D" w:rsidRPr="00452981" w:rsidRDefault="005F74C4">
      <w:pPr>
        <w:pStyle w:val="Nivel3"/>
        <w:rPr>
          <w:rFonts w:ascii="Times New Roman" w:hAnsi="Times New Roman" w:cs="Times New Roman"/>
          <w:sz w:val="22"/>
          <w:szCs w:val="22"/>
        </w:rPr>
      </w:pPr>
      <w:bookmarkStart w:id="67" w:name="art156§1i"/>
      <w:bookmarkEnd w:id="67"/>
      <w:r w:rsidRPr="00452981">
        <w:rPr>
          <w:rFonts w:ascii="Times New Roman" w:hAnsi="Times New Roman" w:cs="Times New Roman"/>
          <w:sz w:val="22"/>
          <w:szCs w:val="22"/>
        </w:rPr>
        <w:t>a natureza e a gravidade da infração cometida;</w:t>
      </w:r>
    </w:p>
    <w:p w14:paraId="23F5E9CA" w14:textId="77777777" w:rsidR="003C1F0D" w:rsidRPr="00452981" w:rsidRDefault="005F74C4">
      <w:pPr>
        <w:pStyle w:val="Nivel3"/>
        <w:rPr>
          <w:rFonts w:ascii="Times New Roman" w:hAnsi="Times New Roman" w:cs="Times New Roman"/>
          <w:sz w:val="22"/>
          <w:szCs w:val="22"/>
        </w:rPr>
      </w:pPr>
      <w:bookmarkStart w:id="68" w:name="art156§1ii"/>
      <w:bookmarkEnd w:id="68"/>
      <w:r w:rsidRPr="00452981">
        <w:rPr>
          <w:rFonts w:ascii="Times New Roman" w:hAnsi="Times New Roman" w:cs="Times New Roman"/>
          <w:sz w:val="22"/>
          <w:szCs w:val="22"/>
        </w:rPr>
        <w:t>as peculiaridades do caso concreto;</w:t>
      </w:r>
    </w:p>
    <w:p w14:paraId="2C16A2CE" w14:textId="77777777" w:rsidR="003C1F0D" w:rsidRPr="00452981" w:rsidRDefault="005F74C4">
      <w:pPr>
        <w:pStyle w:val="Nivel3"/>
        <w:rPr>
          <w:rFonts w:ascii="Times New Roman" w:hAnsi="Times New Roman" w:cs="Times New Roman"/>
          <w:sz w:val="22"/>
          <w:szCs w:val="22"/>
        </w:rPr>
      </w:pPr>
      <w:bookmarkStart w:id="69" w:name="art156§1iii"/>
      <w:bookmarkEnd w:id="69"/>
      <w:r w:rsidRPr="00452981">
        <w:rPr>
          <w:rFonts w:ascii="Times New Roman" w:hAnsi="Times New Roman" w:cs="Times New Roman"/>
          <w:sz w:val="22"/>
          <w:szCs w:val="22"/>
        </w:rPr>
        <w:t>as circunstâncias agravantes ou atenuantes;</w:t>
      </w:r>
    </w:p>
    <w:p w14:paraId="7B708A0E" w14:textId="77777777" w:rsidR="003C1F0D" w:rsidRPr="00452981" w:rsidRDefault="005F74C4">
      <w:pPr>
        <w:pStyle w:val="Nivel3"/>
        <w:rPr>
          <w:rFonts w:ascii="Times New Roman" w:hAnsi="Times New Roman" w:cs="Times New Roman"/>
          <w:sz w:val="22"/>
          <w:szCs w:val="22"/>
        </w:rPr>
      </w:pPr>
      <w:bookmarkStart w:id="70" w:name="art156§1iv"/>
      <w:bookmarkEnd w:id="70"/>
      <w:r w:rsidRPr="00452981">
        <w:rPr>
          <w:rFonts w:ascii="Times New Roman" w:hAnsi="Times New Roman" w:cs="Times New Roman"/>
          <w:sz w:val="22"/>
          <w:szCs w:val="22"/>
        </w:rPr>
        <w:t>os danos que dela provierem para a Administração Pública;</w:t>
      </w:r>
    </w:p>
    <w:p w14:paraId="276D3765" w14:textId="77777777" w:rsidR="003C1F0D" w:rsidRPr="00452981" w:rsidRDefault="005F74C4">
      <w:pPr>
        <w:pStyle w:val="Nivel3"/>
        <w:rPr>
          <w:rFonts w:ascii="Times New Roman" w:hAnsi="Times New Roman" w:cs="Times New Roman"/>
          <w:sz w:val="22"/>
          <w:szCs w:val="22"/>
        </w:rPr>
      </w:pPr>
      <w:bookmarkStart w:id="71" w:name="art156§1v"/>
      <w:bookmarkEnd w:id="71"/>
      <w:r w:rsidRPr="00452981">
        <w:rPr>
          <w:rFonts w:ascii="Times New Roman" w:hAnsi="Times New Roman" w:cs="Times New Roman"/>
          <w:sz w:val="22"/>
          <w:szCs w:val="22"/>
        </w:rPr>
        <w:t>a implantação ou o aperfeiçoamento de programa de integridade, conforme normas e orientações dos órgãos de controle.</w:t>
      </w:r>
    </w:p>
    <w:p w14:paraId="23F2DE5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w:t>
      </w:r>
    </w:p>
    <w:p w14:paraId="37491988" w14:textId="77777777" w:rsidR="003C1F0D" w:rsidRPr="00452981" w:rsidRDefault="005F74C4">
      <w:pPr>
        <w:pStyle w:val="Nivel01"/>
        <w:rPr>
          <w:rFonts w:ascii="Times New Roman" w:hAnsi="Times New Roman" w:cs="Times New Roman"/>
          <w:b w:val="0"/>
          <w:bCs w:val="0"/>
          <w:sz w:val="22"/>
          <w:szCs w:val="22"/>
        </w:rPr>
      </w:pPr>
      <w:bookmarkStart w:id="72" w:name="_Toc160038341"/>
      <w:r w:rsidRPr="00452981">
        <w:rPr>
          <w:rFonts w:ascii="Times New Roman" w:hAnsi="Times New Roman" w:cs="Times New Roman"/>
          <w:b w:val="0"/>
          <w:bCs w:val="0"/>
          <w:sz w:val="22"/>
          <w:szCs w:val="22"/>
        </w:rPr>
        <w:t>OBRIGAÇÕES DA CONTRATANTE</w:t>
      </w:r>
      <w:bookmarkEnd w:id="72"/>
    </w:p>
    <w:p w14:paraId="0A65536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Exigir o cumprimento de todas as obrigações assumidas pela Contratada, de acordo com as cláusulas contratuais e os termos de sua proposta;</w:t>
      </w:r>
    </w:p>
    <w:p w14:paraId="6C3D0D2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7D2D70B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34B2D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Pagar à Contratada o valor resultante da prestação contratual, conforme cronograma físico-financeiro;</w:t>
      </w:r>
    </w:p>
    <w:p w14:paraId="061A609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Efetuar as retenções tributárias devidas sobre o valor da fatura de serviços da Contratada, em conformidade com o art. 36, §8º da IN SLTI/MPOG n. 02/2008;</w:t>
      </w:r>
    </w:p>
    <w:p w14:paraId="3CF7C72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Fornecer por escrito as informações necessárias para o desenvolvimento dos serviços objeto do contrato;</w:t>
      </w:r>
    </w:p>
    <w:p w14:paraId="08A04E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Realizar avaliações periódicas da qualidade dos serviços, após seu recebimento;</w:t>
      </w:r>
    </w:p>
    <w:p w14:paraId="0902B9E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Cientificar o órgão de representação judicial do Município para adoção das medidas cabíveis quando do descumprimento das obrigações pela Contratada; </w:t>
      </w:r>
    </w:p>
    <w:p w14:paraId="48A331D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14:paraId="37BB7A77" w14:textId="77777777" w:rsidR="003C1F0D" w:rsidRPr="00452981" w:rsidRDefault="005F74C4">
      <w:pPr>
        <w:pStyle w:val="Nivel01"/>
        <w:rPr>
          <w:rFonts w:ascii="Times New Roman" w:hAnsi="Times New Roman" w:cs="Times New Roman"/>
          <w:sz w:val="22"/>
          <w:szCs w:val="22"/>
          <w:shd w:val="clear" w:color="auto" w:fill="FF00FF"/>
        </w:rPr>
      </w:pPr>
      <w:bookmarkStart w:id="73" w:name="_Toc160038342"/>
      <w:r w:rsidRPr="00452981">
        <w:rPr>
          <w:rFonts w:ascii="Times New Roman" w:hAnsi="Times New Roman" w:cs="Times New Roman"/>
          <w:sz w:val="22"/>
          <w:szCs w:val="22"/>
        </w:rPr>
        <w:t>DAS OBRIGAÇÕES DA CONTRATADA</w:t>
      </w:r>
      <w:bookmarkEnd w:id="73"/>
    </w:p>
    <w:p w14:paraId="2E560903" w14:textId="77777777" w:rsidR="003C1F0D" w:rsidRPr="00452981" w:rsidRDefault="005F74C4">
      <w:pPr>
        <w:pStyle w:val="Nivel2"/>
        <w:rPr>
          <w:rFonts w:ascii="Times New Roman" w:hAnsi="Times New Roman" w:cs="Times New Roman"/>
          <w:b/>
          <w:sz w:val="22"/>
          <w:szCs w:val="22"/>
          <w:shd w:val="clear" w:color="auto" w:fill="FF00FF"/>
        </w:rPr>
      </w:pPr>
      <w:r w:rsidRPr="00452981">
        <w:rPr>
          <w:rFonts w:ascii="Times New Roman" w:hAnsi="Times New Roman" w:cs="Times New Roman"/>
          <w:sz w:val="22"/>
          <w:szCs w:val="22"/>
        </w:rPr>
        <w:t>Sem prejuízo das demais responsabilidades previstas no Edital de licitação ou neste instrumento, a CONTRATADA responsabilizar-se-á, ainda:</w:t>
      </w:r>
    </w:p>
    <w:p w14:paraId="35A49381" w14:textId="3AFD83D9"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Executar </w:t>
      </w:r>
      <w:r w:rsidR="00D27629">
        <w:rPr>
          <w:rFonts w:ascii="Times New Roman" w:hAnsi="Times New Roman" w:cs="Times New Roman"/>
          <w:sz w:val="22"/>
          <w:szCs w:val="22"/>
        </w:rPr>
        <w:t xml:space="preserve">em até </w:t>
      </w:r>
      <w:r w:rsidR="0047489B">
        <w:rPr>
          <w:rFonts w:ascii="Times New Roman" w:hAnsi="Times New Roman" w:cs="Times New Roman"/>
          <w:sz w:val="22"/>
          <w:szCs w:val="22"/>
        </w:rPr>
        <w:t>180</w:t>
      </w:r>
      <w:r w:rsidR="00D27629">
        <w:rPr>
          <w:rFonts w:ascii="Times New Roman" w:hAnsi="Times New Roman" w:cs="Times New Roman"/>
          <w:sz w:val="22"/>
          <w:szCs w:val="22"/>
        </w:rPr>
        <w:t xml:space="preserve"> (</w:t>
      </w:r>
      <w:r w:rsidR="0047489B">
        <w:rPr>
          <w:rFonts w:ascii="Times New Roman" w:hAnsi="Times New Roman" w:cs="Times New Roman"/>
          <w:sz w:val="22"/>
          <w:szCs w:val="22"/>
        </w:rPr>
        <w:t>cento e oitenta</w:t>
      </w:r>
      <w:r w:rsidR="00D27629">
        <w:rPr>
          <w:rFonts w:ascii="Times New Roman" w:hAnsi="Times New Roman" w:cs="Times New Roman"/>
          <w:sz w:val="22"/>
          <w:szCs w:val="22"/>
        </w:rPr>
        <w:t>)</w:t>
      </w:r>
      <w:r w:rsidRPr="00452981">
        <w:rPr>
          <w:rFonts w:ascii="Times New Roman" w:hAnsi="Times New Roman" w:cs="Times New Roman"/>
          <w:sz w:val="22"/>
          <w:szCs w:val="22"/>
        </w:rPr>
        <w:t xml:space="preserve"> 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14:paraId="05BB86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620867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os empregados nos horários predeterminados pela Contratante;</w:t>
      </w:r>
    </w:p>
    <w:p w14:paraId="28D2998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14:paraId="3257DEC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Utilizar empregados habilitados e com conhecimentos básicos dos serviços a serem executados, em conformidade com as normas e determinações em vigor;</w:t>
      </w:r>
    </w:p>
    <w:p w14:paraId="7009536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Apresentar os empregados devidamente identificados por meio de crachá, além de provê-los com os Equipamentos de Proteção Individual - EPI;</w:t>
      </w:r>
    </w:p>
    <w:p w14:paraId="30D06B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Responsabilizar-se por todas as obrigações trabalhistas, sociais, previdenciárias, tributárias e as demais previstas na legislação específica, cuja inadimplência não transfere responsabilidade à Contratante;</w:t>
      </w:r>
    </w:p>
    <w:p w14:paraId="46C1C77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14:paraId="130DF49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196D7FA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Relatar à Contratante toda e qualquer irregularidade verificada no decorrer da execução do empreendimento;</w:t>
      </w:r>
    </w:p>
    <w:p w14:paraId="18C6FCF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Não permitir a utilização de qualquer trabalho de menor de dezesseis anos, exceto na condição de aprendiz para os maiores de quatorze anos; nem permitir a utilização do trabalho do menor de dezoito anos em trabalho noturno, perigoso ou insalubre;</w:t>
      </w:r>
    </w:p>
    <w:p w14:paraId="24E44F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durante toda a vigência do contrato, em compatibilidade com as obrigações assumidas, todas as condições de habilitação e qualificação exigidas na licitação;</w:t>
      </w:r>
    </w:p>
    <w:p w14:paraId="65BD4B7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Guardar sigilo sobre todas as informações obtidas em decorrência do cumprimento do contrato;</w:t>
      </w:r>
    </w:p>
    <w:p w14:paraId="2A049B8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Manter preposto aceito pela Contratante nos horários e locais de prestação de serviço para representá-la na execução do contrato com capacidade para tomar decisões compatíveis com os compromissos assumidos;</w:t>
      </w:r>
    </w:p>
    <w:p w14:paraId="0DCE4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Cumprir, além dos postulados legais vigentes de âmbito federal, estadual ou municipal, as normas de segurança da Contratante;</w:t>
      </w:r>
    </w:p>
    <w:p w14:paraId="3DC8EF7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098B28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Comunicar ao Fiscal do contrato e Fiscal da obra, no prazo de 24 (vinte e quatro) horas, qualquer ocorrência anormal ou acidente que se verifique no local dos serviços;</w:t>
      </w:r>
    </w:p>
    <w:p w14:paraId="5D04D0C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Prestar todo esclarecimento ou informação solicitada pela Contratante ou por seus prepostos, garantindo-lhes o acesso, a qualquer tempo, ao local dos trabalhos, bem como aos documentos relativos à execução do empreendimento;</w:t>
      </w:r>
    </w:p>
    <w:p w14:paraId="1CC990C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Paralisar, por determinação da Contratante, qualquer atividade que não esteja sendo executada de acordo com a boa técnica ou que ponha em risco a segurança de pessoas ou bens de terceiros;</w:t>
      </w:r>
    </w:p>
    <w:p w14:paraId="7BC3BDC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Adotar as providências e precauções necessárias, inclusive consulta nos respectivos órgãos, se necessário for, a fim de que não venham a ser danificadas as redes hidrossanitárias, elétricas e de comunicação;</w:t>
      </w:r>
    </w:p>
    <w:p w14:paraId="1F54E1A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Promover a guarda, manutenção e vigilância de materiais, ferramentas, e tudo o que for necessário à execução dos serviços, durante a vigência do contrato;</w:t>
      </w:r>
    </w:p>
    <w:p w14:paraId="166078B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Providenciar junto ao CREA e/ou ao CAU-BR as Anotações e Registros de Responsabilidade Técnica referentes ao objeto do contrato e especialidades pertinentes, nos termos das normas pertinentes (Leis ns. 6.496/77 e 12.378/2010);</w:t>
      </w:r>
    </w:p>
    <w:p w14:paraId="0E02CF4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Obter junto ao Município, conforme o caso, as licenças necessárias e demais documentos e autorizações exigíveis, na forma da legislação aplicável;</w:t>
      </w:r>
    </w:p>
    <w:p w14:paraId="1CD7B53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14:paraId="1A5086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1E4D75C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Submeter previamente, por escrito, à Contratante, para análise e aprovação, quaisquer mudanças nos métodos executivos que fujam às especificações do memorial descritivo;</w:t>
      </w:r>
    </w:p>
    <w:p w14:paraId="1CACDFF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Refazer, às suas expensas, os trabalhos executados em desacordo com o estabelecido no instrumento contratual, no Projeto Básico e seus anexos, bem como substituir aqueles realizados com materiais defeituosos ou com vício;</w:t>
      </w:r>
    </w:p>
    <w:p w14:paraId="2F19AE5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07416F9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7462814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Responsabilizar-se em confeccionar e instalar as placas indicativas, sinalizadores, as barreiras, os sinais vermelhos, os sinais de perigo, os sinais de desvio dentre outros, sendo que estes materiais deverão ser </w:t>
      </w:r>
    </w:p>
    <w:p w14:paraId="0205FB4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14:paraId="3A848F4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0A7A810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18B3A96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empresa contratada cujos empregados vinculados ao serviço sejam regidos pela CLT deverá entregar ao setor responsável pela fiscalização do contrato os seguintes documentos: </w:t>
      </w:r>
    </w:p>
    <w:p w14:paraId="3F779EED"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prova de regularidade relativa à Seguridade Social; </w:t>
      </w:r>
    </w:p>
    <w:p w14:paraId="6B18CC4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certidão conjunta relativa aos tributos federais e à Dívida Ativa da União; </w:t>
      </w:r>
    </w:p>
    <w:p w14:paraId="3160B18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certidões que comprovem a regularidade perante as Fazendas Estadual e Municipal do domicílio ou sede do contratado, conforme exigido no instrumento convocatório; </w:t>
      </w:r>
    </w:p>
    <w:p w14:paraId="65867E3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Certidão de Regularidade do FGTS – CRF; e </w:t>
      </w:r>
    </w:p>
    <w:p w14:paraId="73A635A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Certidão Negativa de Débitos Trabalhistas – CNDT;</w:t>
      </w:r>
    </w:p>
    <w:p w14:paraId="4A65A1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Serão de exclusiva responsabilidade da contratada eventuais erros/equívocos no dimensionamento da proposta. </w:t>
      </w:r>
    </w:p>
    <w:p w14:paraId="37F0ED16" w14:textId="77777777" w:rsidR="003C1F0D" w:rsidRPr="00452981" w:rsidRDefault="005F74C4">
      <w:pPr>
        <w:pStyle w:val="Nivel01"/>
        <w:rPr>
          <w:rFonts w:ascii="Times New Roman" w:hAnsi="Times New Roman" w:cs="Times New Roman"/>
          <w:sz w:val="22"/>
          <w:szCs w:val="22"/>
        </w:rPr>
      </w:pPr>
      <w:bookmarkStart w:id="74" w:name="_Toc160038343"/>
      <w:r w:rsidRPr="00452981">
        <w:rPr>
          <w:rFonts w:ascii="Times New Roman" w:hAnsi="Times New Roman" w:cs="Times New Roman"/>
          <w:sz w:val="22"/>
          <w:szCs w:val="22"/>
        </w:rPr>
        <w:t>DA GARANTIA DE EXECUÇÃO</w:t>
      </w:r>
      <w:bookmarkEnd w:id="74"/>
      <w:r w:rsidRPr="00452981">
        <w:rPr>
          <w:rFonts w:ascii="Times New Roman" w:hAnsi="Times New Roman" w:cs="Times New Roman"/>
          <w:sz w:val="22"/>
          <w:szCs w:val="22"/>
        </w:rPr>
        <w:t xml:space="preserve"> </w:t>
      </w:r>
    </w:p>
    <w:p w14:paraId="30C4331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adjudicatário, no prazo de 05 (cinco) dias após a assinatura do Termo de Contrato, prestará garantia no valor correspondente a 5% (cinco por cento) do valor do Contrato, que será liberada de acordo com as condições previstas neste Edital, conforme disposto no art. 96 da Lei nº 1.433, de 2021, desde que cumpridas as obrigações contratuais;</w:t>
      </w:r>
    </w:p>
    <w:p w14:paraId="71E7F75A"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Caberá ao contratado optar por uma das seguintes modalidades de garantia: </w:t>
      </w:r>
    </w:p>
    <w:p w14:paraId="6B09324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5ADAADED" w14:textId="77777777" w:rsidR="003C1F0D" w:rsidRPr="00452981" w:rsidRDefault="005F74C4">
      <w:pPr>
        <w:pStyle w:val="Nivel4"/>
        <w:ind w:left="840"/>
        <w:rPr>
          <w:rFonts w:ascii="Times New Roman" w:hAnsi="Times New Roman" w:cs="Times New Roman"/>
          <w:sz w:val="22"/>
          <w:szCs w:val="22"/>
        </w:rPr>
      </w:pPr>
      <w:bookmarkStart w:id="75" w:name="art96§1ii"/>
      <w:bookmarkEnd w:id="75"/>
      <w:r w:rsidRPr="00452981">
        <w:rPr>
          <w:rFonts w:ascii="Times New Roman" w:hAnsi="Times New Roman" w:cs="Times New Roman"/>
          <w:sz w:val="22"/>
          <w:szCs w:val="22"/>
        </w:rPr>
        <w:t>seguro-garantia;</w:t>
      </w:r>
    </w:p>
    <w:p w14:paraId="124F38BD" w14:textId="77777777" w:rsidR="003C1F0D" w:rsidRPr="00452981" w:rsidRDefault="005F74C4">
      <w:pPr>
        <w:pStyle w:val="Nivel4"/>
        <w:ind w:left="840"/>
        <w:rPr>
          <w:rFonts w:ascii="Times New Roman" w:hAnsi="Times New Roman" w:cs="Times New Roman"/>
          <w:sz w:val="22"/>
          <w:szCs w:val="22"/>
        </w:rPr>
      </w:pPr>
      <w:bookmarkStart w:id="76" w:name="art96§1iii"/>
      <w:bookmarkEnd w:id="76"/>
      <w:r w:rsidRPr="00452981">
        <w:rPr>
          <w:rFonts w:ascii="Times New Roman" w:hAnsi="Times New Roman" w:cs="Times New Roman"/>
          <w:sz w:val="22"/>
          <w:szCs w:val="22"/>
        </w:rPr>
        <w:t>fiança bancária emitida por banco ou instituição financeira devidamente autorizada a operar no País pelo Banco Central do Brasil.</w:t>
      </w:r>
    </w:p>
    <w:p w14:paraId="044063C2" w14:textId="77777777" w:rsidR="003C1F0D" w:rsidRPr="00452981" w:rsidRDefault="005F74C4">
      <w:pPr>
        <w:pStyle w:val="Nivel4"/>
        <w:ind w:left="840"/>
        <w:rPr>
          <w:rFonts w:ascii="Times New Roman" w:hAnsi="Times New Roman" w:cs="Times New Roman"/>
          <w:sz w:val="22"/>
          <w:szCs w:val="22"/>
        </w:rPr>
      </w:pPr>
      <w:bookmarkStart w:id="77" w:name="art96§1iv"/>
      <w:bookmarkEnd w:id="77"/>
      <w:r w:rsidRPr="00452981">
        <w:rPr>
          <w:rFonts w:ascii="Times New Roman" w:hAnsi="Times New Roman" w:cs="Times New Roman"/>
          <w:sz w:val="22"/>
          <w:szCs w:val="22"/>
        </w:rPr>
        <w:t>título de capitalização custeado por pagamento único, com resgate pelo valor total.   </w:t>
      </w:r>
      <w:hyperlink r:id="rId59" w:anchor="art1" w:history="1">
        <w:r w:rsidRPr="00452981">
          <w:rPr>
            <w:rFonts w:ascii="Times New Roman" w:hAnsi="Times New Roman" w:cs="Times New Roman"/>
            <w:sz w:val="22"/>
            <w:szCs w:val="22"/>
          </w:rPr>
          <w:t>(Incluído pela Lei nº 14.770, de 2023)</w:t>
        </w:r>
      </w:hyperlink>
    </w:p>
    <w:p w14:paraId="353FCCB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inobservância do prazo fixado para apresentação da garantia acarretará a aplicação de multa de 0,07% (sete centésimos por cento) do valor do contrato por dia de atraso, até o máximo de 2% (dois por cento); </w:t>
      </w:r>
    </w:p>
    <w:p w14:paraId="6B9C53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validade da garantia, qualquer que seja a modalidade escolhida, deverá abranger um período mínimo de 3 (três) meses após o término da vigência contratual;</w:t>
      </w:r>
    </w:p>
    <w:p w14:paraId="672EE97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garantia assegurará, qualquer que seja a modalidade escolhida, o pagamento de: </w:t>
      </w:r>
    </w:p>
    <w:p w14:paraId="0DC05706"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Prejuízo advindo do não cumprimento do objeto do contrato e do não adimplemento das demais obrigações nele previstas; </w:t>
      </w:r>
    </w:p>
    <w:p w14:paraId="26D74943"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Prejuízos causados à Contratante ou a terceiro, decorrentes de culpa ou dolo durante a execução do contrato; </w:t>
      </w:r>
    </w:p>
    <w:p w14:paraId="2C225F24"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 xml:space="preserve">As multas moratórias e punitivas aplicadas pela Contratante à Contratada;  </w:t>
      </w:r>
    </w:p>
    <w:p w14:paraId="3DA8ACB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Obrigações fiscais e previdenciárias de qualquer natureza, não honradas pela Contratada.</w:t>
      </w:r>
    </w:p>
    <w:p w14:paraId="0AF6AAA5"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modalidade seguro-garantia somente será aceita se contemplar todos os eventos indicados no item anterior;</w:t>
      </w:r>
    </w:p>
    <w:p w14:paraId="33FD3E54"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A garantia em dinheiro deverá ser efetuada em favor da Contratante, em conta corrente informada pela Secretaria de Fazenda;</w:t>
      </w:r>
    </w:p>
    <w:p w14:paraId="154CF3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432172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garantia, se prestada na forma de fiança bancária ou seguro-garantia, deverá ter validade durante a vigência do contrato;</w:t>
      </w:r>
    </w:p>
    <w:p w14:paraId="50AE190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caso de garantia na modalidade de fiança bancária, deverá constar expressa renúncia do fiador aos benefícios do artigo 827 do Código Civil;</w:t>
      </w:r>
    </w:p>
    <w:p w14:paraId="42037C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lang w:eastAsia="en-US"/>
        </w:rPr>
        <w:t>No caso de alteração do valor do contrato, ou prorrogação de sua vigência, a garantia deverá ser readequada ou renovada nas mesmas condições;</w:t>
      </w:r>
    </w:p>
    <w:p w14:paraId="1ACB717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 o valor da garantia for utilizado total ou parcialmente em pagamento de qualquer obrigação, a Contratada obriga-se a fazer a respectiva reposição no prazo máximo de 03 (três) dias úteis, contados da data em que for notificada;</w:t>
      </w:r>
    </w:p>
    <w:p w14:paraId="09CBF86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Contratante não executará a garantia na ocorrência de uma ou mais das seguintes hipóteses: </w:t>
      </w:r>
    </w:p>
    <w:p w14:paraId="710681E1"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Caso fortuito ou força maior; </w:t>
      </w:r>
    </w:p>
    <w:p w14:paraId="21B1807D"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Alteração, sem prévia anuência da seguradora, das obrigações contratuais; </w:t>
      </w:r>
    </w:p>
    <w:p w14:paraId="319AF6A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Descumprimento das obrigações pela Contratada decorrentes de atos ou fatos praticados pela Contratante; </w:t>
      </w:r>
    </w:p>
    <w:p w14:paraId="20F63EB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Atos ilícitos dolosos praticados por servidores da Administração.</w:t>
      </w:r>
    </w:p>
    <w:p w14:paraId="21CFB8B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Não serão aceitas garantias que incluam outras isenções de responsabilidade que não as previstas neste item;</w:t>
      </w:r>
    </w:p>
    <w:p w14:paraId="38EED31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considerada extinta a garantia:</w:t>
      </w:r>
    </w:p>
    <w:p w14:paraId="3D262966"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7C0EFF6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 prazo de três meses após o término da vigência, caso a Contratante não comunique a ocorrência de sinistros</w:t>
      </w:r>
    </w:p>
    <w:p w14:paraId="6669DC7A" w14:textId="77777777" w:rsidR="003C1F0D" w:rsidRPr="00452981" w:rsidRDefault="005F74C4">
      <w:pPr>
        <w:pStyle w:val="Nivel01"/>
        <w:rPr>
          <w:rFonts w:ascii="Times New Roman" w:hAnsi="Times New Roman" w:cs="Times New Roman"/>
          <w:sz w:val="22"/>
          <w:szCs w:val="22"/>
        </w:rPr>
      </w:pPr>
      <w:bookmarkStart w:id="78" w:name="_Toc160038344"/>
      <w:r w:rsidRPr="00452981">
        <w:rPr>
          <w:rFonts w:ascii="Times New Roman" w:hAnsi="Times New Roman" w:cs="Times New Roman"/>
          <w:sz w:val="22"/>
          <w:szCs w:val="22"/>
        </w:rPr>
        <w:t>DOS RECURSOS</w:t>
      </w:r>
      <w:bookmarkEnd w:id="78"/>
    </w:p>
    <w:p w14:paraId="063C13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interposição de recurso referente ao julgamento das propostas, à habilitação ou inabilitação de licitantes, à anulação ou revogação da licitação, observará o disposto no </w:t>
      </w:r>
      <w:hyperlink r:id="rId60" w:anchor="art165" w:history="1">
        <w:r w:rsidRPr="00452981">
          <w:rPr>
            <w:rStyle w:val="Hyperlink"/>
            <w:rFonts w:ascii="Times New Roman" w:hAnsi="Times New Roman" w:cs="Times New Roman"/>
            <w:sz w:val="22"/>
            <w:szCs w:val="22"/>
          </w:rPr>
          <w:t>art. 165 da Lei nº 14.133, de 2021</w:t>
        </w:r>
      </w:hyperlink>
      <w:r w:rsidRPr="00452981">
        <w:rPr>
          <w:rFonts w:ascii="Times New Roman" w:hAnsi="Times New Roman" w:cs="Times New Roman"/>
          <w:sz w:val="22"/>
          <w:szCs w:val="22"/>
        </w:rPr>
        <w:t>.</w:t>
      </w:r>
    </w:p>
    <w:p w14:paraId="49B5C40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prazo recursal é de 3 (três) dias úteis, contados da data de intimação ou de lavratura da ata.</w:t>
      </w:r>
    </w:p>
    <w:p w14:paraId="5D2E3CD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Quando o recurso apresentado impugnar o julgamento das propostas ou o ato de habilitação ou inabilitação do licitante:</w:t>
      </w:r>
    </w:p>
    <w:p w14:paraId="51E137C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intenção de recorrer deverá ser manifestada imediatamente, sob pena de preclusão;</w:t>
      </w:r>
    </w:p>
    <w:p w14:paraId="4825E38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 prazo para a manifestação da intenção de recorrer não será inferior a 10 (dez) minutos.</w:t>
      </w:r>
    </w:p>
    <w:p w14:paraId="70966CC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lastRenderedPageBreak/>
        <w:t>o prazo para apresentação das razões recursais será iniciado na data de intimação ou de lavratura da ata de habilitação ou inabilitação;</w:t>
      </w:r>
    </w:p>
    <w:p w14:paraId="55D8447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na hipótese de adoção da inversão de fases prevista no </w:t>
      </w:r>
      <w:hyperlink r:id="rId61" w:anchor="art17§1" w:history="1">
        <w:r w:rsidRPr="00452981">
          <w:rPr>
            <w:rStyle w:val="Hyperlink"/>
            <w:rFonts w:ascii="Times New Roman" w:hAnsi="Times New Roman" w:cs="Times New Roman"/>
            <w:sz w:val="22"/>
            <w:szCs w:val="22"/>
          </w:rPr>
          <w:t>§ 1º do art. 17 da Lei nº 14.133, de 2021</w:t>
        </w:r>
      </w:hyperlink>
      <w:r w:rsidRPr="00452981">
        <w:rPr>
          <w:rFonts w:ascii="Times New Roman" w:hAnsi="Times New Roman" w:cs="Times New Roman"/>
          <w:sz w:val="22"/>
          <w:szCs w:val="22"/>
        </w:rPr>
        <w:t>, o prazo para apresentação das razões recursais será iniciado na data de intimação da ata de julgamento.</w:t>
      </w:r>
    </w:p>
    <w:p w14:paraId="64C692C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recursos deverão ser encaminhados em campo próprio do sistema.</w:t>
      </w:r>
    </w:p>
    <w:p w14:paraId="30F962B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A4DB7F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Os recursos interpostos fora do prazo não serão conhecidos. </w:t>
      </w:r>
    </w:p>
    <w:p w14:paraId="4297474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095A89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recurso e o pedido de reconsideração terão efeito suspensivo do ato ou da decisão recorrida até que sobrevenha decisão final da autoridade competente. </w:t>
      </w:r>
    </w:p>
    <w:p w14:paraId="487154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acolhimento do recurso invalida tão somente os atos insuscetíveis de aproveitamento. </w:t>
      </w:r>
    </w:p>
    <w:p w14:paraId="3ECDA79D" w14:textId="3C5865ED" w:rsidR="003C1F0D" w:rsidRPr="00452981" w:rsidRDefault="005F74C4">
      <w:pPr>
        <w:pStyle w:val="Nivel2"/>
        <w:rPr>
          <w:rFonts w:ascii="Times New Roman" w:hAnsi="Times New Roman" w:cs="Times New Roman"/>
          <w:color w:val="auto"/>
          <w:sz w:val="22"/>
          <w:szCs w:val="22"/>
        </w:rPr>
      </w:pPr>
      <w:r w:rsidRPr="00452981">
        <w:rPr>
          <w:rFonts w:ascii="Times New Roman" w:hAnsi="Times New Roman" w:cs="Times New Roman"/>
          <w:color w:val="auto"/>
          <w:sz w:val="22"/>
          <w:szCs w:val="22"/>
        </w:rPr>
        <w:t xml:space="preserve">Os autos do processo permanecerão com vista franqueada aos interessados no sítio eletrônico </w:t>
      </w:r>
      <w:r w:rsidR="00452981" w:rsidRPr="00452981">
        <w:rPr>
          <w:rFonts w:ascii="Times New Roman" w:hAnsi="Times New Roman" w:cs="Times New Roman"/>
          <w:color w:val="auto"/>
          <w:sz w:val="22"/>
          <w:szCs w:val="22"/>
        </w:rPr>
        <w:t>https://licitanet.com.br/</w:t>
      </w:r>
    </w:p>
    <w:p w14:paraId="72A405A7" w14:textId="77777777" w:rsidR="003C1F0D" w:rsidRPr="00452981" w:rsidRDefault="005F74C4">
      <w:pPr>
        <w:pStyle w:val="Nivel01"/>
        <w:rPr>
          <w:rFonts w:ascii="Times New Roman" w:hAnsi="Times New Roman" w:cs="Times New Roman"/>
          <w:sz w:val="22"/>
          <w:szCs w:val="22"/>
        </w:rPr>
      </w:pPr>
      <w:bookmarkStart w:id="79" w:name="_Toc160038345"/>
      <w:r w:rsidRPr="00452981">
        <w:rPr>
          <w:rFonts w:ascii="Times New Roman" w:hAnsi="Times New Roman" w:cs="Times New Roman"/>
          <w:sz w:val="22"/>
          <w:szCs w:val="22"/>
        </w:rPr>
        <w:t>DAS INFRAÇÕES ADMINISTRATIVAS E SANÇÕES</w:t>
      </w:r>
      <w:bookmarkEnd w:id="79"/>
    </w:p>
    <w:p w14:paraId="748D56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Comete infração administrativa, nos termos da lei, o licitante que, com dolo ou culpa: </w:t>
      </w:r>
    </w:p>
    <w:p w14:paraId="6D29B6FC" w14:textId="77777777" w:rsidR="003C1F0D" w:rsidRPr="00452981" w:rsidRDefault="005F74C4">
      <w:pPr>
        <w:pStyle w:val="Nivel3"/>
        <w:rPr>
          <w:rFonts w:ascii="Times New Roman" w:hAnsi="Times New Roman" w:cs="Times New Roman"/>
          <w:sz w:val="22"/>
          <w:szCs w:val="22"/>
        </w:rPr>
      </w:pPr>
      <w:bookmarkStart w:id="80" w:name="_Ref114668085"/>
      <w:bookmarkStart w:id="81" w:name="_Hlk114652595"/>
      <w:r w:rsidRPr="00452981">
        <w:rPr>
          <w:rFonts w:ascii="Times New Roman" w:hAnsi="Times New Roman" w:cs="Times New Roman"/>
          <w:sz w:val="22"/>
          <w:szCs w:val="22"/>
        </w:rPr>
        <w:t>deixar de entregar a documentação exigida para o certame ou não entregar qualquer documento que tenha sido solicitado pelo Agente de Contratação/Comissão durante o certame;</w:t>
      </w:r>
      <w:bookmarkEnd w:id="80"/>
    </w:p>
    <w:p w14:paraId="745DD229" w14:textId="77777777" w:rsidR="003C1F0D" w:rsidRPr="00452981" w:rsidRDefault="005F74C4">
      <w:pPr>
        <w:pStyle w:val="Nivel3"/>
        <w:rPr>
          <w:rFonts w:ascii="Times New Roman" w:hAnsi="Times New Roman" w:cs="Times New Roman"/>
          <w:sz w:val="22"/>
          <w:szCs w:val="22"/>
        </w:rPr>
      </w:pPr>
      <w:bookmarkStart w:id="82" w:name="_Ref114668108"/>
      <w:r w:rsidRPr="00452981">
        <w:rPr>
          <w:rFonts w:ascii="Times New Roman" w:hAnsi="Times New Roman" w:cs="Times New Roman"/>
          <w:sz w:val="22"/>
          <w:szCs w:val="22"/>
        </w:rPr>
        <w:t>Salvo em decorrência de fato superveniente devidamente justificado, não mantiver a proposta em especial quando:</w:t>
      </w:r>
      <w:bookmarkEnd w:id="82"/>
    </w:p>
    <w:p w14:paraId="4E546F6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não enviar a proposta adequada ao último lance ofertado ou após a negociação; </w:t>
      </w:r>
    </w:p>
    <w:p w14:paraId="1842635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recusar-se a enviar o detalhamento da proposta quando exigível; </w:t>
      </w:r>
    </w:p>
    <w:p w14:paraId="45E8C3F0"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pedir para ser desclassificado quando encerrada a etapa competitiva; </w:t>
      </w:r>
    </w:p>
    <w:p w14:paraId="0DB199CB"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deixar de apresentar amostra; ou</w:t>
      </w:r>
    </w:p>
    <w:p w14:paraId="7165BEC9"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apresentar proposta ou amostra em desacordo com as especificações do edital; </w:t>
      </w:r>
    </w:p>
    <w:p w14:paraId="67550E24" w14:textId="77777777" w:rsidR="003C1F0D" w:rsidRPr="00452981" w:rsidRDefault="005F74C4">
      <w:pPr>
        <w:pStyle w:val="Nivel3"/>
        <w:rPr>
          <w:rFonts w:ascii="Times New Roman" w:hAnsi="Times New Roman" w:cs="Times New Roman"/>
          <w:sz w:val="22"/>
          <w:szCs w:val="22"/>
        </w:rPr>
      </w:pPr>
      <w:bookmarkStart w:id="83" w:name="_Ref114668139"/>
      <w:r w:rsidRPr="00452981">
        <w:rPr>
          <w:rFonts w:ascii="Times New Roman" w:hAnsi="Times New Roman" w:cs="Times New Roman"/>
          <w:sz w:val="22"/>
          <w:szCs w:val="22"/>
        </w:rPr>
        <w:t>não celebrar o contrato ou não entregar a documentação exigida para a contratação, quando convocado dentro do prazo de validade de sua proposta;</w:t>
      </w:r>
      <w:bookmarkEnd w:id="83"/>
    </w:p>
    <w:p w14:paraId="450C7549" w14:textId="536C33A8"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lastRenderedPageBreak/>
        <w:t>recusar-se, sem justificativa, a assinar o contrato, ou a aceitar ou retirar o instrumento equivalente no prazo estabelecido pela Administração;</w:t>
      </w:r>
    </w:p>
    <w:p w14:paraId="09FC552E" w14:textId="77777777" w:rsidR="003C1F0D" w:rsidRPr="00452981" w:rsidRDefault="005F74C4">
      <w:pPr>
        <w:pStyle w:val="Nivel3"/>
        <w:rPr>
          <w:rFonts w:ascii="Times New Roman" w:hAnsi="Times New Roman" w:cs="Times New Roman"/>
          <w:sz w:val="22"/>
          <w:szCs w:val="22"/>
        </w:rPr>
      </w:pPr>
      <w:bookmarkStart w:id="84" w:name="_Ref114668249"/>
      <w:r w:rsidRPr="00452981">
        <w:rPr>
          <w:rFonts w:ascii="Times New Roman" w:hAnsi="Times New Roman" w:cs="Times New Roman"/>
          <w:sz w:val="22"/>
          <w:szCs w:val="22"/>
        </w:rPr>
        <w:t>apresentar declaração ou documentação falsa exigida para o certame ou prestar declaração falsa durante a licitação</w:t>
      </w:r>
      <w:bookmarkEnd w:id="84"/>
    </w:p>
    <w:p w14:paraId="305C6927" w14:textId="77777777" w:rsidR="003C1F0D" w:rsidRPr="00452981" w:rsidRDefault="005F74C4">
      <w:pPr>
        <w:pStyle w:val="Nivel3"/>
        <w:rPr>
          <w:rFonts w:ascii="Times New Roman" w:hAnsi="Times New Roman" w:cs="Times New Roman"/>
          <w:sz w:val="22"/>
          <w:szCs w:val="22"/>
        </w:rPr>
      </w:pPr>
      <w:bookmarkStart w:id="85" w:name="_Ref114668245"/>
      <w:r w:rsidRPr="00452981">
        <w:rPr>
          <w:rFonts w:ascii="Times New Roman" w:hAnsi="Times New Roman" w:cs="Times New Roman"/>
          <w:sz w:val="22"/>
          <w:szCs w:val="22"/>
        </w:rPr>
        <w:t>fraudar a licitação</w:t>
      </w:r>
      <w:bookmarkEnd w:id="85"/>
    </w:p>
    <w:p w14:paraId="643AD3C8" w14:textId="77777777" w:rsidR="003C1F0D" w:rsidRPr="00452981" w:rsidRDefault="005F74C4">
      <w:pPr>
        <w:pStyle w:val="Nivel3"/>
        <w:rPr>
          <w:rFonts w:ascii="Times New Roman" w:hAnsi="Times New Roman" w:cs="Times New Roman"/>
          <w:sz w:val="22"/>
          <w:szCs w:val="22"/>
        </w:rPr>
      </w:pPr>
      <w:bookmarkStart w:id="86" w:name="_Ref114668247"/>
      <w:r w:rsidRPr="00452981">
        <w:rPr>
          <w:rFonts w:ascii="Times New Roman" w:hAnsi="Times New Roman" w:cs="Times New Roman"/>
          <w:sz w:val="22"/>
          <w:szCs w:val="22"/>
        </w:rPr>
        <w:t>comportar-se de modo inidôneo ou cometer fraude de qualquer natureza, em especial quando:</w:t>
      </w:r>
      <w:bookmarkEnd w:id="86"/>
    </w:p>
    <w:p w14:paraId="3FDB9EF6"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induzir deliberadamente a erro no julgamento; </w:t>
      </w:r>
    </w:p>
    <w:p w14:paraId="676E0E25" w14:textId="77777777" w:rsidR="003C1F0D" w:rsidRPr="00452981" w:rsidRDefault="005F74C4">
      <w:pPr>
        <w:pStyle w:val="Nivel4"/>
        <w:rPr>
          <w:rFonts w:ascii="Times New Roman" w:hAnsi="Times New Roman" w:cs="Times New Roman"/>
          <w:sz w:val="22"/>
          <w:szCs w:val="22"/>
        </w:rPr>
      </w:pPr>
      <w:r w:rsidRPr="00452981">
        <w:rPr>
          <w:rFonts w:ascii="Times New Roman" w:hAnsi="Times New Roman" w:cs="Times New Roman"/>
          <w:sz w:val="22"/>
          <w:szCs w:val="22"/>
        </w:rPr>
        <w:t xml:space="preserve">apresentar amostra falsificada ou deteriorada; </w:t>
      </w:r>
    </w:p>
    <w:p w14:paraId="042185ED" w14:textId="77777777" w:rsidR="003C1F0D" w:rsidRPr="00452981" w:rsidRDefault="005F74C4">
      <w:pPr>
        <w:pStyle w:val="Nivel3"/>
        <w:rPr>
          <w:rFonts w:ascii="Times New Roman" w:hAnsi="Times New Roman" w:cs="Times New Roman"/>
          <w:sz w:val="22"/>
          <w:szCs w:val="22"/>
        </w:rPr>
      </w:pPr>
      <w:bookmarkStart w:id="87" w:name="_Ref114668251"/>
      <w:r w:rsidRPr="00452981">
        <w:rPr>
          <w:rFonts w:ascii="Times New Roman" w:hAnsi="Times New Roman" w:cs="Times New Roman"/>
          <w:sz w:val="22"/>
          <w:szCs w:val="22"/>
        </w:rPr>
        <w:t>praticar atos ilícitos com vistas a frustrar os objetivos da licitação</w:t>
      </w:r>
      <w:bookmarkEnd w:id="87"/>
    </w:p>
    <w:p w14:paraId="151B7877" w14:textId="77777777" w:rsidR="003C1F0D" w:rsidRPr="00452981" w:rsidRDefault="005F74C4">
      <w:pPr>
        <w:pStyle w:val="Nivel3"/>
        <w:rPr>
          <w:rFonts w:ascii="Times New Roman" w:hAnsi="Times New Roman" w:cs="Times New Roman"/>
          <w:sz w:val="22"/>
          <w:szCs w:val="22"/>
        </w:rPr>
      </w:pPr>
      <w:bookmarkStart w:id="88" w:name="_Ref114668252"/>
      <w:r w:rsidRPr="00452981">
        <w:rPr>
          <w:rFonts w:ascii="Times New Roman" w:hAnsi="Times New Roman" w:cs="Times New Roman"/>
          <w:sz w:val="22"/>
          <w:szCs w:val="22"/>
        </w:rPr>
        <w:t xml:space="preserve">praticar ato lesivo previsto no </w:t>
      </w:r>
      <w:hyperlink r:id="rId62" w:anchor="art5" w:history="1">
        <w:r w:rsidRPr="00452981">
          <w:rPr>
            <w:rStyle w:val="Hyperlink"/>
            <w:rFonts w:ascii="Times New Roman" w:hAnsi="Times New Roman" w:cs="Times New Roman"/>
            <w:sz w:val="22"/>
            <w:szCs w:val="22"/>
          </w:rPr>
          <w:t>art. 5º da Lei n.º 12.846, de 2013</w:t>
        </w:r>
      </w:hyperlink>
      <w:r w:rsidRPr="00452981">
        <w:rPr>
          <w:rFonts w:ascii="Times New Roman" w:hAnsi="Times New Roman" w:cs="Times New Roman"/>
          <w:sz w:val="22"/>
          <w:szCs w:val="22"/>
        </w:rPr>
        <w:t>.</w:t>
      </w:r>
      <w:bookmarkEnd w:id="88"/>
    </w:p>
    <w:bookmarkEnd w:id="81"/>
    <w:p w14:paraId="59E93CE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Com fulcro na </w:t>
      </w:r>
      <w:hyperlink r:id="rId63"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xml:space="preserve">, a Administração poderá, garantida a prévia defesa, aplicar aos licitantes e/ou adjudicatários as seguintes sanções, sem prejuízo das responsabilidades civil e criminal: </w:t>
      </w:r>
    </w:p>
    <w:p w14:paraId="63D160C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advertência; </w:t>
      </w:r>
    </w:p>
    <w:p w14:paraId="727B62E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multa;</w:t>
      </w:r>
    </w:p>
    <w:p w14:paraId="028D136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impedimento de licitar e contratar; e</w:t>
      </w:r>
    </w:p>
    <w:p w14:paraId="792D2835"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declaração de inidoneidade para licitar ou contratar, enquanto perdurarem os motivos determinantes da punição ou até que seja promovida sua reabilitação perante a própria autoridade que aplicou a penalidade.</w:t>
      </w:r>
    </w:p>
    <w:p w14:paraId="546C6D6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aplicação das sanções serão considerados:</w:t>
      </w:r>
    </w:p>
    <w:p w14:paraId="5EAD9B1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natureza e a gravidade da infração cometida.</w:t>
      </w:r>
    </w:p>
    <w:p w14:paraId="45230A8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as peculiaridades do caso concreto;</w:t>
      </w:r>
    </w:p>
    <w:p w14:paraId="6C56F89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as circunstâncias agravantes ou atenuantes;</w:t>
      </w:r>
    </w:p>
    <w:p w14:paraId="5F8A964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os danos que dela provierem para a Administração Pública;</w:t>
      </w:r>
    </w:p>
    <w:p w14:paraId="62B35C2F"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implantação ou o aperfeiçoamento de programa de integridade, conforme normas e orientações dos órgãos de controle.</w:t>
      </w:r>
    </w:p>
    <w:p w14:paraId="15E45A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multa será recolhida em percentual de 0,5% a 30% incidente sobre o valor do contrato licitado, recolhida no prazo máximo de </w:t>
      </w:r>
      <w:r w:rsidRPr="00452981">
        <w:rPr>
          <w:rFonts w:ascii="Times New Roman" w:hAnsi="Times New Roman" w:cs="Times New Roman"/>
          <w:b/>
          <w:bCs/>
          <w:color w:val="FF0000"/>
          <w:sz w:val="22"/>
          <w:szCs w:val="22"/>
        </w:rPr>
        <w:t>.... (......) dias</w:t>
      </w:r>
      <w:r w:rsidRPr="00452981">
        <w:rPr>
          <w:rFonts w:ascii="Times New Roman" w:hAnsi="Times New Roman" w:cs="Times New Roman"/>
          <w:color w:val="FF0000"/>
          <w:sz w:val="22"/>
          <w:szCs w:val="22"/>
        </w:rPr>
        <w:t xml:space="preserve"> </w:t>
      </w:r>
      <w:r w:rsidRPr="00452981">
        <w:rPr>
          <w:rFonts w:ascii="Times New Roman" w:hAnsi="Times New Roman" w:cs="Times New Roman"/>
          <w:sz w:val="22"/>
          <w:szCs w:val="22"/>
        </w:rPr>
        <w:t xml:space="preserve">úteis, a contar da comunicação oficial. </w:t>
      </w:r>
    </w:p>
    <w:p w14:paraId="747981BC" w14:textId="4E161198" w:rsidR="003C1F0D" w:rsidRPr="00452981" w:rsidRDefault="005F74C4">
      <w:pPr>
        <w:pStyle w:val="Nivel3"/>
        <w:rPr>
          <w:rFonts w:ascii="Times New Roman" w:hAnsi="Times New Roman" w:cs="Times New Roman"/>
          <w:sz w:val="22"/>
          <w:szCs w:val="22"/>
        </w:rPr>
      </w:pPr>
      <w:bookmarkStart w:id="89" w:name="_Hlk113876035"/>
      <w:r w:rsidRPr="00452981">
        <w:rPr>
          <w:rFonts w:ascii="Times New Roman" w:hAnsi="Times New Roman" w:cs="Times New Roman"/>
          <w:sz w:val="22"/>
          <w:szCs w:val="22"/>
        </w:rPr>
        <w:t xml:space="preserve">Para as infrações previstas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_Ref114668085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_Ref114668108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a multa será de </w:t>
      </w:r>
      <w:r w:rsidRPr="00452981">
        <w:rPr>
          <w:rFonts w:ascii="Times New Roman" w:hAnsi="Times New Roman" w:cs="Times New Roman"/>
          <w:color w:val="FF0000"/>
          <w:sz w:val="22"/>
          <w:szCs w:val="22"/>
        </w:rPr>
        <w:t xml:space="preserve">0,5% </w:t>
      </w:r>
      <w:r w:rsidRPr="00452981">
        <w:rPr>
          <w:rFonts w:ascii="Times New Roman" w:hAnsi="Times New Roman" w:cs="Times New Roman"/>
          <w:sz w:val="22"/>
          <w:szCs w:val="22"/>
        </w:rPr>
        <w:t xml:space="preserve">a </w:t>
      </w:r>
      <w:r w:rsidRPr="00452981">
        <w:rPr>
          <w:rFonts w:ascii="Times New Roman" w:hAnsi="Times New Roman" w:cs="Times New Roman"/>
          <w:color w:val="FF0000"/>
          <w:sz w:val="22"/>
          <w:szCs w:val="22"/>
        </w:rPr>
        <w:t>15%</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do valor do contrato licitado.</w:t>
      </w:r>
    </w:p>
    <w:bookmarkEnd w:id="89"/>
    <w:p w14:paraId="74730646" w14:textId="39DF88EE"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Para as infrações previstas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17.1.4</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17.1.5</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_Ref114668247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17.1.6</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_Ref114668251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17.1.7</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_Ref114668252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17.1.8</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a multa será de </w:t>
      </w:r>
      <w:r w:rsidRPr="00452981">
        <w:rPr>
          <w:rFonts w:ascii="Times New Roman" w:hAnsi="Times New Roman" w:cs="Times New Roman"/>
          <w:color w:val="FF0000"/>
          <w:sz w:val="22"/>
          <w:szCs w:val="22"/>
        </w:rPr>
        <w:t>15%</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 xml:space="preserve">a </w:t>
      </w:r>
      <w:r w:rsidRPr="00452981">
        <w:rPr>
          <w:rFonts w:ascii="Times New Roman" w:hAnsi="Times New Roman" w:cs="Times New Roman"/>
          <w:color w:val="FF0000"/>
          <w:sz w:val="22"/>
          <w:szCs w:val="22"/>
        </w:rPr>
        <w:t>30%</w:t>
      </w:r>
      <w:r w:rsidRPr="00452981">
        <w:rPr>
          <w:rFonts w:ascii="Times New Roman" w:hAnsi="Times New Roman" w:cs="Times New Roman"/>
          <w:color w:val="0000FF"/>
          <w:sz w:val="22"/>
          <w:szCs w:val="22"/>
        </w:rPr>
        <w:t xml:space="preserve"> </w:t>
      </w:r>
      <w:r w:rsidRPr="00452981">
        <w:rPr>
          <w:rFonts w:ascii="Times New Roman" w:hAnsi="Times New Roman" w:cs="Times New Roman"/>
          <w:sz w:val="22"/>
          <w:szCs w:val="22"/>
        </w:rPr>
        <w:t>do valor do contrato licitado.</w:t>
      </w:r>
    </w:p>
    <w:p w14:paraId="42D6B92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As sanções de advertência, impedimento de licitar e contratar e declaração de inidoneidade para licitar ou contratar poderão ser aplicadas, cumulativamente ou não, à penalidade de multa.</w:t>
      </w:r>
    </w:p>
    <w:p w14:paraId="4289D25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Na aplicação da sanção de multa será facultada a defesa do interessado no prazo de 15 (quinze) dias úteis, contado da data de sua intimação.</w:t>
      </w:r>
    </w:p>
    <w:p w14:paraId="3C56AD18" w14:textId="29A65965"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sanção de impedimento de licitar e contratar será aplicada ao responsável em decorrência das infrações administrativas relacionadas nos itens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_Ref114668085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17.1.1</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_Ref114668108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17.1.2</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e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FB7D6AD" w14:textId="2C042695"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Poderá ser aplicada ao responsável a sanção de declaração de inidoneidade para licitar ou contratar, em decorrência da prática das infrações dispostas nos </w:t>
      </w:r>
      <w:r w:rsidRPr="00452981">
        <w:rPr>
          <w:rFonts w:ascii="Times New Roman" w:hAnsi="Times New Roman" w:cs="Times New Roman"/>
          <w:color w:val="auto"/>
          <w:sz w:val="22"/>
          <w:szCs w:val="22"/>
        </w:rPr>
        <w:t xml:space="preserve">itens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_Ref114668249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17.1.4</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_Ref114668245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17.1.5</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_Ref114668247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17.1.6</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_Ref114668251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17.1.7</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_Ref114668252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17.1.8</w:t>
      </w:r>
      <w:r w:rsidRPr="00452981">
        <w:rPr>
          <w:rFonts w:ascii="Times New Roman" w:hAnsi="Times New Roman" w:cs="Times New Roman"/>
          <w:color w:val="auto"/>
          <w:sz w:val="22"/>
          <w:szCs w:val="22"/>
        </w:rPr>
        <w:fldChar w:fldCharType="end"/>
      </w:r>
      <w:r w:rsidRPr="00452981">
        <w:rPr>
          <w:rFonts w:ascii="Times New Roman" w:hAnsi="Times New Roman" w:cs="Times New Roman"/>
          <w:sz w:val="22"/>
          <w:szCs w:val="22"/>
        </w:rPr>
        <w:t xml:space="preserve">, </w:t>
      </w:r>
      <w:r w:rsidRPr="00452981">
        <w:rPr>
          <w:rFonts w:ascii="Times New Roman" w:hAnsi="Times New Roman" w:cs="Times New Roman"/>
          <w:color w:val="auto"/>
          <w:sz w:val="22"/>
          <w:szCs w:val="22"/>
        </w:rPr>
        <w:t xml:space="preserve">bem como pelas infrações administrativas previstas nos itens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_Ref114668085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17.1.1</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_Ref114668108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17.1.2</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e </w:t>
      </w:r>
      <w:r w:rsidRPr="00452981">
        <w:rPr>
          <w:rFonts w:ascii="Times New Roman" w:hAnsi="Times New Roman" w:cs="Times New Roman"/>
          <w:color w:val="auto"/>
          <w:sz w:val="22"/>
          <w:szCs w:val="22"/>
        </w:rPr>
        <w:fldChar w:fldCharType="begin"/>
      </w:r>
      <w:r w:rsidRPr="00452981">
        <w:rPr>
          <w:rFonts w:ascii="Times New Roman" w:hAnsi="Times New Roman" w:cs="Times New Roman"/>
          <w:color w:val="auto"/>
          <w:sz w:val="22"/>
          <w:szCs w:val="22"/>
        </w:rPr>
        <w:instrText xml:space="preserve"> REF _Ref114668139 \r \h  \* MERGEFORMAT </w:instrText>
      </w:r>
      <w:r w:rsidRPr="00452981">
        <w:rPr>
          <w:rFonts w:ascii="Times New Roman" w:hAnsi="Times New Roman" w:cs="Times New Roman"/>
          <w:color w:val="auto"/>
          <w:sz w:val="22"/>
          <w:szCs w:val="22"/>
        </w:rPr>
      </w:r>
      <w:r w:rsidRPr="00452981">
        <w:rPr>
          <w:rFonts w:ascii="Times New Roman" w:hAnsi="Times New Roman" w:cs="Times New Roman"/>
          <w:color w:val="auto"/>
          <w:sz w:val="22"/>
          <w:szCs w:val="22"/>
        </w:rPr>
        <w:fldChar w:fldCharType="separate"/>
      </w:r>
      <w:r w:rsidR="00445647">
        <w:rPr>
          <w:rFonts w:ascii="Times New Roman" w:hAnsi="Times New Roman" w:cs="Times New Roman"/>
          <w:color w:val="auto"/>
          <w:sz w:val="22"/>
          <w:szCs w:val="22"/>
        </w:rPr>
        <w:t>17.1.3</w:t>
      </w:r>
      <w:r w:rsidRPr="00452981">
        <w:rPr>
          <w:rFonts w:ascii="Times New Roman" w:hAnsi="Times New Roman" w:cs="Times New Roman"/>
          <w:color w:val="auto"/>
          <w:sz w:val="22"/>
          <w:szCs w:val="22"/>
        </w:rPr>
        <w:fldChar w:fldCharType="end"/>
      </w:r>
      <w:r w:rsidRPr="00452981">
        <w:rPr>
          <w:rFonts w:ascii="Times New Roman" w:hAnsi="Times New Roman" w:cs="Times New Roman"/>
          <w:color w:val="auto"/>
          <w:sz w:val="22"/>
          <w:szCs w:val="22"/>
        </w:rPr>
        <w:t xml:space="preserve"> </w:t>
      </w:r>
      <w:r w:rsidRPr="00452981">
        <w:rPr>
          <w:rFonts w:ascii="Times New Roman" w:hAnsi="Times New Roman" w:cs="Times New Roman"/>
          <w:sz w:val="22"/>
          <w:szCs w:val="22"/>
        </w:rPr>
        <w:t xml:space="preserve">que justifiquem a imposição de penalidade mais grave que a sanção de impedimento de licitar e contratar, cuja duração observará o prazo previsto no </w:t>
      </w:r>
      <w:hyperlink r:id="rId64" w:anchor="art156§5" w:history="1">
        <w:r w:rsidRPr="00452981">
          <w:rPr>
            <w:rStyle w:val="Hyperlink"/>
            <w:rFonts w:ascii="Times New Roman" w:hAnsi="Times New Roman" w:cs="Times New Roman"/>
            <w:sz w:val="22"/>
            <w:szCs w:val="22"/>
          </w:rPr>
          <w:t>art. 156, §5º, da Lei n.º 14.133/2021</w:t>
        </w:r>
      </w:hyperlink>
      <w:r w:rsidRPr="00452981">
        <w:rPr>
          <w:rFonts w:ascii="Times New Roman" w:hAnsi="Times New Roman" w:cs="Times New Roman"/>
          <w:sz w:val="22"/>
          <w:szCs w:val="22"/>
        </w:rPr>
        <w:t>.</w:t>
      </w:r>
    </w:p>
    <w:p w14:paraId="5AB3837D" w14:textId="271160A0"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recusa injustificada do adjudicatário em assinar o </w:t>
      </w:r>
      <w:r w:rsidR="00DB79B3">
        <w:rPr>
          <w:rFonts w:ascii="Times New Roman" w:hAnsi="Times New Roman" w:cs="Times New Roman"/>
          <w:sz w:val="22"/>
          <w:szCs w:val="22"/>
        </w:rPr>
        <w:t>contrato</w:t>
      </w:r>
      <w:r w:rsidRPr="00452981">
        <w:rPr>
          <w:rFonts w:ascii="Times New Roman" w:hAnsi="Times New Roman" w:cs="Times New Roman"/>
          <w:sz w:val="22"/>
          <w:szCs w:val="22"/>
        </w:rPr>
        <w:t xml:space="preserve">, ou em aceitar ou retirar o instrumento equivalente no prazo estabelecido pela Administração, descrita no item </w:t>
      </w:r>
      <w:r w:rsidRPr="00452981">
        <w:rPr>
          <w:rFonts w:ascii="Times New Roman" w:hAnsi="Times New Roman" w:cs="Times New Roman"/>
          <w:sz w:val="22"/>
          <w:szCs w:val="22"/>
        </w:rPr>
        <w:fldChar w:fldCharType="begin"/>
      </w:r>
      <w:r w:rsidRPr="00452981">
        <w:rPr>
          <w:rFonts w:ascii="Times New Roman" w:hAnsi="Times New Roman" w:cs="Times New Roman"/>
          <w:sz w:val="22"/>
          <w:szCs w:val="22"/>
        </w:rPr>
        <w:instrText xml:space="preserve"> REF _Ref114668139 \r \h  \* MERGEFORMAT </w:instrText>
      </w:r>
      <w:r w:rsidRPr="00452981">
        <w:rPr>
          <w:rFonts w:ascii="Times New Roman" w:hAnsi="Times New Roman" w:cs="Times New Roman"/>
          <w:sz w:val="22"/>
          <w:szCs w:val="22"/>
        </w:rPr>
      </w:r>
      <w:r w:rsidRPr="00452981">
        <w:rPr>
          <w:rFonts w:ascii="Times New Roman" w:hAnsi="Times New Roman" w:cs="Times New Roman"/>
          <w:sz w:val="22"/>
          <w:szCs w:val="22"/>
        </w:rPr>
        <w:fldChar w:fldCharType="separate"/>
      </w:r>
      <w:r w:rsidR="00445647">
        <w:rPr>
          <w:rFonts w:ascii="Times New Roman" w:hAnsi="Times New Roman" w:cs="Times New Roman"/>
          <w:sz w:val="22"/>
          <w:szCs w:val="22"/>
        </w:rPr>
        <w:t>17.1.3</w:t>
      </w:r>
      <w:r w:rsidRPr="00452981">
        <w:rPr>
          <w:rFonts w:ascii="Times New Roman" w:hAnsi="Times New Roman" w:cs="Times New Roman"/>
          <w:sz w:val="22"/>
          <w:szCs w:val="22"/>
        </w:rPr>
        <w:fldChar w:fldCharType="end"/>
      </w:r>
      <w:r w:rsidRPr="00452981">
        <w:rPr>
          <w:rFonts w:ascii="Times New Roman" w:hAnsi="Times New Roman" w:cs="Times New Roman"/>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65" w:history="1">
        <w:r w:rsidRPr="00452981">
          <w:rPr>
            <w:rStyle w:val="Hyperlink"/>
            <w:rFonts w:ascii="Times New Roman" w:hAnsi="Times New Roman" w:cs="Times New Roman"/>
            <w:sz w:val="22"/>
            <w:szCs w:val="22"/>
          </w:rPr>
          <w:t>art. 45, §4º da IN SEGES/ME n.º 73, de 2022</w:t>
        </w:r>
      </w:hyperlink>
      <w:r w:rsidRPr="00452981">
        <w:rPr>
          <w:rFonts w:ascii="Times New Roman" w:hAnsi="Times New Roman" w:cs="Times New Roman"/>
          <w:sz w:val="22"/>
          <w:szCs w:val="22"/>
        </w:rPr>
        <w:t xml:space="preserve">. </w:t>
      </w:r>
    </w:p>
    <w:p w14:paraId="33C827A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3A34FC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B38FC7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043ADD7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recurso e o pedido de reconsideração terão efeito suspensivo do ato ou da decisão recorrida até que sobrevenha decisão final da autoridade competente.</w:t>
      </w:r>
    </w:p>
    <w:p w14:paraId="614DFB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aplicação das sanções previstas neste edital não exclui, em hipótese alguma, a obrigação de reparação integral dos danos causados.</w:t>
      </w:r>
    </w:p>
    <w:p w14:paraId="38D42E21" w14:textId="77777777" w:rsidR="003C1F0D" w:rsidRPr="00452981" w:rsidRDefault="005F74C4">
      <w:pPr>
        <w:pStyle w:val="Nivel01"/>
        <w:rPr>
          <w:rFonts w:ascii="Times New Roman" w:hAnsi="Times New Roman" w:cs="Times New Roman"/>
          <w:sz w:val="22"/>
          <w:szCs w:val="22"/>
        </w:rPr>
      </w:pPr>
      <w:bookmarkStart w:id="90" w:name="_Toc160038346"/>
      <w:r w:rsidRPr="00452981">
        <w:rPr>
          <w:rFonts w:ascii="Times New Roman" w:hAnsi="Times New Roman" w:cs="Times New Roman"/>
          <w:sz w:val="22"/>
          <w:szCs w:val="22"/>
        </w:rPr>
        <w:lastRenderedPageBreak/>
        <w:t>DO PAGAMENTO</w:t>
      </w:r>
      <w:bookmarkEnd w:id="90"/>
    </w:p>
    <w:p w14:paraId="3EFA776A"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pagamento será efetuado pela Contratante no prazo de 30 (trinta) dias, contados da apresentação da Nota Fiscal/Fatura, através de ordem bancária, para crédito em banco, agência e conta-corrente indicados pelo contratado</w:t>
      </w:r>
      <w:r w:rsidRPr="00452981">
        <w:rPr>
          <w:rFonts w:ascii="Times New Roman" w:hAnsi="Times New Roman" w:cs="Times New Roman"/>
          <w:b/>
          <w:sz w:val="22"/>
          <w:szCs w:val="22"/>
        </w:rPr>
        <w:t>, conforme descrito no Cronograma Financeiro, anexo a este edital</w:t>
      </w:r>
      <w:r w:rsidRPr="00452981">
        <w:rPr>
          <w:rFonts w:ascii="Times New Roman" w:hAnsi="Times New Roman" w:cs="Times New Roman"/>
          <w:sz w:val="22"/>
          <w:szCs w:val="22"/>
        </w:rPr>
        <w:t>;</w:t>
      </w:r>
    </w:p>
    <w:p w14:paraId="29C3E5A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apresentação da Nota Fiscal/Fatura deverá ocorrer no prazo de 10 (dez) dias, contado da data final do período de adimplemento da parcela da contratação a que aquela se referir;</w:t>
      </w:r>
    </w:p>
    <w:p w14:paraId="5B4E818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Nota Fiscal/Fatura será emitida pela Contratada de acordo com os seguintes procedimentos:</w:t>
      </w:r>
    </w:p>
    <w:p w14:paraId="6DCBD88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Ao final de cada etapa da execução contratual, conforme previsto no Cronograma Físico-Financeiro, a Contratada apresentará a medição prévia das atividades executadas no período, através de planilha e memória de cálc</w:t>
      </w:r>
      <w:r w:rsidRPr="00452981">
        <w:rPr>
          <w:rFonts w:ascii="Times New Roman" w:hAnsi="Times New Roman" w:cs="Times New Roman"/>
          <w:sz w:val="22"/>
          <w:szCs w:val="22"/>
        </w:rPr>
        <w:tab/>
        <w:t>ulo detalhada;</w:t>
      </w:r>
    </w:p>
    <w:p w14:paraId="403FA87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Uma etapa será considerada efetivamente concluída quando as atividades previstas para aquela etapa, no Cronograma Físico-Financeiro, estiverem executadas em sua totalidade;</w:t>
      </w:r>
    </w:p>
    <w:p w14:paraId="652F824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Juntamente com a primeira medição, a Contratada deverá apresentar comprovação de matrícula da obra junto à Previdência Social;</w:t>
      </w:r>
    </w:p>
    <w:p w14:paraId="6AA5A07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A Contratada também apresentará, a cada medição, os documentos comprobatórios da procedência legal dos produtos e subprodutos florestais utilizados naquela etapa da execução contratual, quando for o caso;</w:t>
      </w:r>
    </w:p>
    <w:p w14:paraId="6F0A5B7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7B6484DA"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aprovação da medição prévia apresentada pela Contratada não a exime de qualquer das responsabilidades contratuais, nem implica aceitação definitiva das atividades executadas;</w:t>
      </w:r>
    </w:p>
    <w:p w14:paraId="5A49931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a aprovação, a Contratada emitirá Nota Fiscal/Fatura no valor da medição definitiva aprovada, acompanhada da planilha de medição de serviços e de memória de cálculo detalhada;</w:t>
      </w:r>
    </w:p>
    <w:p w14:paraId="539D730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pagamento somente será efetuado após o “atesto”, pelo servidor competente, da Nota Fiscal/Fatura apresentada pela Contratada, acompanhada dos demais documentos exigidos neste instrumento contratual.</w:t>
      </w:r>
    </w:p>
    <w:p w14:paraId="5A520BC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14:paraId="189A113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14:paraId="6993D2A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Da regularidade fiscal, constatada através de consulta aos sítios eletrônicos oficiais;</w:t>
      </w:r>
    </w:p>
    <w:p w14:paraId="6705692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O pagamento somente será autorizado depois de efetuado o “atesto” pelo servidor competente, condicionado este ato à verificação da conformidade da Nota Fiscal/Fatura apresentada em relação às atividades efetivamente prestadas e aos materiais empregados;</w:t>
      </w:r>
    </w:p>
    <w:p w14:paraId="559FA2C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834B38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48D889A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Não produziu os resultados acordados;</w:t>
      </w:r>
    </w:p>
    <w:p w14:paraId="3625A150"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Deixou de executar as atividades contratadas, ou não as executou com a qualidade mínima exigida;</w:t>
      </w:r>
    </w:p>
    <w:p w14:paraId="5CAA4524"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 xml:space="preserve"> Deixou de utilizar os materiais e recursos humanos exigidos para a execução do serviço, ou utilizou-os com qualidade ou quantidade inferior à demandada.</w:t>
      </w:r>
    </w:p>
    <w:p w14:paraId="0B2B5012"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sz w:val="22"/>
          <w:szCs w:val="22"/>
        </w:rPr>
        <w:t>Será considerada data do pagamento o dia em que constar como emitida a ordem bancária para pagamento.</w:t>
      </w:r>
    </w:p>
    <w:p w14:paraId="17AB7BC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Antes de cada pagamento à contratada, será realizada consulta aos sítios eletrônicos oficiais para verificar a manutenção das condições de habilitação exigidas no edital.</w:t>
      </w:r>
    </w:p>
    <w:p w14:paraId="28B89F2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Constatando-se, junto aos sítios eletrônicos oficiais,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DBF039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3F9C9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Persistindo a irregularidade, a contratante deverá adotar as medidas necessárias à rescisão contratual nos autos do processo administrativo correspondente, assegurada à contratada a ampla defesa.</w:t>
      </w:r>
    </w:p>
    <w:p w14:paraId="10AC0B6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Havendo a efetiva execução do objeto, os pagamentos serão realizados normalmente, até que se decida pela rescisão do contrato, caso a contratada não regularize sua situação junto ao Cadastro de Fornecedores. </w:t>
      </w:r>
    </w:p>
    <w:p w14:paraId="333D4681"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14:paraId="50C69A8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Quando do pagamento, será efetuada a retenção tributária prevista na legislação aplicável, em especial a prevista no artigo 31 da Lei n. 8.212, de 1993.</w:t>
      </w:r>
    </w:p>
    <w:p w14:paraId="6E231AC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 xml:space="preserve">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14:paraId="53C87B5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Quanto ao Imposto sobre Serviços de Qualquer Natureza (ISSQN), será observado o disposto na Lei Complementar nº 116, de 2003, e legislação municipal aplicável.</w:t>
      </w:r>
    </w:p>
    <w:p w14:paraId="4D31D53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BCE43F4"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EM = I x N x VP, sendo:</w:t>
      </w:r>
    </w:p>
    <w:p w14:paraId="0311A35D"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EM = Encargos moratórios;</w:t>
      </w:r>
    </w:p>
    <w:p w14:paraId="56B4D158"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N = Número de dias entre a data prevista para o pagamento e a do efetivo pagamento;</w:t>
      </w:r>
    </w:p>
    <w:p w14:paraId="71CFFD67"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VP = Valor da parcela a ser paga.</w:t>
      </w:r>
    </w:p>
    <w:p w14:paraId="5339407E" w14:textId="77777777" w:rsidR="003C1F0D" w:rsidRPr="00452981" w:rsidRDefault="005F74C4" w:rsidP="00C96EF4">
      <w:pPr>
        <w:pStyle w:val="Cabealho"/>
        <w:rPr>
          <w:rFonts w:ascii="Times New Roman" w:hAnsi="Times New Roman" w:cs="Times New Roman"/>
          <w:b/>
          <w:bCs/>
          <w:sz w:val="22"/>
          <w:szCs w:val="22"/>
        </w:rPr>
      </w:pPr>
      <w:r w:rsidRPr="00452981">
        <w:rPr>
          <w:rFonts w:ascii="Times New Roman" w:hAnsi="Times New Roman" w:cs="Times New Roman"/>
          <w:sz w:val="22"/>
          <w:szCs w:val="22"/>
        </w:rPr>
        <w:t>I = Índice de compensação financeira = 0,00016438, assim apurado:</w:t>
      </w:r>
    </w:p>
    <w:tbl>
      <w:tblPr>
        <w:tblW w:w="95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760"/>
        <w:gridCol w:w="3087"/>
        <w:gridCol w:w="4699"/>
      </w:tblGrid>
      <w:tr w:rsidR="003C1F0D" w:rsidRPr="00452981" w14:paraId="0AF5698E" w14:textId="77777777">
        <w:trPr>
          <w:tblCellSpacing w:w="0" w:type="dxa"/>
        </w:trPr>
        <w:tc>
          <w:tcPr>
            <w:tcW w:w="1760" w:type="dxa"/>
            <w:shd w:val="clear" w:color="auto" w:fill="FFFFFF"/>
            <w:tcMar>
              <w:top w:w="0" w:type="dxa"/>
              <w:left w:w="0" w:type="dxa"/>
              <w:bottom w:w="0" w:type="dxa"/>
              <w:right w:w="0" w:type="dxa"/>
            </w:tcMar>
          </w:tcPr>
          <w:p w14:paraId="566C0726" w14:textId="77777777" w:rsidR="003C1F0D" w:rsidRPr="00452981" w:rsidRDefault="003C1F0D">
            <w:pPr>
              <w:ind w:firstLine="567"/>
              <w:jc w:val="center"/>
              <w:rPr>
                <w:rFonts w:ascii="Times New Roman" w:hAnsi="Times New Roman" w:cs="Times New Roman"/>
                <w:color w:val="000000"/>
                <w:sz w:val="22"/>
                <w:szCs w:val="22"/>
                <w:lang w:val="en-US"/>
              </w:rPr>
            </w:pPr>
          </w:p>
          <w:p w14:paraId="095B33CB"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lang w:val="en-US"/>
              </w:rPr>
              <w:t>I = (TX)</w:t>
            </w:r>
          </w:p>
          <w:p w14:paraId="0ADEB74F" w14:textId="77777777" w:rsidR="003C1F0D" w:rsidRPr="00452981" w:rsidRDefault="003C1F0D">
            <w:pPr>
              <w:ind w:firstLine="567"/>
              <w:jc w:val="center"/>
              <w:rPr>
                <w:rFonts w:ascii="Times New Roman" w:hAnsi="Times New Roman" w:cs="Times New Roman"/>
                <w:color w:val="00000A"/>
                <w:sz w:val="22"/>
                <w:szCs w:val="22"/>
              </w:rPr>
            </w:pPr>
          </w:p>
        </w:tc>
        <w:tc>
          <w:tcPr>
            <w:tcW w:w="3087" w:type="dxa"/>
            <w:shd w:val="clear" w:color="auto" w:fill="FFFFFF"/>
            <w:tcMar>
              <w:top w:w="0" w:type="dxa"/>
              <w:left w:w="0" w:type="dxa"/>
              <w:bottom w:w="0" w:type="dxa"/>
              <w:right w:w="0" w:type="dxa"/>
            </w:tcMar>
          </w:tcPr>
          <w:p w14:paraId="1D2B0CE5" w14:textId="77777777" w:rsidR="003C1F0D" w:rsidRPr="00452981" w:rsidRDefault="003C1F0D">
            <w:pPr>
              <w:ind w:firstLine="567"/>
              <w:jc w:val="center"/>
              <w:rPr>
                <w:rFonts w:ascii="Times New Roman" w:hAnsi="Times New Roman" w:cs="Times New Roman"/>
                <w:color w:val="000000"/>
                <w:sz w:val="22"/>
                <w:szCs w:val="22"/>
                <w:lang w:val="en-US"/>
              </w:rPr>
            </w:pPr>
          </w:p>
          <w:p w14:paraId="179A73B4"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lang w:val="en-US"/>
              </w:rPr>
              <w:t>I = (6/100) / 365</w:t>
            </w:r>
          </w:p>
          <w:p w14:paraId="1B5570F2" w14:textId="77777777" w:rsidR="003C1F0D" w:rsidRPr="00452981" w:rsidRDefault="003C1F0D">
            <w:pPr>
              <w:ind w:firstLine="567"/>
              <w:jc w:val="center"/>
              <w:rPr>
                <w:rFonts w:ascii="Times New Roman" w:hAnsi="Times New Roman" w:cs="Times New Roman"/>
                <w:color w:val="00000A"/>
                <w:sz w:val="22"/>
                <w:szCs w:val="22"/>
              </w:rPr>
            </w:pPr>
          </w:p>
        </w:tc>
        <w:tc>
          <w:tcPr>
            <w:tcW w:w="4699" w:type="dxa"/>
            <w:shd w:val="clear" w:color="auto" w:fill="FFFFFF"/>
            <w:tcMar>
              <w:top w:w="0" w:type="dxa"/>
              <w:left w:w="0" w:type="dxa"/>
              <w:bottom w:w="0" w:type="dxa"/>
              <w:right w:w="0" w:type="dxa"/>
            </w:tcMar>
          </w:tcPr>
          <w:p w14:paraId="37DAC25D"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rPr>
              <w:t>I = 0,00016438</w:t>
            </w:r>
          </w:p>
          <w:p w14:paraId="5E5F4A71" w14:textId="77777777" w:rsidR="003C1F0D" w:rsidRPr="00452981" w:rsidRDefault="005F74C4">
            <w:pPr>
              <w:ind w:firstLine="567"/>
              <w:jc w:val="center"/>
              <w:rPr>
                <w:rFonts w:ascii="Times New Roman" w:hAnsi="Times New Roman" w:cs="Times New Roman"/>
                <w:color w:val="00000A"/>
                <w:sz w:val="22"/>
                <w:szCs w:val="22"/>
              </w:rPr>
            </w:pPr>
            <w:r w:rsidRPr="00452981">
              <w:rPr>
                <w:rFonts w:ascii="Times New Roman" w:hAnsi="Times New Roman" w:cs="Times New Roman"/>
                <w:color w:val="000000"/>
                <w:sz w:val="22"/>
                <w:szCs w:val="22"/>
              </w:rPr>
              <w:t>TX = Percentual da taxa anual = 6%.</w:t>
            </w:r>
          </w:p>
          <w:p w14:paraId="08B7B708" w14:textId="77777777" w:rsidR="003C1F0D" w:rsidRPr="00452981" w:rsidRDefault="003C1F0D">
            <w:pPr>
              <w:ind w:firstLine="567"/>
              <w:jc w:val="center"/>
              <w:rPr>
                <w:rFonts w:ascii="Times New Roman" w:hAnsi="Times New Roman" w:cs="Times New Roman"/>
                <w:color w:val="00000A"/>
                <w:sz w:val="22"/>
                <w:szCs w:val="22"/>
              </w:rPr>
            </w:pPr>
          </w:p>
        </w:tc>
      </w:tr>
    </w:tbl>
    <w:p w14:paraId="03DF102E" w14:textId="77777777" w:rsidR="003C1F0D" w:rsidRPr="00452981" w:rsidRDefault="005F74C4">
      <w:pPr>
        <w:pStyle w:val="Nivel01"/>
        <w:rPr>
          <w:rFonts w:ascii="Times New Roman" w:hAnsi="Times New Roman" w:cs="Times New Roman"/>
          <w:sz w:val="22"/>
          <w:szCs w:val="22"/>
        </w:rPr>
      </w:pPr>
      <w:bookmarkStart w:id="91" w:name="_Toc160038347"/>
      <w:r w:rsidRPr="00452981">
        <w:rPr>
          <w:rFonts w:ascii="Times New Roman" w:hAnsi="Times New Roman" w:cs="Times New Roman"/>
          <w:sz w:val="22"/>
          <w:szCs w:val="22"/>
        </w:rPr>
        <w:t>DA IMPUGNAÇÃO AO EDITAL E DO PEDIDO DE ESCLARECIMENTO</w:t>
      </w:r>
      <w:bookmarkEnd w:id="91"/>
    </w:p>
    <w:p w14:paraId="1F7C72E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Qualquer pessoa é parte legítima para impugnar este Edital por irregularidade na aplicação da </w:t>
      </w:r>
      <w:hyperlink r:id="rId66" w:history="1">
        <w:r w:rsidRPr="00452981">
          <w:rPr>
            <w:rStyle w:val="Hyperlink"/>
            <w:rFonts w:ascii="Times New Roman" w:hAnsi="Times New Roman" w:cs="Times New Roman"/>
            <w:sz w:val="22"/>
            <w:szCs w:val="22"/>
          </w:rPr>
          <w:t>Lei nº 14.133, de 2021</w:t>
        </w:r>
      </w:hyperlink>
      <w:r w:rsidRPr="00452981">
        <w:rPr>
          <w:rFonts w:ascii="Times New Roman" w:hAnsi="Times New Roman" w:cs="Times New Roman"/>
          <w:sz w:val="22"/>
          <w:szCs w:val="22"/>
        </w:rPr>
        <w:t>, devendo protocolar o pedido até 3 (três) dias úteis antes da data da abertura do certame.</w:t>
      </w:r>
    </w:p>
    <w:p w14:paraId="0450D89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resposta à impugnação ou ao pedido de esclarecimento será divulgado em sítio eletrônico oficial no prazo de até 3 (três) dias úteis, limitado ao último dia útil anterior à data da abertura do certame.</w:t>
      </w:r>
    </w:p>
    <w:p w14:paraId="00ED9DFC" w14:textId="47F48719" w:rsidR="00C96EF4" w:rsidRPr="00452981" w:rsidRDefault="00C96EF4" w:rsidP="00C96EF4">
      <w:pPr>
        <w:pStyle w:val="Nivel2"/>
        <w:rPr>
          <w:rFonts w:ascii="Times New Roman" w:hAnsi="Times New Roman" w:cs="Times New Roman"/>
          <w:color w:val="auto"/>
          <w:sz w:val="22"/>
          <w:szCs w:val="22"/>
        </w:rPr>
      </w:pPr>
      <w:r w:rsidRPr="00452981">
        <w:rPr>
          <w:rFonts w:ascii="Times New Roman" w:hAnsi="Times New Roman" w:cs="Times New Roman"/>
          <w:color w:val="auto"/>
          <w:sz w:val="22"/>
          <w:szCs w:val="22"/>
        </w:rPr>
        <w:t>A impugnação poderá ser realizada por forma eletrônica, exclusivamente pelo site -plataforma da LICITANET, ou por petição dirigida ou protocolada no protocotolo central localizado na sede da Prefeitura Municipal de Primavera do Leste.</w:t>
      </w:r>
    </w:p>
    <w:p w14:paraId="34A8FBA7"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impugnações e pedidos de esclarecimentos não suspendem os prazos previstos no certame.</w:t>
      </w:r>
    </w:p>
    <w:p w14:paraId="51CB0910"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concessão de efeito suspensivo à impugnação é medida excepcional e deverá ser motivada pelo agente de contratação, nos autos do processo de licitação.</w:t>
      </w:r>
    </w:p>
    <w:p w14:paraId="090D215A" w14:textId="77777777" w:rsidR="003C1F0D" w:rsidRPr="00452981" w:rsidRDefault="005F74C4">
      <w:pPr>
        <w:pStyle w:val="Nivel2"/>
        <w:spacing w:beforeLines="120" w:before="288" w:afterLines="120" w:after="288" w:line="312" w:lineRule="auto"/>
        <w:ind w:firstLine="567"/>
        <w:rPr>
          <w:rFonts w:ascii="Times New Roman" w:hAnsi="Times New Roman" w:cs="Times New Roman"/>
          <w:sz w:val="22"/>
          <w:szCs w:val="22"/>
        </w:rPr>
      </w:pPr>
      <w:r w:rsidRPr="00452981">
        <w:rPr>
          <w:rFonts w:ascii="Times New Roman" w:hAnsi="Times New Roman" w:cs="Times New Roman"/>
          <w:sz w:val="22"/>
          <w:szCs w:val="22"/>
        </w:rPr>
        <w:t>Acolhida a impugnação, será definida e publicada nova data para a realização do certame.</w:t>
      </w:r>
    </w:p>
    <w:p w14:paraId="57C527C6" w14:textId="77777777" w:rsidR="003C1F0D" w:rsidRPr="00452981" w:rsidRDefault="005F74C4">
      <w:pPr>
        <w:pStyle w:val="Nivel01"/>
        <w:ind w:left="0" w:firstLine="0"/>
        <w:rPr>
          <w:rFonts w:ascii="Times New Roman" w:hAnsi="Times New Roman" w:cs="Times New Roman"/>
          <w:sz w:val="22"/>
          <w:szCs w:val="22"/>
        </w:rPr>
      </w:pPr>
      <w:bookmarkStart w:id="92" w:name="_Toc160038348"/>
      <w:r w:rsidRPr="00452981">
        <w:rPr>
          <w:rFonts w:ascii="Times New Roman" w:hAnsi="Times New Roman" w:cs="Times New Roman"/>
          <w:sz w:val="22"/>
          <w:szCs w:val="22"/>
        </w:rPr>
        <w:t>DA ADJUDICAÇÃO, HOMOLOGAÇÃO E CONTRATAÇÃO.</w:t>
      </w:r>
      <w:bookmarkEnd w:id="92"/>
    </w:p>
    <w:p w14:paraId="4193CBF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14:paraId="5E04B84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Após o julgamento realizado pela Comissão de Licitação, a autoridade superior poderá:</w:t>
      </w:r>
    </w:p>
    <w:p w14:paraId="761EEEDB"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Determinar a retificação de irregularidade sanável antes de homologar;</w:t>
      </w:r>
    </w:p>
    <w:p w14:paraId="1BBE510E"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lastRenderedPageBreak/>
        <w:t>Homologar o resultado, conferindo eficácia à adjudicação para que a Licitante vencedora seja contratada;</w:t>
      </w:r>
    </w:p>
    <w:p w14:paraId="6F38458C"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Anular o julgamento ou todo o procedimento, se nele encontrar ilegalidade; e,</w:t>
      </w:r>
    </w:p>
    <w:p w14:paraId="5CD1064A" w14:textId="77777777" w:rsidR="003C1F0D" w:rsidRPr="00452981" w:rsidRDefault="005F74C4">
      <w:pPr>
        <w:pStyle w:val="PargrafodaLista"/>
        <w:numPr>
          <w:ilvl w:val="0"/>
          <w:numId w:val="6"/>
        </w:numPr>
        <w:spacing w:after="120"/>
        <w:contextualSpacing w:val="0"/>
        <w:jc w:val="both"/>
        <w:rPr>
          <w:rFonts w:ascii="Times New Roman" w:hAnsi="Times New Roman" w:cs="Times New Roman"/>
          <w:sz w:val="22"/>
          <w:szCs w:val="22"/>
        </w:rPr>
      </w:pPr>
      <w:r w:rsidRPr="00452981">
        <w:rPr>
          <w:rFonts w:ascii="Times New Roman" w:hAnsi="Times New Roman" w:cs="Times New Roman"/>
          <w:sz w:val="22"/>
          <w:szCs w:val="22"/>
        </w:rPr>
        <w:t xml:space="preserve">Revogar a licitação por motivo de conveniência ou oportunidade desde que comprovada o ocorrido depois de instaurada à competição; </w:t>
      </w:r>
    </w:p>
    <w:p w14:paraId="59EB3D97" w14:textId="77777777" w:rsidR="003C1F0D" w:rsidRPr="00452981" w:rsidRDefault="005F74C4">
      <w:pPr>
        <w:pStyle w:val="Nivel2"/>
        <w:numPr>
          <w:ilvl w:val="0"/>
          <w:numId w:val="0"/>
        </w:numPr>
        <w:rPr>
          <w:rFonts w:ascii="Times New Roman" w:hAnsi="Times New Roman" w:cs="Times New Roman"/>
          <w:sz w:val="22"/>
          <w:szCs w:val="22"/>
        </w:rPr>
      </w:pPr>
      <w:r w:rsidRPr="00452981">
        <w:rPr>
          <w:rFonts w:ascii="Times New Roman" w:hAnsi="Times New Roman" w:cs="Times New Roman"/>
          <w:sz w:val="22"/>
          <w:szCs w:val="22"/>
        </w:rPr>
        <w:t>Os atos de homologação e da contratação serão publicados no Diário Oficial do Estado e Município.:</w:t>
      </w:r>
    </w:p>
    <w:p w14:paraId="30A6BB99" w14:textId="77777777" w:rsidR="003C1F0D" w:rsidRPr="00452981" w:rsidRDefault="003C1F0D">
      <w:pPr>
        <w:spacing w:after="120"/>
        <w:jc w:val="both"/>
        <w:rPr>
          <w:rFonts w:ascii="Times New Roman" w:hAnsi="Times New Roman" w:cs="Times New Roman"/>
          <w:sz w:val="22"/>
          <w:szCs w:val="22"/>
        </w:rPr>
      </w:pPr>
    </w:p>
    <w:p w14:paraId="0777AC16" w14:textId="77777777" w:rsidR="003C1F0D" w:rsidRPr="00452981" w:rsidRDefault="005F74C4">
      <w:pPr>
        <w:pStyle w:val="Nivel01"/>
        <w:ind w:left="0" w:firstLine="0"/>
        <w:rPr>
          <w:rFonts w:ascii="Times New Roman" w:hAnsi="Times New Roman" w:cs="Times New Roman"/>
          <w:sz w:val="22"/>
          <w:szCs w:val="22"/>
        </w:rPr>
      </w:pPr>
      <w:bookmarkStart w:id="93" w:name="_Toc160038349"/>
      <w:r w:rsidRPr="00452981">
        <w:rPr>
          <w:rFonts w:ascii="Times New Roman" w:hAnsi="Times New Roman" w:cs="Times New Roman"/>
          <w:sz w:val="22"/>
          <w:szCs w:val="22"/>
        </w:rPr>
        <w:t>DA DOTAÇÃO ORÇAMENTÁRIA</w:t>
      </w:r>
      <w:bookmarkEnd w:id="93"/>
    </w:p>
    <w:p w14:paraId="151170C2" w14:textId="215CDDC2" w:rsidR="003C1F0D" w:rsidRPr="00452981" w:rsidRDefault="005F74C4">
      <w:pPr>
        <w:pStyle w:val="Nivel2"/>
        <w:rPr>
          <w:rFonts w:ascii="Times New Roman" w:hAnsi="Times New Roman" w:cs="Times New Roman"/>
          <w:sz w:val="22"/>
          <w:szCs w:val="22"/>
        </w:rPr>
      </w:pPr>
      <w:bookmarkStart w:id="94" w:name="_Toc380557831"/>
      <w:r w:rsidRPr="00452981">
        <w:rPr>
          <w:rFonts w:ascii="Times New Roman" w:hAnsi="Times New Roman" w:cs="Times New Roman"/>
          <w:sz w:val="22"/>
          <w:szCs w:val="22"/>
        </w:rPr>
        <w:t xml:space="preserve">As despesas decorrentes da contratação, objeto desta Licitação, correrão no orçamento da Prefeitura Municipal de Primavera do Leste, na dotação da </w:t>
      </w:r>
      <w:r w:rsidR="00040C30">
        <w:rPr>
          <w:rFonts w:ascii="Times New Roman" w:hAnsi="Times New Roman" w:cs="Times New Roman"/>
          <w:sz w:val="22"/>
          <w:szCs w:val="22"/>
        </w:rPr>
        <w:t>SECRETARIA MUNICIPAL DE INFRAESTRUTURA</w:t>
      </w:r>
      <w:r w:rsidRPr="00452981">
        <w:rPr>
          <w:rFonts w:ascii="Times New Roman" w:hAnsi="Times New Roman" w:cs="Times New Roman"/>
          <w:sz w:val="22"/>
          <w:szCs w:val="22"/>
        </w:rPr>
        <w:t>, a seguir:</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3C1F0D" w:rsidRPr="00B014AA" w14:paraId="136F15E7" w14:textId="77777777">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F6EC2"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8EFBB" w14:textId="5AE6D152"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197F2" w14:textId="50B4380E" w:rsidR="003C1F0D" w:rsidRPr="00B014AA" w:rsidRDefault="00040C30">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SECRETARIA MUNICIPAL DE INFRAESTRUTURA</w:t>
            </w:r>
          </w:p>
        </w:tc>
      </w:tr>
      <w:tr w:rsidR="003C1F0D" w:rsidRPr="00B014AA" w14:paraId="470A4DE1"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8037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A40E0" w14:textId="367B16D7" w:rsidR="003C1F0D" w:rsidRPr="00B014AA" w:rsidRDefault="00790858">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w:t>
            </w:r>
            <w:r w:rsidR="00B014AA" w:rsidRPr="00B014AA">
              <w:rPr>
                <w:rFonts w:ascii="Times New Roman" w:hAnsi="Times New Roman" w:cs="Times New Roman"/>
                <w:bCs/>
                <w:sz w:val="20"/>
                <w:szCs w:val="20"/>
                <w:lang w:eastAsia="zh-CN" w:bidi="ar"/>
              </w:rPr>
              <w:t>9</w:t>
            </w:r>
            <w:r w:rsidR="005F74C4" w:rsidRPr="00B014AA">
              <w:rPr>
                <w:rFonts w:ascii="Times New Roman" w:hAnsi="Times New Roman" w:cs="Times New Roman"/>
                <w:bCs/>
                <w:sz w:val="20"/>
                <w:szCs w:val="20"/>
                <w:lang w:eastAsia="zh-CN" w:bidi="ar"/>
              </w:rPr>
              <w:t>.00.</w:t>
            </w:r>
            <w:r w:rsidR="00B014AA" w:rsidRPr="00B014AA">
              <w:rPr>
                <w:rFonts w:ascii="Times New Roman" w:hAnsi="Times New Roman" w:cs="Times New Roman"/>
                <w:bCs/>
                <w:sz w:val="20"/>
                <w:szCs w:val="20"/>
                <w:lang w:eastAsia="zh-CN" w:bidi="ar"/>
              </w:rPr>
              <w:t>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FB7BE3E" w14:textId="19C12A2B" w:rsidR="003C1F0D" w:rsidRPr="00B014AA" w:rsidRDefault="007908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FUNDO MUNICIPAL DE HABITAÇÃO</w:t>
            </w:r>
          </w:p>
        </w:tc>
      </w:tr>
      <w:tr w:rsidR="003C1F0D" w:rsidRPr="00B014AA" w14:paraId="31E764BB"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A863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C68F0" w14:textId="5205A3D2"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r w:rsidR="005F74C4" w:rsidRPr="00B014AA">
              <w:rPr>
                <w:rFonts w:ascii="Times New Roman" w:hAnsi="Times New Roman" w:cs="Times New Roman"/>
                <w:bCs/>
                <w:sz w:val="20"/>
                <w:szCs w:val="20"/>
                <w:lang w:eastAsia="zh-CN" w:bidi="ar"/>
              </w:rPr>
              <w:t>.00.</w:t>
            </w:r>
            <w:r w:rsidRPr="00B014AA">
              <w:rPr>
                <w:rFonts w:ascii="Times New Roman" w:hAnsi="Times New Roman" w:cs="Times New Roman"/>
                <w:bCs/>
                <w:sz w:val="20"/>
                <w:szCs w:val="20"/>
                <w:lang w:eastAsia="zh-CN" w:bidi="ar"/>
              </w:rPr>
              <w:t>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AB2A16A" w14:textId="16EE7C22" w:rsidR="003C1F0D" w:rsidRPr="00B014AA" w:rsidRDefault="007908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FUNDO MUNICIPAL DE HABITAÇÃO</w:t>
            </w:r>
          </w:p>
        </w:tc>
      </w:tr>
      <w:tr w:rsidR="003C1F0D" w:rsidRPr="00B014AA" w14:paraId="1A2CAA6A" w14:textId="77777777">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03247"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58731"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01B86" w14:textId="0EF2B17A" w:rsidR="003C1F0D" w:rsidRPr="00B014AA" w:rsidRDefault="00790858">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CONSTRUÇÃO DE CASAS POPULARES</w:t>
            </w:r>
          </w:p>
        </w:tc>
      </w:tr>
      <w:tr w:rsidR="003C1F0D" w:rsidRPr="00B014AA" w14:paraId="5005042F"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269F7"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8112F" w14:textId="2C56D685" w:rsidR="003C1F0D" w:rsidRPr="00B014AA" w:rsidRDefault="00B014AA">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900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74B7F37D" w14:textId="77777777" w:rsidR="003C1F0D" w:rsidRPr="00B014AA" w:rsidRDefault="005F74C4">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OBRAS E INSTALAÇÕES</w:t>
            </w:r>
          </w:p>
        </w:tc>
      </w:tr>
      <w:tr w:rsidR="003C1F0D" w:rsidRPr="00B014AA" w14:paraId="5DD00670"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E6FFD"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B32D8"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18FA8514" w14:textId="77777777" w:rsidR="003C1F0D" w:rsidRPr="00B014AA" w:rsidRDefault="005F74C4">
            <w:pPr>
              <w:widowControl w:val="0"/>
              <w:autoSpaceDE w:val="0"/>
              <w:autoSpaceDN w:val="0"/>
              <w:spacing w:line="256" w:lineRule="auto"/>
              <w:jc w:val="both"/>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OBRAS E INSTALAÇÕES</w:t>
            </w:r>
          </w:p>
        </w:tc>
      </w:tr>
      <w:tr w:rsidR="003C1F0D" w:rsidRPr="00D17B50" w14:paraId="7E071818" w14:textId="77777777">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3DD0B" w14:textId="77777777" w:rsidR="003C1F0D" w:rsidRPr="00B014AA" w:rsidRDefault="005F74C4">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3A71F" w14:textId="429982ED" w:rsidR="003C1F0D" w:rsidRPr="00B014AA" w:rsidRDefault="00A34900">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001</w:t>
            </w:r>
            <w:r w:rsidR="005F74C4" w:rsidRPr="00B014AA">
              <w:rPr>
                <w:rFonts w:ascii="Times New Roman" w:hAnsi="Times New Roman" w:cs="Times New Roman"/>
                <w:bCs/>
                <w:sz w:val="20"/>
                <w:szCs w:val="20"/>
                <w:lang w:eastAsia="zh-CN" w:bidi="ar"/>
              </w:rPr>
              <w:t>/202</w:t>
            </w:r>
            <w:r w:rsidRPr="00B014AA">
              <w:rPr>
                <w:rFonts w:ascii="Times New Roman" w:hAnsi="Times New Roman" w:cs="Times New Roman"/>
                <w:bCs/>
                <w:sz w:val="20"/>
                <w:szCs w:val="20"/>
                <w:lang w:eastAsia="zh-CN" w:bidi="ar"/>
              </w:rPr>
              <w:t>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F059D" w14:textId="0D72E53D" w:rsidR="003C1F0D" w:rsidRPr="00D17B50" w:rsidRDefault="005F74C4">
            <w:pPr>
              <w:widowControl w:val="0"/>
              <w:autoSpaceDE w:val="0"/>
              <w:autoSpaceDN w:val="0"/>
              <w:spacing w:line="256" w:lineRule="auto"/>
              <w:rPr>
                <w:rFonts w:ascii="Times New Roman" w:hAnsi="Times New Roman" w:cs="Times New Roman"/>
                <w:bCs/>
                <w:sz w:val="20"/>
                <w:szCs w:val="20"/>
              </w:rPr>
            </w:pPr>
            <w:r w:rsidRPr="00B014AA">
              <w:rPr>
                <w:rFonts w:ascii="Times New Roman" w:hAnsi="Times New Roman" w:cs="Times New Roman"/>
                <w:bCs/>
                <w:sz w:val="20"/>
                <w:szCs w:val="20"/>
              </w:rPr>
              <w:t xml:space="preserve">RECURSO </w:t>
            </w:r>
            <w:r w:rsidR="00030DE2" w:rsidRPr="00B014AA">
              <w:rPr>
                <w:rFonts w:ascii="Times New Roman" w:hAnsi="Times New Roman" w:cs="Times New Roman"/>
                <w:bCs/>
                <w:sz w:val="20"/>
                <w:szCs w:val="20"/>
              </w:rPr>
              <w:t>PRÓPRIO</w:t>
            </w:r>
          </w:p>
        </w:tc>
      </w:tr>
    </w:tbl>
    <w:p w14:paraId="71345C88" w14:textId="4B4E18C3" w:rsidR="003C1F0D" w:rsidRDefault="003C1F0D">
      <w:pPr>
        <w:pStyle w:val="11-Numerao1"/>
        <w:spacing w:before="0" w:beforeAutospacing="0" w:after="120" w:afterAutospacing="0"/>
        <w:rPr>
          <w:rFonts w:ascii="Times New Roman" w:hAnsi="Times New Roman" w:cs="Times New Roman"/>
        </w:rPr>
      </w:pPr>
    </w:p>
    <w:p w14:paraId="00CECB84" w14:textId="7AD1D226" w:rsidR="003C1F0D" w:rsidRPr="00452981" w:rsidRDefault="005F74C4">
      <w:pPr>
        <w:pStyle w:val="Nivel2"/>
        <w:spacing w:before="0"/>
        <w:rPr>
          <w:rFonts w:ascii="Times New Roman" w:hAnsi="Times New Roman" w:cs="Times New Roman"/>
          <w:b/>
          <w:sz w:val="22"/>
          <w:szCs w:val="22"/>
        </w:rPr>
      </w:pPr>
      <w:r w:rsidRPr="00452981">
        <w:rPr>
          <w:rFonts w:ascii="Times New Roman" w:hAnsi="Times New Roman" w:cs="Times New Roman"/>
          <w:color w:val="auto"/>
          <w:sz w:val="22"/>
          <w:szCs w:val="22"/>
        </w:rPr>
        <w:t xml:space="preserve"> </w:t>
      </w:r>
      <w:r w:rsidRPr="00452981">
        <w:rPr>
          <w:rFonts w:ascii="Times New Roman" w:hAnsi="Times New Roman" w:cs="Times New Roman"/>
          <w:sz w:val="22"/>
          <w:szCs w:val="22"/>
        </w:rPr>
        <w:t xml:space="preserve">O valor estimado da presente licitação importa em </w:t>
      </w:r>
      <w:r w:rsidRPr="00452981">
        <w:rPr>
          <w:rFonts w:ascii="Times New Roman" w:hAnsi="Times New Roman" w:cs="Times New Roman"/>
          <w:b/>
          <w:bCs/>
          <w:sz w:val="22"/>
          <w:szCs w:val="22"/>
        </w:rPr>
        <w:t xml:space="preserve">R$ </w:t>
      </w:r>
      <w:r w:rsidR="00A02C95">
        <w:rPr>
          <w:rFonts w:ascii="Times New Roman" w:hAnsi="Times New Roman" w:cs="Times New Roman"/>
          <w:b/>
          <w:bCs/>
          <w:sz w:val="22"/>
          <w:szCs w:val="22"/>
        </w:rPr>
        <w:t>2.931.699,65</w:t>
      </w:r>
      <w:r w:rsidRPr="00452981">
        <w:rPr>
          <w:rFonts w:ascii="Times New Roman" w:hAnsi="Times New Roman" w:cs="Times New Roman"/>
          <w:b/>
          <w:bCs/>
          <w:sz w:val="22"/>
          <w:szCs w:val="22"/>
        </w:rPr>
        <w:t xml:space="preserve"> (</w:t>
      </w:r>
      <w:r w:rsidR="000F40D3">
        <w:rPr>
          <w:rFonts w:ascii="Times New Roman" w:hAnsi="Times New Roman" w:cs="Times New Roman"/>
          <w:b/>
          <w:bCs/>
          <w:sz w:val="22"/>
          <w:szCs w:val="22"/>
        </w:rPr>
        <w:t xml:space="preserve">Dois milhões, novecentos e trinta e </w:t>
      </w:r>
      <w:r w:rsidR="00A02C95">
        <w:rPr>
          <w:rFonts w:ascii="Times New Roman" w:hAnsi="Times New Roman" w:cs="Times New Roman"/>
          <w:b/>
          <w:bCs/>
          <w:sz w:val="22"/>
          <w:szCs w:val="22"/>
        </w:rPr>
        <w:t>um</w:t>
      </w:r>
      <w:r w:rsidR="000F40D3">
        <w:rPr>
          <w:rFonts w:ascii="Times New Roman" w:hAnsi="Times New Roman" w:cs="Times New Roman"/>
          <w:b/>
          <w:bCs/>
          <w:sz w:val="22"/>
          <w:szCs w:val="22"/>
        </w:rPr>
        <w:t xml:space="preserve"> mil, </w:t>
      </w:r>
      <w:r w:rsidR="00A02C95">
        <w:rPr>
          <w:rFonts w:ascii="Times New Roman" w:hAnsi="Times New Roman" w:cs="Times New Roman"/>
          <w:b/>
          <w:bCs/>
          <w:sz w:val="22"/>
          <w:szCs w:val="22"/>
        </w:rPr>
        <w:t>seiscentos e noventa e nove</w:t>
      </w:r>
      <w:r w:rsidR="000F40D3">
        <w:rPr>
          <w:rFonts w:ascii="Times New Roman" w:hAnsi="Times New Roman" w:cs="Times New Roman"/>
          <w:b/>
          <w:bCs/>
          <w:sz w:val="22"/>
          <w:szCs w:val="22"/>
        </w:rPr>
        <w:t xml:space="preserve"> Reais e </w:t>
      </w:r>
      <w:r w:rsidR="00A02C95">
        <w:rPr>
          <w:rFonts w:ascii="Times New Roman" w:hAnsi="Times New Roman" w:cs="Times New Roman"/>
          <w:b/>
          <w:bCs/>
          <w:sz w:val="22"/>
          <w:szCs w:val="22"/>
        </w:rPr>
        <w:t>sessenta e cinco</w:t>
      </w:r>
      <w:r w:rsidR="00711C27">
        <w:rPr>
          <w:rFonts w:ascii="Times New Roman" w:hAnsi="Times New Roman" w:cs="Times New Roman"/>
          <w:b/>
          <w:bCs/>
          <w:sz w:val="22"/>
          <w:szCs w:val="22"/>
        </w:rPr>
        <w:t xml:space="preserve"> centavos</w:t>
      </w:r>
      <w:r w:rsidRPr="00452981">
        <w:rPr>
          <w:rFonts w:ascii="Times New Roman" w:hAnsi="Times New Roman" w:cs="Times New Roman"/>
          <w:b/>
          <w:bCs/>
          <w:sz w:val="22"/>
          <w:szCs w:val="22"/>
        </w:rPr>
        <w:t>);</w:t>
      </w:r>
    </w:p>
    <w:p w14:paraId="18622F0B" w14:textId="77777777" w:rsidR="003C1F0D" w:rsidRPr="00452981" w:rsidRDefault="005F74C4">
      <w:pPr>
        <w:pStyle w:val="Nivel2"/>
        <w:spacing w:before="0"/>
        <w:rPr>
          <w:rFonts w:ascii="Times New Roman" w:hAnsi="Times New Roman" w:cs="Times New Roman"/>
          <w:b/>
          <w:sz w:val="22"/>
          <w:szCs w:val="22"/>
        </w:rPr>
      </w:pPr>
      <w:r w:rsidRPr="00452981">
        <w:rPr>
          <w:rFonts w:ascii="Times New Roman" w:hAnsi="Times New Roman" w:cs="Times New Roman"/>
          <w:sz w:val="22"/>
          <w:szCs w:val="22"/>
        </w:rPr>
        <w:t>O valor global da proposta não poderá ultrapassar o valor do orçamento base da Prefeitura Municipal de Primavera do Leste – MT.</w:t>
      </w:r>
    </w:p>
    <w:p w14:paraId="09B3734C" w14:textId="77777777" w:rsidR="003C1F0D" w:rsidRPr="00452981" w:rsidRDefault="005F74C4">
      <w:pPr>
        <w:pStyle w:val="Nivel01"/>
        <w:ind w:left="0" w:firstLine="0"/>
        <w:rPr>
          <w:rFonts w:ascii="Times New Roman" w:hAnsi="Times New Roman" w:cs="Times New Roman"/>
          <w:sz w:val="22"/>
          <w:szCs w:val="22"/>
        </w:rPr>
      </w:pPr>
      <w:bookmarkStart w:id="95" w:name="_Toc160038350"/>
      <w:r w:rsidRPr="00452981">
        <w:rPr>
          <w:rFonts w:ascii="Times New Roman" w:hAnsi="Times New Roman" w:cs="Times New Roman"/>
          <w:sz w:val="22"/>
          <w:szCs w:val="22"/>
        </w:rPr>
        <w:t>DO RECEBIMENTO DO OBJETO</w:t>
      </w:r>
      <w:bookmarkEnd w:id="95"/>
    </w:p>
    <w:p w14:paraId="445ACF5D"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6AD1ED13"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1280E29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Após tal inspeção, será lavrado Termo de Recebimento Provisório, em 02 (duas) vias de igual teor e forma, ambas assinadas pela fiscalização, relatando as eventuais pendências verificadas.</w:t>
      </w:r>
    </w:p>
    <w:p w14:paraId="7581C23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w:t>
      </w:r>
      <w:r w:rsidRPr="00452981">
        <w:rPr>
          <w:rFonts w:ascii="Times New Roman" w:hAnsi="Times New Roman" w:cs="Times New Roman"/>
          <w:sz w:val="22"/>
          <w:szCs w:val="22"/>
        </w:rPr>
        <w:lastRenderedPageBreak/>
        <w:t>serviços até que sejam sanadas todas as eventuais pendências que possam vir a ser apontadas no Termo de Recebimento Provisório.</w:t>
      </w:r>
    </w:p>
    <w:p w14:paraId="0E05F3B6" w14:textId="77777777" w:rsidR="003C1F0D" w:rsidRPr="00452981" w:rsidRDefault="005F74C4">
      <w:pPr>
        <w:pStyle w:val="Nivel2"/>
        <w:spacing w:before="0"/>
        <w:rPr>
          <w:rFonts w:ascii="Times New Roman" w:hAnsi="Times New Roman" w:cs="Times New Roman"/>
          <w:sz w:val="22"/>
          <w:szCs w:val="22"/>
        </w:rPr>
      </w:pPr>
      <w:r w:rsidRPr="00452981">
        <w:rPr>
          <w:rFonts w:ascii="Times New Roman" w:hAnsi="Times New Roman" w:cs="Times New Roman"/>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1563344F"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19DA6E1A"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recebimento definitivo do objeto licitado não exime a Contratada, em qualquer época, das garantias concedidas e das responsabilidades assumidas em contrato e por força das disposições legais em vigor (Lei n° 10.406, de 2002).</w:t>
      </w:r>
    </w:p>
    <w:p w14:paraId="6BBEA625" w14:textId="77777777" w:rsidR="003C1F0D" w:rsidRPr="00452981" w:rsidRDefault="005F74C4">
      <w:pPr>
        <w:pStyle w:val="Nivel01"/>
        <w:rPr>
          <w:rFonts w:ascii="Times New Roman" w:hAnsi="Times New Roman" w:cs="Times New Roman"/>
          <w:b w:val="0"/>
          <w:bCs w:val="0"/>
          <w:sz w:val="22"/>
          <w:szCs w:val="22"/>
        </w:rPr>
      </w:pPr>
      <w:bookmarkStart w:id="96" w:name="_Toc514666346"/>
      <w:bookmarkStart w:id="97" w:name="_Toc160038351"/>
      <w:r w:rsidRPr="00452981">
        <w:rPr>
          <w:rFonts w:ascii="Times New Roman" w:hAnsi="Times New Roman" w:cs="Times New Roman"/>
          <w:b w:val="0"/>
          <w:bCs w:val="0"/>
          <w:sz w:val="22"/>
          <w:szCs w:val="22"/>
        </w:rPr>
        <w:t>DO ACOMPANHAMENTO E DA FISCALIZAÇÃO</w:t>
      </w:r>
      <w:bookmarkEnd w:id="96"/>
      <w:bookmarkEnd w:id="97"/>
    </w:p>
    <w:p w14:paraId="0BF8DD5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sidRPr="00452981">
        <w:rPr>
          <w:rFonts w:ascii="Times New Roman" w:eastAsiaTheme="majorEastAsia" w:hAnsi="Times New Roman" w:cs="Times New Roman"/>
          <w:sz w:val="22"/>
          <w:szCs w:val="22"/>
        </w:rPr>
        <w:t xml:space="preserve"> </w:t>
      </w:r>
      <w:r w:rsidRPr="00452981">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p w14:paraId="654F3A46" w14:textId="77777777" w:rsidR="003C1F0D" w:rsidRPr="00452981" w:rsidRDefault="003C1F0D">
      <w:pPr>
        <w:rPr>
          <w:rFonts w:ascii="Times New Roman" w:hAnsi="Times New Roman" w:cs="Times New Roman"/>
          <w:sz w:val="22"/>
          <w:szCs w:val="22"/>
        </w:rPr>
      </w:pPr>
    </w:p>
    <w:tbl>
      <w:tblPr>
        <w:tblStyle w:val="Tabelacomgrade"/>
        <w:tblW w:w="9627" w:type="dxa"/>
        <w:tblLayout w:type="fixed"/>
        <w:tblLook w:val="04A0" w:firstRow="1" w:lastRow="0" w:firstColumn="1" w:lastColumn="0" w:noHBand="0" w:noVBand="1"/>
      </w:tblPr>
      <w:tblGrid>
        <w:gridCol w:w="3028"/>
        <w:gridCol w:w="6599"/>
      </w:tblGrid>
      <w:tr w:rsidR="003C1F0D" w:rsidRPr="00452981" w14:paraId="49F89A7C" w14:textId="77777777">
        <w:tc>
          <w:tcPr>
            <w:tcW w:w="3028" w:type="dxa"/>
            <w:vAlign w:val="center"/>
          </w:tcPr>
          <w:p w14:paraId="2B7B8512"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de Obra</w:t>
            </w:r>
          </w:p>
        </w:tc>
        <w:tc>
          <w:tcPr>
            <w:tcW w:w="6599" w:type="dxa"/>
          </w:tcPr>
          <w:p w14:paraId="3CACBDC2" w14:textId="663D0D26" w:rsidR="003C1F0D" w:rsidRPr="00452981" w:rsidRDefault="00002161">
            <w:pPr>
              <w:spacing w:after="120"/>
              <w:ind w:right="215"/>
              <w:jc w:val="both"/>
              <w:rPr>
                <w:rFonts w:ascii="Times New Roman" w:hAnsi="Times New Roman" w:cs="Times New Roman"/>
                <w:sz w:val="22"/>
                <w:szCs w:val="22"/>
              </w:rPr>
            </w:pPr>
            <w:r>
              <w:rPr>
                <w:rFonts w:ascii="Times New Roman" w:hAnsi="Times New Roman" w:cs="Times New Roman"/>
                <w:sz w:val="22"/>
                <w:szCs w:val="22"/>
              </w:rPr>
              <w:t>Gabriel Alexandre dos Santos</w:t>
            </w:r>
            <w:r w:rsidR="005F74C4" w:rsidRPr="00452981">
              <w:rPr>
                <w:rFonts w:ascii="Times New Roman" w:hAnsi="Times New Roman" w:cs="Times New Roman"/>
                <w:sz w:val="22"/>
                <w:szCs w:val="22"/>
              </w:rPr>
              <w:t xml:space="preserve"> - Engenheiro Civil </w:t>
            </w:r>
          </w:p>
        </w:tc>
      </w:tr>
      <w:tr w:rsidR="003C1F0D" w:rsidRPr="00452981" w14:paraId="3E040C2C" w14:textId="77777777">
        <w:tc>
          <w:tcPr>
            <w:tcW w:w="3028" w:type="dxa"/>
            <w:vAlign w:val="center"/>
          </w:tcPr>
          <w:p w14:paraId="614B6D2C"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 de Obra</w:t>
            </w:r>
          </w:p>
        </w:tc>
        <w:tc>
          <w:tcPr>
            <w:tcW w:w="6599" w:type="dxa"/>
          </w:tcPr>
          <w:p w14:paraId="25A820EE" w14:textId="77777777" w:rsidR="003C1F0D" w:rsidRPr="00452981" w:rsidRDefault="005F74C4">
            <w:pPr>
              <w:spacing w:after="120"/>
              <w:ind w:right="215"/>
              <w:jc w:val="both"/>
              <w:rPr>
                <w:rFonts w:ascii="Times New Roman" w:hAnsi="Times New Roman" w:cs="Times New Roman"/>
                <w:sz w:val="22"/>
                <w:szCs w:val="22"/>
              </w:rPr>
            </w:pPr>
            <w:r w:rsidRPr="00452981">
              <w:rPr>
                <w:rFonts w:ascii="Times New Roman" w:hAnsi="Times New Roman" w:cs="Times New Roman"/>
                <w:sz w:val="22"/>
                <w:szCs w:val="22"/>
              </w:rPr>
              <w:t>Jonhnny alexandro dos reis - Engenheiro Civil</w:t>
            </w:r>
          </w:p>
        </w:tc>
      </w:tr>
      <w:tr w:rsidR="003C1F0D" w:rsidRPr="00452981" w14:paraId="2A1837D1" w14:textId="77777777">
        <w:tc>
          <w:tcPr>
            <w:tcW w:w="3028" w:type="dxa"/>
            <w:vAlign w:val="center"/>
          </w:tcPr>
          <w:p w14:paraId="3C53D94A"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Fiscal do Contrato</w:t>
            </w:r>
          </w:p>
        </w:tc>
        <w:tc>
          <w:tcPr>
            <w:tcW w:w="6599" w:type="dxa"/>
          </w:tcPr>
          <w:p w14:paraId="77C3B589"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Edson Márcio da Silva Xavier</w:t>
            </w:r>
          </w:p>
        </w:tc>
      </w:tr>
      <w:tr w:rsidR="003C1F0D" w:rsidRPr="00452981" w14:paraId="5C2D45F6" w14:textId="77777777">
        <w:tc>
          <w:tcPr>
            <w:tcW w:w="3028" w:type="dxa"/>
            <w:vAlign w:val="center"/>
          </w:tcPr>
          <w:p w14:paraId="7E2207E4" w14:textId="77777777" w:rsidR="003C1F0D" w:rsidRPr="00452981" w:rsidRDefault="005F74C4">
            <w:pPr>
              <w:pStyle w:val="PargrafodaLista"/>
              <w:autoSpaceDE w:val="0"/>
              <w:autoSpaceDN w:val="0"/>
              <w:adjustRightInd w:val="0"/>
              <w:spacing w:after="120"/>
              <w:ind w:left="0"/>
              <w:rPr>
                <w:rFonts w:ascii="Times New Roman" w:hAnsi="Times New Roman" w:cs="Times New Roman"/>
                <w:sz w:val="22"/>
                <w:szCs w:val="22"/>
              </w:rPr>
            </w:pPr>
            <w:r w:rsidRPr="00452981">
              <w:rPr>
                <w:rFonts w:ascii="Times New Roman" w:hAnsi="Times New Roman" w:cs="Times New Roman"/>
                <w:sz w:val="22"/>
                <w:szCs w:val="22"/>
              </w:rPr>
              <w:t>Suplente do Fiscal</w:t>
            </w:r>
          </w:p>
        </w:tc>
        <w:tc>
          <w:tcPr>
            <w:tcW w:w="6599" w:type="dxa"/>
          </w:tcPr>
          <w:p w14:paraId="7A95B427" w14:textId="77777777" w:rsidR="003C1F0D" w:rsidRPr="00452981" w:rsidRDefault="005F74C4">
            <w:pPr>
              <w:spacing w:after="120"/>
              <w:ind w:right="215"/>
              <w:rPr>
                <w:rFonts w:ascii="Times New Roman" w:hAnsi="Times New Roman" w:cs="Times New Roman"/>
                <w:sz w:val="22"/>
                <w:szCs w:val="22"/>
              </w:rPr>
            </w:pPr>
            <w:r w:rsidRPr="00452981">
              <w:rPr>
                <w:rFonts w:ascii="Times New Roman" w:hAnsi="Times New Roman" w:cs="Times New Roman"/>
                <w:sz w:val="22"/>
                <w:szCs w:val="22"/>
              </w:rPr>
              <w:t>Paulo Marcos de Moraes Coimbra</w:t>
            </w:r>
          </w:p>
        </w:tc>
      </w:tr>
    </w:tbl>
    <w:p w14:paraId="4FE1C9B4"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Eventuais alterações dos integrantes da Equipe de Fiscalização deverão ser realizadas por meio de Portaria a ser publicada no Diário Oficial, dispensado o apostilamento.</w:t>
      </w:r>
    </w:p>
    <w:p w14:paraId="2403E857" w14:textId="77777777" w:rsidR="003C1F0D" w:rsidRPr="00452981" w:rsidRDefault="005F74C4">
      <w:pPr>
        <w:pStyle w:val="Nivel01"/>
        <w:rPr>
          <w:rFonts w:ascii="Times New Roman" w:hAnsi="Times New Roman" w:cs="Times New Roman"/>
          <w:sz w:val="22"/>
          <w:szCs w:val="22"/>
        </w:rPr>
      </w:pPr>
      <w:bookmarkStart w:id="98" w:name="_Toc160038352"/>
      <w:r w:rsidRPr="00452981">
        <w:rPr>
          <w:rFonts w:ascii="Times New Roman" w:hAnsi="Times New Roman" w:cs="Times New Roman"/>
          <w:sz w:val="22"/>
          <w:szCs w:val="22"/>
        </w:rPr>
        <w:t>DAS HIPÓTESES DE RESCISÃO CONTRATUAL</w:t>
      </w:r>
      <w:bookmarkEnd w:id="98"/>
    </w:p>
    <w:bookmarkEnd w:id="94"/>
    <w:p w14:paraId="44F5254D" w14:textId="0F3A100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As hipóteses de rescisão do ajuste, bem como a disciplina aplicável em tais casos, são aquelas previstas no instrumento de Contrato;</w:t>
      </w:r>
    </w:p>
    <w:p w14:paraId="0BA4D0B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Constituem motivo para rescisão do contrato:</w:t>
      </w:r>
    </w:p>
    <w:p w14:paraId="4CE6E859"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não cumprimento de cláusulas contratuais, especificações, projetos ou prazos;</w:t>
      </w:r>
    </w:p>
    <w:p w14:paraId="516C743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cumprimento irregular de cláusulas contratuais, especificações, projetos e prazos;</w:t>
      </w:r>
    </w:p>
    <w:p w14:paraId="48B2A88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lastRenderedPageBreak/>
        <w:t xml:space="preserve">a lentidão do seu cumprimento, levando a Administração a comprovar a impossibilidade da conclusão da obra, do serviço ou do fornecimento, nos prazos </w:t>
      </w:r>
      <w:r w:rsidRPr="00452981">
        <w:rPr>
          <w:rFonts w:ascii="Times New Roman" w:hAnsi="Times New Roman" w:cs="Times New Roman"/>
          <w:sz w:val="22"/>
          <w:szCs w:val="22"/>
        </w:rPr>
        <w:tab/>
        <w:t>estipulados;</w:t>
      </w:r>
    </w:p>
    <w:p w14:paraId="08F7773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atraso injustificado no início da obra, serviço ou fornecimento;</w:t>
      </w:r>
    </w:p>
    <w:p w14:paraId="18A559B7"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paralisação da obra, do serviço ou do fornecimento, sem justa causa e prévia comunicação à Administração;</w:t>
      </w:r>
    </w:p>
    <w:p w14:paraId="1A6F8811"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subcontratação total ou parcial do seu objeto, a associação do contratado com outrem, a cessão ou transferência, total ou parcial, bem como a fusão, cisão ou incorporação, não admitidas no edital e no contrato;</w:t>
      </w:r>
    </w:p>
    <w:p w14:paraId="43C3ABB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desatendimento das determinações regulares da autoridade designada para </w:t>
      </w:r>
      <w:r w:rsidRPr="00452981">
        <w:rPr>
          <w:rFonts w:ascii="Times New Roman" w:hAnsi="Times New Roman" w:cs="Times New Roman"/>
          <w:sz w:val="22"/>
          <w:szCs w:val="22"/>
        </w:rPr>
        <w:tab/>
        <w:t>acompanhar e fiscalizar a sua execução, assim como as de seus superiores;</w:t>
      </w:r>
    </w:p>
    <w:p w14:paraId="449EBC5B"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decretação de falência ou a instauração de insolvência civil;</w:t>
      </w:r>
    </w:p>
    <w:p w14:paraId="18ACD01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dissolução da sociedade ou o falecimento do contratado;</w:t>
      </w:r>
    </w:p>
    <w:p w14:paraId="38B7E4D0"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alteração social ou a modificação da finalidade ou da estrutura da empresa, que prejudique a execução do contrato;</w:t>
      </w:r>
    </w:p>
    <w:p w14:paraId="01D1CCF8"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razões de interesse público, de alta relevância e amplo conhecimento, justificadas e determinadas pela máxima autoridade da esfera administrativa a que está subordinado o </w:t>
      </w:r>
      <w:r w:rsidRPr="00452981">
        <w:rPr>
          <w:rFonts w:ascii="Times New Roman" w:hAnsi="Times New Roman" w:cs="Times New Roman"/>
          <w:sz w:val="22"/>
          <w:szCs w:val="22"/>
        </w:rPr>
        <w:tab/>
        <w:t>contratante e exaradas no processo administrativo a que se refere o contrato;</w:t>
      </w:r>
    </w:p>
    <w:p w14:paraId="68B0EB8E"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a suspensão de sua execução, por ordem escrita da Administração, por prazo </w:t>
      </w:r>
      <w:r w:rsidRPr="00452981">
        <w:rPr>
          <w:rFonts w:ascii="Times New Roman" w:hAnsi="Times New Roman" w:cs="Times New Roman"/>
          <w:sz w:val="22"/>
          <w:szCs w:val="22"/>
        </w:rPr>
        <w:tab/>
        <w:t xml:space="preserve">superior a 120 (cento e vinte) dias, salvo em caso de calamidade pública, grave perturbação da ordem interna ou guerra, ou ainda por repetidas suspensões que totalizem </w:t>
      </w:r>
      <w:r w:rsidRPr="00452981">
        <w:rPr>
          <w:rFonts w:ascii="Times New Roman" w:hAnsi="Times New Roman" w:cs="Times New Roman"/>
          <w:sz w:val="22"/>
          <w:szCs w:val="22"/>
        </w:rPr>
        <w:tab/>
        <w:t xml:space="preserve">o mesmo prazo, independentemente do pagamento obrigatório de indenizações pelas sucessivas e contratualmente imprevistas desmobilizações e mobilizações e outras </w:t>
      </w:r>
      <w:r w:rsidRPr="00452981">
        <w:rPr>
          <w:rFonts w:ascii="Times New Roman" w:hAnsi="Times New Roman" w:cs="Times New Roman"/>
          <w:sz w:val="22"/>
          <w:szCs w:val="22"/>
        </w:rPr>
        <w:tab/>
        <w:t>previstas, assegurado ao contratado, nesses casos, o direito de optar pela suspensão do cumprimento das obrigações assumidas até que seja normalizada a situação;</w:t>
      </w:r>
    </w:p>
    <w:p w14:paraId="66499FE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 xml:space="preserve">o atraso superior a 90 (noventa) dias dos pagamentos devidos pela Administração </w:t>
      </w:r>
      <w:r w:rsidRPr="00452981">
        <w:rPr>
          <w:rFonts w:ascii="Times New Roman" w:hAnsi="Times New Roman" w:cs="Times New Roman"/>
          <w:sz w:val="22"/>
          <w:szCs w:val="22"/>
        </w:rPr>
        <w:tab/>
        <w:t xml:space="preserve">decorrentes de obras, serviços ou fornecimento, ou parcelas destes, já recebidos ou </w:t>
      </w:r>
      <w:r w:rsidRPr="00452981">
        <w:rPr>
          <w:rFonts w:ascii="Times New Roman" w:hAnsi="Times New Roman" w:cs="Times New Roman"/>
          <w:sz w:val="22"/>
          <w:szCs w:val="22"/>
        </w:rPr>
        <w:tab/>
        <w:t>executados, salvo em caso de calamidade pública, grave perturbação da ordem interna ou guerra, assegurado ao contratado o direito de optar pela suspensão do cumprimento e suas obrigações até que seja normalizada a situação;</w:t>
      </w:r>
    </w:p>
    <w:p w14:paraId="318807F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não liberação, por parte da Administração, de área, local ou objeto para execução de obra, serviço ou fornecimento, nos prazos contratuais, bem como das fontes de materiais naturais especificadas no projeto;</w:t>
      </w:r>
    </w:p>
    <w:p w14:paraId="4AA60DD5"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a ocorrência de caso fortuito ou de força maior, regularmente comprovada, impeditiva da execução do contrato.</w:t>
      </w:r>
    </w:p>
    <w:p w14:paraId="5F6D7753" w14:textId="77777777" w:rsidR="003C1F0D" w:rsidRPr="00452981" w:rsidRDefault="005F74C4">
      <w:pPr>
        <w:pStyle w:val="Nivel3"/>
        <w:ind w:left="420"/>
        <w:rPr>
          <w:rFonts w:ascii="Times New Roman" w:hAnsi="Times New Roman" w:cs="Times New Roman"/>
          <w:sz w:val="22"/>
          <w:szCs w:val="22"/>
        </w:rPr>
      </w:pPr>
      <w:r w:rsidRPr="00452981">
        <w:rPr>
          <w:rFonts w:ascii="Times New Roman" w:hAnsi="Times New Roman" w:cs="Times New Roman"/>
          <w:sz w:val="22"/>
          <w:szCs w:val="22"/>
        </w:rPr>
        <w:t>O termo de rescisão deverá indicar, conforme o caso:</w:t>
      </w:r>
    </w:p>
    <w:p w14:paraId="058787EB"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Balanço dos eventos contratuais já cumpridos ou parcialmente cumpridos;</w:t>
      </w:r>
    </w:p>
    <w:p w14:paraId="3B75F0E7"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t>Relação dos pagamentos já efetuados e ainda devidos;</w:t>
      </w:r>
    </w:p>
    <w:p w14:paraId="36A7A00A" w14:textId="77777777" w:rsidR="003C1F0D" w:rsidRPr="00452981" w:rsidRDefault="005F74C4">
      <w:pPr>
        <w:pStyle w:val="Nivel4"/>
        <w:ind w:left="840"/>
        <w:rPr>
          <w:rFonts w:ascii="Times New Roman" w:hAnsi="Times New Roman" w:cs="Times New Roman"/>
          <w:sz w:val="22"/>
          <w:szCs w:val="22"/>
        </w:rPr>
      </w:pPr>
      <w:r w:rsidRPr="00452981">
        <w:rPr>
          <w:rFonts w:ascii="Times New Roman" w:hAnsi="Times New Roman" w:cs="Times New Roman"/>
          <w:sz w:val="22"/>
          <w:szCs w:val="22"/>
        </w:rPr>
        <w:lastRenderedPageBreak/>
        <w:t>Indenizações e multas.</w:t>
      </w:r>
    </w:p>
    <w:p w14:paraId="57B37C78" w14:textId="77777777" w:rsidR="003C1F0D" w:rsidRPr="00452981" w:rsidRDefault="005F74C4">
      <w:pPr>
        <w:pStyle w:val="Nivel01"/>
        <w:rPr>
          <w:rFonts w:ascii="Times New Roman" w:hAnsi="Times New Roman" w:cs="Times New Roman"/>
          <w:sz w:val="22"/>
          <w:szCs w:val="22"/>
        </w:rPr>
      </w:pPr>
      <w:bookmarkStart w:id="99" w:name="_Toc160038353"/>
      <w:r w:rsidRPr="00452981">
        <w:rPr>
          <w:rFonts w:ascii="Times New Roman" w:hAnsi="Times New Roman" w:cs="Times New Roman"/>
          <w:sz w:val="22"/>
          <w:szCs w:val="22"/>
        </w:rPr>
        <w:t>DAS DISPOSIÇÕES GERAIS</w:t>
      </w:r>
      <w:bookmarkEnd w:id="99"/>
    </w:p>
    <w:p w14:paraId="1BBAE37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Será divulgada ata da sessão pública no sistema eletrônico.</w:t>
      </w:r>
    </w:p>
    <w:p w14:paraId="6BB4CD80"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Comissão.</w:t>
      </w:r>
    </w:p>
    <w:p w14:paraId="123CAB14"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Todas as referências de tempo no Edital, no aviso e durante a sessão pública observarão o horário de Brasília - DF.</w:t>
      </w:r>
    </w:p>
    <w:p w14:paraId="3C7BD03E"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A homologação do resultado desta licitação não implicará direito à contratação.</w:t>
      </w:r>
    </w:p>
    <w:p w14:paraId="74F0BA47"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273B3D"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6188055"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Na contagem dos prazos estabelecidos neste Edital e seus Anexos, excluir-se-á o dia do início e incluir-se-á o do vencimento. Só se iniciam e vencem os prazos em dias de expediente na Administração.</w:t>
      </w:r>
    </w:p>
    <w:p w14:paraId="3500094F"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O desatendimento de exigências formais não essenciais não importará o afastamento do licitante, desde que seja possível o aproveitamento do ato, observados os princípios da isonomia e do interesse público.</w:t>
      </w:r>
    </w:p>
    <w:p w14:paraId="5D71D9AA" w14:textId="77777777" w:rsidR="003C1F0D" w:rsidRPr="00452981" w:rsidRDefault="005F74C4">
      <w:pPr>
        <w:pStyle w:val="Nivel2"/>
        <w:rPr>
          <w:rFonts w:ascii="Times New Roman" w:eastAsia="Times New Roman" w:hAnsi="Times New Roman" w:cs="Times New Roman"/>
          <w:sz w:val="22"/>
          <w:szCs w:val="22"/>
        </w:rPr>
      </w:pPr>
      <w:r w:rsidRPr="00452981">
        <w:rPr>
          <w:rFonts w:ascii="Times New Roman" w:hAnsi="Times New Roman" w:cs="Times New Roman"/>
          <w:sz w:val="22"/>
          <w:szCs w:val="22"/>
        </w:rPr>
        <w:t>Em caso de divergência entre disposições deste Edital e de seus anexos ou demais peças que compõem o processo, prevalecerá as deste Edital.</w:t>
      </w:r>
    </w:p>
    <w:p w14:paraId="73B830E9" w14:textId="70742867" w:rsidR="003C1F0D" w:rsidRPr="00FB669C" w:rsidRDefault="005F74C4">
      <w:pPr>
        <w:pStyle w:val="Nivel2"/>
        <w:rPr>
          <w:rFonts w:ascii="Times New Roman" w:eastAsia="Times New Roman" w:hAnsi="Times New Roman" w:cs="Times New Roman"/>
          <w:color w:val="auto"/>
          <w:sz w:val="22"/>
          <w:szCs w:val="22"/>
        </w:rPr>
      </w:pPr>
      <w:r w:rsidRPr="00FB669C">
        <w:rPr>
          <w:rFonts w:ascii="Times New Roman" w:hAnsi="Times New Roman" w:cs="Times New Roman"/>
          <w:color w:val="auto"/>
          <w:sz w:val="22"/>
          <w:szCs w:val="22"/>
        </w:rPr>
        <w:t xml:space="preserve">O Edital e seus anexos estão disponíveis, na íntegra, no Portal Nacional de Contratações Públicas (PNCP) e endereço eletrônico </w:t>
      </w:r>
      <w:hyperlink r:id="rId67" w:history="1">
        <w:r w:rsidR="00FB669C" w:rsidRPr="00FB669C">
          <w:rPr>
            <w:rStyle w:val="Hyperlink"/>
            <w:rFonts w:ascii="Times New Roman" w:hAnsi="Times New Roman" w:cs="Times New Roman"/>
            <w:color w:val="auto"/>
            <w:sz w:val="22"/>
            <w:szCs w:val="22"/>
          </w:rPr>
          <w:t>https://www.primaveradoleste.mt.gov.br/</w:t>
        </w:r>
      </w:hyperlink>
      <w:r w:rsidR="00FB669C" w:rsidRPr="00FB669C">
        <w:rPr>
          <w:rFonts w:ascii="Times New Roman" w:hAnsi="Times New Roman" w:cs="Times New Roman"/>
          <w:color w:val="auto"/>
          <w:sz w:val="22"/>
          <w:szCs w:val="22"/>
        </w:rPr>
        <w:t xml:space="preserve"> e </w:t>
      </w:r>
      <w:hyperlink r:id="rId68" w:history="1">
        <w:r w:rsidR="00FB669C" w:rsidRPr="00FB669C">
          <w:rPr>
            <w:rStyle w:val="Hyperlink"/>
            <w:rFonts w:ascii="Times New Roman" w:hAnsi="Times New Roman" w:cs="Times New Roman"/>
            <w:color w:val="auto"/>
            <w:sz w:val="22"/>
            <w:szCs w:val="22"/>
          </w:rPr>
          <w:t>https://licitanet.com.br/</w:t>
        </w:r>
      </w:hyperlink>
      <w:r w:rsidR="00FB669C" w:rsidRPr="00FB669C">
        <w:rPr>
          <w:rFonts w:ascii="Times New Roman" w:hAnsi="Times New Roman" w:cs="Times New Roman"/>
          <w:color w:val="auto"/>
          <w:sz w:val="22"/>
          <w:szCs w:val="22"/>
        </w:rPr>
        <w:t xml:space="preserve"> </w:t>
      </w:r>
    </w:p>
    <w:p w14:paraId="7C3958E5" w14:textId="6A613F11"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O contrato bem como a proposta da licitante vencedora fará parte integrante do edital de CONCORRÊNCIA n° </w:t>
      </w:r>
      <w:r w:rsidR="001D0A86">
        <w:rPr>
          <w:rFonts w:ascii="Times New Roman" w:hAnsi="Times New Roman" w:cs="Times New Roman"/>
          <w:sz w:val="22"/>
          <w:szCs w:val="22"/>
        </w:rPr>
        <w:t>005/2024</w:t>
      </w:r>
      <w:r w:rsidRPr="00452981">
        <w:rPr>
          <w:rFonts w:ascii="Times New Roman" w:hAnsi="Times New Roman" w:cs="Times New Roman"/>
          <w:sz w:val="22"/>
          <w:szCs w:val="22"/>
        </w:rPr>
        <w:t>e seus anexos independentemente de transcrição;</w:t>
      </w:r>
    </w:p>
    <w:p w14:paraId="3F144BF1"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 proponente ao participar do presente certame, expressa automaticamente concordância aos termos deste Edital e seus anexos;</w:t>
      </w:r>
    </w:p>
    <w:p w14:paraId="08B2350B"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As propostas de preços que forem desclassificadas, serão na própria sessão pública da licitação, devolvidas a seus titulares, caso não haja recursos;</w:t>
      </w:r>
    </w:p>
    <w:p w14:paraId="37A9AE54"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14:paraId="0391A35D"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lastRenderedPageBreak/>
        <w:t xml:space="preserve"> Fica assegurado à CONTRATANTE, o direito de, no interesse da Administração, revogar a qualquer tempo, no todo ou em parte, a presente licitação, dando ciência aos participantes, na forma da legislação vigente;</w:t>
      </w:r>
    </w:p>
    <w:p w14:paraId="0534C7E8"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 proponente é responsável pela fidelidade e legitimidade das informações e/ou documentos apresentados em qualquer fase da licitação;</w:t>
      </w:r>
    </w:p>
    <w:p w14:paraId="54E5CDB2"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Após apresentação da proposta, não cabe desistência, da mesma;</w:t>
      </w:r>
    </w:p>
    <w:p w14:paraId="0F110B45"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14:paraId="1BEA153C" w14:textId="77777777" w:rsidR="003C1F0D" w:rsidRPr="00452981" w:rsidRDefault="005F74C4">
      <w:pPr>
        <w:pStyle w:val="Nivel2"/>
        <w:rPr>
          <w:rFonts w:ascii="Times New Roman" w:hAnsi="Times New Roman" w:cs="Times New Roman"/>
          <w:b/>
          <w:sz w:val="22"/>
          <w:szCs w:val="22"/>
        </w:rPr>
      </w:pPr>
      <w:r w:rsidRPr="00452981">
        <w:rPr>
          <w:rFonts w:ascii="Times New Roman" w:hAnsi="Times New Roman" w:cs="Times New Roman"/>
          <w:sz w:val="22"/>
          <w:szCs w:val="22"/>
        </w:rPr>
        <w:t xml:space="preserve"> Na contagem dos prazos estabelecidos neste Edital e seus Anexos excluir-se-á o dia do início e incluir-se-á o do vencimento, em ambos os casos, só se iniciam e vencem os prazos em dias de expediente na Prefeitura Municipal de Primavera do Leste;</w:t>
      </w:r>
    </w:p>
    <w:p w14:paraId="7E3D56F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23F30F5"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 homologação do resultado desta licitação não implicará direito à contratação;</w:t>
      </w:r>
    </w:p>
    <w:p w14:paraId="1D45E30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D23239D"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14:paraId="681A0DF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4A974F1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29C3122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B9D5836" w14:textId="77777777" w:rsidR="003C1F0D" w:rsidRPr="00452981" w:rsidRDefault="005F74C4">
      <w:pPr>
        <w:pStyle w:val="Nivel2"/>
        <w:rPr>
          <w:rFonts w:ascii="Times New Roman" w:hAnsi="Times New Roman" w:cs="Times New Roman"/>
          <w:sz w:val="22"/>
          <w:szCs w:val="22"/>
          <w:u w:val="single"/>
          <w:shd w:val="clear" w:color="auto" w:fill="B3B3B3"/>
        </w:rPr>
      </w:pPr>
      <w:r w:rsidRPr="00452981">
        <w:rPr>
          <w:rFonts w:ascii="Times New Roman" w:hAnsi="Times New Roman" w:cs="Times New Roman"/>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14:paraId="1E4DDFDE"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lastRenderedPageBreak/>
        <w:t xml:space="preserve"> Em caso de cobrança pelo fornecimento de cópia da íntegra deste Edital e de seus anexos, o valor se limitará ao custo efetivo da reprodução gráfica de tais documentos;</w:t>
      </w:r>
    </w:p>
    <w:p w14:paraId="2C920F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Na contagem dos prazos estabelecidos neste Edital e seus Anexos, </w:t>
      </w:r>
      <w:r w:rsidRPr="00452981">
        <w:rPr>
          <w:rFonts w:ascii="Times New Roman" w:hAnsi="Times New Roman" w:cs="Times New Roman"/>
          <w:b/>
          <w:sz w:val="22"/>
          <w:szCs w:val="22"/>
        </w:rPr>
        <w:t>excluir-se-á o dia do início e incluir-se-á o do vencimento</w:t>
      </w:r>
      <w:r w:rsidRPr="00452981">
        <w:rPr>
          <w:rFonts w:ascii="Times New Roman" w:hAnsi="Times New Roman" w:cs="Times New Roman"/>
          <w:sz w:val="22"/>
          <w:szCs w:val="22"/>
        </w:rPr>
        <w:t>. Só se iniciam e vencem os prazos em dias de expediente na Administração.</w:t>
      </w:r>
    </w:p>
    <w:p w14:paraId="7A7248BB"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0D5D18EF"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Em caso de divergência entre disposições deste Edital e de seus Anexos ou demais peças que compõem o processo, prevalecerão as deste Edital.</w:t>
      </w:r>
    </w:p>
    <w:p w14:paraId="47924AFC" w14:textId="77777777" w:rsidR="003C1F0D" w:rsidRPr="00452981" w:rsidRDefault="005F74C4">
      <w:pPr>
        <w:pStyle w:val="Nivel2"/>
        <w:rPr>
          <w:rFonts w:ascii="Times New Roman" w:hAnsi="Times New Roman" w:cs="Times New Roman"/>
          <w:sz w:val="22"/>
          <w:szCs w:val="22"/>
          <w:u w:val="single"/>
          <w:shd w:val="clear" w:color="auto" w:fill="B3B3B3"/>
        </w:rPr>
      </w:pPr>
      <w:r w:rsidRPr="00452981">
        <w:rPr>
          <w:rFonts w:ascii="Times New Roman" w:hAnsi="Times New Roman" w:cs="Times New Roman"/>
          <w:sz w:val="22"/>
          <w:szCs w:val="22"/>
        </w:rPr>
        <w:t xml:space="preserve"> Os casos omissos serão dirimidos pela Comissão com base nas disposições da Lei n. 14.133, de 2021, e demais diplomas legais eventualmente aplicáveis.</w:t>
      </w:r>
    </w:p>
    <w:p w14:paraId="52538E4C"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Edital está disponibilizado, na íntegra, no Setor de Licitações, Rua Maringá, 444, Centro, Primavera do Leste - MT, e também poderá ser lido e/ou obtido no endereço eletrônico </w:t>
      </w:r>
      <w:hyperlink r:id="rId69" w:history="1">
        <w:r w:rsidRPr="00452981">
          <w:rPr>
            <w:rStyle w:val="Hyperlink"/>
            <w:rFonts w:ascii="Times New Roman" w:hAnsi="Times New Roman" w:cs="Times New Roman"/>
            <w:sz w:val="22"/>
            <w:szCs w:val="22"/>
          </w:rPr>
          <w:t>www.primaveradoleste.mt.gov.br</w:t>
        </w:r>
      </w:hyperlink>
      <w:r w:rsidRPr="00452981">
        <w:rPr>
          <w:rFonts w:ascii="Times New Roman" w:hAnsi="Times New Roman" w:cs="Times New Roman"/>
          <w:color w:val="FF0000"/>
          <w:sz w:val="22"/>
          <w:szCs w:val="22"/>
        </w:rPr>
        <w:t xml:space="preserve"> </w:t>
      </w:r>
      <w:r w:rsidRPr="00452981">
        <w:rPr>
          <w:rFonts w:ascii="Times New Roman" w:hAnsi="Times New Roman" w:cs="Times New Roman"/>
          <w:sz w:val="22"/>
          <w:szCs w:val="22"/>
        </w:rPr>
        <w:t>– “Cidadão” – “Editais e Licitações”, nos dias úteis, no horário das 07hs ás 13hs, mesmo endereço e período no qual os autos do processo administrativo permanecerão com vista franqueada aos interessados e onde serão recebidos os documentos de habilitação dos licitantes não credenciados no Cadastro de Fornecedores.</w:t>
      </w:r>
    </w:p>
    <w:p w14:paraId="6A86D0E6"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A homologação do resultado desta licitação não implicará em direito à contratação.</w:t>
      </w:r>
    </w:p>
    <w:p w14:paraId="5108F8D8"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O foro para dirimir questões relativas ao presente Edital será o de </w:t>
      </w:r>
      <w:r w:rsidRPr="00452981">
        <w:rPr>
          <w:rFonts w:ascii="Times New Roman" w:hAnsi="Times New Roman" w:cs="Times New Roman"/>
          <w:bCs/>
          <w:sz w:val="22"/>
          <w:szCs w:val="22"/>
        </w:rPr>
        <w:t>Pri</w:t>
      </w:r>
      <w:r w:rsidRPr="00452981">
        <w:rPr>
          <w:rFonts w:ascii="Times New Roman" w:hAnsi="Times New Roman" w:cs="Times New Roman"/>
          <w:sz w:val="22"/>
          <w:szCs w:val="22"/>
        </w:rPr>
        <w:t>mavera do Leste - MT, com exclusão de qualquer outro;</w:t>
      </w:r>
    </w:p>
    <w:p w14:paraId="603F68E2"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b/>
          <w:bCs/>
          <w:sz w:val="22"/>
          <w:szCs w:val="22"/>
        </w:rPr>
        <w:t xml:space="preserve"> </w:t>
      </w:r>
      <w:r w:rsidRPr="00452981">
        <w:rPr>
          <w:rFonts w:ascii="Times New Roman" w:hAnsi="Times New Roman" w:cs="Times New Roman"/>
          <w:sz w:val="22"/>
          <w:szCs w:val="22"/>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14:paraId="7BA78DF3"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Frustrar ou fraudar, com o intuito de obter para si ou para outrem vantagem decorrente da adjudicação do objeto da licitação, o caráter competitivo do processo licitatório: Pena - reclusão, de 4 (quatro) anos a 8 (oito) anos, e multa., nos termos do artigo 337 da Lei 14.133/21;</w:t>
      </w:r>
    </w:p>
    <w:p w14:paraId="65FD9A09" w14:textId="77777777" w:rsidR="003C1F0D" w:rsidRPr="00452981" w:rsidRDefault="005F74C4">
      <w:pPr>
        <w:pStyle w:val="Nivel2"/>
        <w:rPr>
          <w:rFonts w:ascii="Times New Roman" w:hAnsi="Times New Roman" w:cs="Times New Roman"/>
          <w:sz w:val="22"/>
          <w:szCs w:val="22"/>
        </w:rPr>
      </w:pPr>
      <w:r w:rsidRPr="00452981">
        <w:rPr>
          <w:rFonts w:ascii="Times New Roman" w:hAnsi="Times New Roman" w:cs="Times New Roman"/>
          <w:sz w:val="22"/>
          <w:szCs w:val="22"/>
        </w:rPr>
        <w:t xml:space="preserve"> Integram este Edital, para todos os fins e efeitos, os seguintes anexos:</w:t>
      </w:r>
    </w:p>
    <w:p w14:paraId="4D0B47B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 –</w:t>
      </w:r>
      <w:r w:rsidRPr="00452981">
        <w:rPr>
          <w:rFonts w:ascii="Times New Roman" w:hAnsi="Times New Roman" w:cs="Times New Roman"/>
          <w:sz w:val="22"/>
          <w:szCs w:val="22"/>
        </w:rPr>
        <w:t xml:space="preserve"> Projeto;</w:t>
      </w:r>
    </w:p>
    <w:p w14:paraId="44CB791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II –</w:t>
      </w:r>
      <w:r w:rsidRPr="00452981">
        <w:rPr>
          <w:rFonts w:ascii="Times New Roman" w:hAnsi="Times New Roman" w:cs="Times New Roman"/>
          <w:sz w:val="22"/>
          <w:szCs w:val="22"/>
        </w:rPr>
        <w:t xml:space="preserve"> Planilha Orçamentaria Cronograma físico-financeiro e Composição B.D.I;</w:t>
      </w:r>
    </w:p>
    <w:p w14:paraId="4CF1755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III –</w:t>
      </w:r>
      <w:r w:rsidRPr="00452981">
        <w:rPr>
          <w:rFonts w:ascii="Times New Roman" w:hAnsi="Times New Roman" w:cs="Times New Roman"/>
          <w:sz w:val="22"/>
          <w:szCs w:val="22"/>
        </w:rPr>
        <w:t xml:space="preserve"> Modelo de Proposta de Preço;</w:t>
      </w:r>
    </w:p>
    <w:p w14:paraId="662F92D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IV –</w:t>
      </w:r>
      <w:r w:rsidRPr="00452981">
        <w:rPr>
          <w:rFonts w:ascii="Times New Roman" w:hAnsi="Times New Roman" w:cs="Times New Roman"/>
          <w:sz w:val="22"/>
          <w:szCs w:val="22"/>
        </w:rPr>
        <w:t xml:space="preserve"> Modelo de Carta de Credenciamento;</w:t>
      </w:r>
    </w:p>
    <w:p w14:paraId="4A208B08"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 –</w:t>
      </w:r>
      <w:r w:rsidRPr="00452981">
        <w:rPr>
          <w:rFonts w:ascii="Times New Roman" w:hAnsi="Times New Roman" w:cs="Times New Roman"/>
          <w:sz w:val="22"/>
          <w:szCs w:val="22"/>
        </w:rPr>
        <w:t xml:space="preserve"> Modelo de Atestado de Capacidade Técnica;</w:t>
      </w:r>
    </w:p>
    <w:p w14:paraId="5D829EB3"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 –</w:t>
      </w:r>
      <w:r w:rsidRPr="00452981">
        <w:rPr>
          <w:rFonts w:ascii="Times New Roman" w:hAnsi="Times New Roman" w:cs="Times New Roman"/>
          <w:sz w:val="22"/>
          <w:szCs w:val="22"/>
        </w:rPr>
        <w:t xml:space="preserve"> Modelo de Declaração de Cumprimento dos Requisitos Legais</w:t>
      </w:r>
    </w:p>
    <w:p w14:paraId="770F2F5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VII -</w:t>
      </w:r>
      <w:r w:rsidRPr="00452981">
        <w:rPr>
          <w:rFonts w:ascii="Times New Roman" w:hAnsi="Times New Roman" w:cs="Times New Roman"/>
          <w:sz w:val="22"/>
          <w:szCs w:val="22"/>
        </w:rPr>
        <w:t xml:space="preserve"> Modelo Declaração que Cumpre Plenamente os Requisitos de Habilitação;</w:t>
      </w:r>
    </w:p>
    <w:p w14:paraId="1C97EF2E"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VIII -</w:t>
      </w:r>
      <w:r w:rsidRPr="00452981">
        <w:rPr>
          <w:rFonts w:ascii="Times New Roman" w:hAnsi="Times New Roman" w:cs="Times New Roman"/>
          <w:sz w:val="22"/>
          <w:szCs w:val="22"/>
        </w:rPr>
        <w:t xml:space="preserve"> Modelo Requerimento de Benefício do Tratamento Diferenciado e Declaração para Microempresas e Empresas de Pequeno Porte;</w:t>
      </w:r>
    </w:p>
    <w:p w14:paraId="0BBF71C9"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lastRenderedPageBreak/>
        <w:t>Anexo IX-</w:t>
      </w:r>
      <w:r w:rsidRPr="00452981">
        <w:rPr>
          <w:rFonts w:ascii="Times New Roman" w:hAnsi="Times New Roman" w:cs="Times New Roman"/>
          <w:sz w:val="22"/>
          <w:szCs w:val="22"/>
        </w:rPr>
        <w:t xml:space="preserve"> Modelo Atestado de Visita Técnica;</w:t>
      </w:r>
    </w:p>
    <w:p w14:paraId="4A7CD6BA"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w:t>
      </w:r>
      <w:r w:rsidRPr="00452981">
        <w:rPr>
          <w:rFonts w:ascii="Times New Roman" w:hAnsi="Times New Roman" w:cs="Times New Roman"/>
          <w:sz w:val="22"/>
          <w:szCs w:val="22"/>
        </w:rPr>
        <w:t xml:space="preserve"> Modelo de Declaração de Abstenção de Visita Técnica;</w:t>
      </w:r>
    </w:p>
    <w:p w14:paraId="32468BF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w:t>
      </w:r>
      <w:r w:rsidRPr="00452981">
        <w:rPr>
          <w:rFonts w:ascii="Times New Roman" w:hAnsi="Times New Roman" w:cs="Times New Roman"/>
          <w:sz w:val="22"/>
          <w:szCs w:val="22"/>
        </w:rPr>
        <w:t xml:space="preserve"> Modelo de Declaração de Operacionalidade dos Equipamentos;</w:t>
      </w:r>
    </w:p>
    <w:p w14:paraId="57736561"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XII</w:t>
      </w:r>
      <w:r w:rsidRPr="00452981">
        <w:rPr>
          <w:rFonts w:ascii="Times New Roman" w:hAnsi="Times New Roman" w:cs="Times New Roman"/>
          <w:sz w:val="22"/>
          <w:szCs w:val="22"/>
        </w:rPr>
        <w:t xml:space="preserve"> - Modelo de Declaração de Disponibilidade de Pessoal e Condições de Execução     do Objeto;</w:t>
      </w:r>
    </w:p>
    <w:p w14:paraId="0105295C"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XIII–</w:t>
      </w:r>
      <w:r w:rsidRPr="00452981">
        <w:rPr>
          <w:rFonts w:ascii="Times New Roman" w:hAnsi="Times New Roman" w:cs="Times New Roman"/>
          <w:sz w:val="22"/>
          <w:szCs w:val="22"/>
        </w:rPr>
        <w:t xml:space="preserve"> Modelo de Declaração de Conhecimento Cronograma Financeiro da Obra;</w:t>
      </w:r>
    </w:p>
    <w:p w14:paraId="3E107036"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XIV –</w:t>
      </w:r>
      <w:r w:rsidRPr="00452981">
        <w:rPr>
          <w:rFonts w:ascii="Times New Roman" w:hAnsi="Times New Roman" w:cs="Times New Roman"/>
          <w:sz w:val="22"/>
          <w:szCs w:val="22"/>
        </w:rPr>
        <w:t xml:space="preserve"> Minuta de Contrato;</w:t>
      </w:r>
    </w:p>
    <w:p w14:paraId="17AD8D87" w14:textId="77777777" w:rsidR="003C1F0D" w:rsidRPr="00452981" w:rsidRDefault="005F74C4">
      <w:pPr>
        <w:pStyle w:val="Nivel3"/>
        <w:rPr>
          <w:rFonts w:ascii="Times New Roman" w:hAnsi="Times New Roman" w:cs="Times New Roman"/>
          <w:sz w:val="22"/>
          <w:szCs w:val="22"/>
        </w:rPr>
      </w:pPr>
      <w:r w:rsidRPr="00452981">
        <w:rPr>
          <w:rFonts w:ascii="Times New Roman" w:hAnsi="Times New Roman" w:cs="Times New Roman"/>
          <w:b/>
          <w:sz w:val="22"/>
          <w:szCs w:val="22"/>
        </w:rPr>
        <w:t>Anexo XV-</w:t>
      </w:r>
      <w:r w:rsidRPr="00452981">
        <w:rPr>
          <w:rFonts w:ascii="Times New Roman" w:hAnsi="Times New Roman" w:cs="Times New Roman"/>
          <w:sz w:val="22"/>
          <w:szCs w:val="22"/>
        </w:rPr>
        <w:t xml:space="preserve"> Termo de Garantia.</w:t>
      </w:r>
    </w:p>
    <w:p w14:paraId="781B450A" w14:textId="77777777" w:rsidR="003C1F0D" w:rsidRPr="00452981" w:rsidRDefault="003C1F0D">
      <w:pPr>
        <w:pStyle w:val="Nivel3"/>
        <w:numPr>
          <w:ilvl w:val="0"/>
          <w:numId w:val="0"/>
        </w:numPr>
        <w:ind w:left="284"/>
        <w:rPr>
          <w:rFonts w:ascii="Times New Roman" w:hAnsi="Times New Roman" w:cs="Times New Roman"/>
          <w:b/>
          <w:sz w:val="22"/>
          <w:szCs w:val="22"/>
        </w:rPr>
      </w:pPr>
    </w:p>
    <w:p w14:paraId="49347809" w14:textId="25C21200" w:rsidR="003C1F0D" w:rsidRPr="00452981" w:rsidRDefault="005F74C4">
      <w:pPr>
        <w:pStyle w:val="Nivel3"/>
        <w:numPr>
          <w:ilvl w:val="0"/>
          <w:numId w:val="0"/>
        </w:numPr>
        <w:ind w:left="284"/>
        <w:jc w:val="right"/>
        <w:rPr>
          <w:rFonts w:ascii="Times New Roman" w:hAnsi="Times New Roman" w:cs="Times New Roman"/>
          <w:sz w:val="22"/>
          <w:szCs w:val="22"/>
        </w:rPr>
      </w:pPr>
      <w:r w:rsidRPr="00452981">
        <w:rPr>
          <w:rFonts w:ascii="Times New Roman" w:hAnsi="Times New Roman" w:cs="Times New Roman"/>
          <w:color w:val="auto"/>
          <w:sz w:val="22"/>
          <w:szCs w:val="22"/>
          <w:shd w:val="clear" w:color="auto" w:fill="FFFFFF"/>
        </w:rPr>
        <w:t xml:space="preserve">Primavera do Leste/MT, </w:t>
      </w:r>
      <w:r w:rsidR="00707F8D">
        <w:rPr>
          <w:rFonts w:ascii="Times New Roman" w:hAnsi="Times New Roman" w:cs="Times New Roman"/>
          <w:color w:val="auto"/>
          <w:sz w:val="22"/>
          <w:szCs w:val="22"/>
          <w:shd w:val="clear" w:color="auto" w:fill="FFFFFF"/>
        </w:rPr>
        <w:t>04</w:t>
      </w:r>
      <w:r w:rsidRPr="00452981">
        <w:rPr>
          <w:rFonts w:ascii="Times New Roman" w:hAnsi="Times New Roman" w:cs="Times New Roman"/>
          <w:color w:val="auto"/>
          <w:sz w:val="22"/>
          <w:szCs w:val="22"/>
          <w:shd w:val="clear" w:color="auto" w:fill="FFFFFF"/>
        </w:rPr>
        <w:t xml:space="preserve"> de </w:t>
      </w:r>
      <w:r w:rsidR="00707F8D">
        <w:rPr>
          <w:rFonts w:ascii="Times New Roman" w:hAnsi="Times New Roman" w:cs="Times New Roman"/>
          <w:color w:val="auto"/>
          <w:sz w:val="22"/>
          <w:szCs w:val="22"/>
          <w:shd w:val="clear" w:color="auto" w:fill="FFFFFF"/>
        </w:rPr>
        <w:t>abril</w:t>
      </w:r>
      <w:r w:rsidRPr="00452981">
        <w:rPr>
          <w:rFonts w:ascii="Times New Roman" w:hAnsi="Times New Roman" w:cs="Times New Roman"/>
          <w:color w:val="auto"/>
          <w:sz w:val="22"/>
          <w:szCs w:val="22"/>
          <w:shd w:val="clear" w:color="auto" w:fill="FFFFFF"/>
        </w:rPr>
        <w:t xml:space="preserve"> de 202</w:t>
      </w:r>
      <w:r w:rsidR="00780E68" w:rsidRPr="00452981">
        <w:rPr>
          <w:rFonts w:ascii="Times New Roman" w:hAnsi="Times New Roman" w:cs="Times New Roman"/>
          <w:color w:val="auto"/>
          <w:sz w:val="22"/>
          <w:szCs w:val="22"/>
          <w:shd w:val="clear" w:color="auto" w:fill="FFFFFF"/>
        </w:rPr>
        <w:t>4</w:t>
      </w:r>
      <w:r w:rsidRPr="00452981">
        <w:rPr>
          <w:rFonts w:ascii="Times New Roman" w:hAnsi="Times New Roman" w:cs="Times New Roman"/>
          <w:sz w:val="22"/>
          <w:szCs w:val="22"/>
        </w:rPr>
        <w:t>.</w:t>
      </w:r>
    </w:p>
    <w:p w14:paraId="7CEDBE38" w14:textId="77777777" w:rsidR="003C1F0D" w:rsidRPr="00452981" w:rsidRDefault="003C1F0D">
      <w:pPr>
        <w:pStyle w:val="Nivel01"/>
        <w:numPr>
          <w:ilvl w:val="0"/>
          <w:numId w:val="0"/>
        </w:numPr>
        <w:ind w:left="360"/>
        <w:rPr>
          <w:rFonts w:ascii="Times New Roman" w:hAnsi="Times New Roman" w:cs="Times New Roman"/>
          <w:sz w:val="22"/>
          <w:szCs w:val="22"/>
        </w:rPr>
      </w:pPr>
    </w:p>
    <w:p w14:paraId="47A75916" w14:textId="77777777" w:rsidR="003C1F0D" w:rsidRPr="00452981" w:rsidRDefault="005F74C4">
      <w:pPr>
        <w:pStyle w:val="11-Numerao1"/>
        <w:jc w:val="center"/>
        <w:rPr>
          <w:rFonts w:ascii="Times New Roman" w:hAnsi="Times New Roman" w:cs="Times New Roman"/>
        </w:rPr>
      </w:pPr>
      <w:r w:rsidRPr="00452981">
        <w:rPr>
          <w:rFonts w:ascii="Times New Roman" w:hAnsi="Times New Roman" w:cs="Times New Roman"/>
        </w:rPr>
        <w:t>Adriano Conceição de Paula</w:t>
      </w:r>
    </w:p>
    <w:p w14:paraId="7A118CD0" w14:textId="4CBCBCEB"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 xml:space="preserve">Presidente da Comissão de </w:t>
      </w:r>
      <w:r w:rsidR="00C14164">
        <w:rPr>
          <w:rFonts w:ascii="Times New Roman" w:hAnsi="Times New Roman" w:cs="Times New Roman"/>
          <w:b/>
        </w:rPr>
        <w:t>Contratação</w:t>
      </w:r>
    </w:p>
    <w:p w14:paraId="0E53F004" w14:textId="601A4351" w:rsidR="003C1F0D" w:rsidRDefault="003C1F0D">
      <w:pPr>
        <w:pStyle w:val="11-Numerao1"/>
        <w:jc w:val="center"/>
        <w:rPr>
          <w:rFonts w:ascii="Times New Roman" w:hAnsi="Times New Roman" w:cs="Times New Roman"/>
          <w:b/>
        </w:rPr>
      </w:pPr>
    </w:p>
    <w:p w14:paraId="6A956A97" w14:textId="0FCE5D5B" w:rsidR="00D33EEA" w:rsidRDefault="00D33EEA">
      <w:pPr>
        <w:pStyle w:val="11-Numerao1"/>
        <w:jc w:val="center"/>
        <w:rPr>
          <w:rFonts w:ascii="Times New Roman" w:hAnsi="Times New Roman" w:cs="Times New Roman"/>
          <w:b/>
        </w:rPr>
      </w:pPr>
    </w:p>
    <w:p w14:paraId="7AE035A3" w14:textId="0676964B" w:rsidR="00D33EEA" w:rsidRDefault="00D33EEA">
      <w:pPr>
        <w:pStyle w:val="11-Numerao1"/>
        <w:jc w:val="center"/>
        <w:rPr>
          <w:rFonts w:ascii="Times New Roman" w:hAnsi="Times New Roman" w:cs="Times New Roman"/>
          <w:b/>
        </w:rPr>
      </w:pPr>
    </w:p>
    <w:p w14:paraId="0E707A44" w14:textId="0C0F2CF7" w:rsidR="00D33EEA" w:rsidRDefault="00D33EEA">
      <w:pPr>
        <w:pStyle w:val="11-Numerao1"/>
        <w:jc w:val="center"/>
        <w:rPr>
          <w:rFonts w:ascii="Times New Roman" w:hAnsi="Times New Roman" w:cs="Times New Roman"/>
          <w:b/>
        </w:rPr>
      </w:pPr>
    </w:p>
    <w:p w14:paraId="3D3CC44A" w14:textId="5F432C70" w:rsidR="00D33EEA" w:rsidRDefault="00D33EEA">
      <w:pPr>
        <w:pStyle w:val="11-Numerao1"/>
        <w:jc w:val="center"/>
        <w:rPr>
          <w:rFonts w:ascii="Times New Roman" w:hAnsi="Times New Roman" w:cs="Times New Roman"/>
          <w:b/>
        </w:rPr>
      </w:pPr>
    </w:p>
    <w:p w14:paraId="2F0CB18F" w14:textId="150491DE" w:rsidR="00D33EEA" w:rsidRDefault="00D33EEA">
      <w:pPr>
        <w:pStyle w:val="11-Numerao1"/>
        <w:jc w:val="center"/>
        <w:rPr>
          <w:rFonts w:ascii="Times New Roman" w:hAnsi="Times New Roman" w:cs="Times New Roman"/>
          <w:b/>
        </w:rPr>
      </w:pPr>
    </w:p>
    <w:p w14:paraId="6B5CC019" w14:textId="77777777" w:rsidR="00D33EEA" w:rsidRPr="00452981" w:rsidRDefault="00D33EEA">
      <w:pPr>
        <w:pStyle w:val="11-Numerao1"/>
        <w:jc w:val="center"/>
        <w:rPr>
          <w:rFonts w:ascii="Times New Roman" w:hAnsi="Times New Roman" w:cs="Times New Roman"/>
          <w:b/>
        </w:rPr>
      </w:pPr>
    </w:p>
    <w:p w14:paraId="452B8505" w14:textId="77777777" w:rsidR="003C1F0D" w:rsidRPr="00452981" w:rsidRDefault="003C1F0D">
      <w:pPr>
        <w:pStyle w:val="11-Numerao1"/>
        <w:jc w:val="center"/>
        <w:rPr>
          <w:rFonts w:ascii="Times New Roman" w:hAnsi="Times New Roman" w:cs="Times New Roman"/>
          <w:b/>
        </w:rPr>
      </w:pPr>
    </w:p>
    <w:p w14:paraId="319AFA2B" w14:textId="77777777" w:rsidR="003C1F0D" w:rsidRPr="00452981" w:rsidRDefault="003C1F0D">
      <w:pPr>
        <w:pStyle w:val="11-Numerao1"/>
        <w:jc w:val="center"/>
        <w:rPr>
          <w:rFonts w:ascii="Times New Roman" w:hAnsi="Times New Roman" w:cs="Times New Roman"/>
          <w:b/>
        </w:rPr>
      </w:pPr>
    </w:p>
    <w:p w14:paraId="217C05EF" w14:textId="40B1610C" w:rsidR="003C1F0D" w:rsidRPr="00452981" w:rsidRDefault="003C1F0D">
      <w:pPr>
        <w:pStyle w:val="11-Numerao1"/>
        <w:jc w:val="center"/>
        <w:rPr>
          <w:rFonts w:ascii="Times New Roman" w:hAnsi="Times New Roman" w:cs="Times New Roman"/>
          <w:b/>
        </w:rPr>
      </w:pPr>
    </w:p>
    <w:p w14:paraId="6FE4DE8D" w14:textId="77777777" w:rsidR="009A0876" w:rsidRPr="00452981" w:rsidRDefault="009A0876">
      <w:pPr>
        <w:pStyle w:val="11-Numerao1"/>
        <w:jc w:val="center"/>
        <w:rPr>
          <w:rFonts w:ascii="Times New Roman" w:hAnsi="Times New Roman" w:cs="Times New Roman"/>
          <w:b/>
        </w:rPr>
      </w:pPr>
    </w:p>
    <w:p w14:paraId="2DFC7226" w14:textId="77777777" w:rsidR="003C1F0D" w:rsidRPr="00452981" w:rsidRDefault="003C1F0D">
      <w:pPr>
        <w:pStyle w:val="11-Numerao1"/>
        <w:jc w:val="center"/>
        <w:rPr>
          <w:rFonts w:ascii="Times New Roman" w:hAnsi="Times New Roman" w:cs="Times New Roman"/>
          <w:b/>
        </w:rPr>
      </w:pPr>
    </w:p>
    <w:p w14:paraId="48B3EADB" w14:textId="77777777" w:rsidR="003C1F0D" w:rsidRPr="00452981" w:rsidRDefault="005F74C4">
      <w:pPr>
        <w:pStyle w:val="Nivel01"/>
        <w:jc w:val="center"/>
        <w:rPr>
          <w:rFonts w:ascii="Times New Roman" w:hAnsi="Times New Roman" w:cs="Times New Roman"/>
          <w:sz w:val="22"/>
          <w:szCs w:val="22"/>
        </w:rPr>
      </w:pPr>
      <w:bookmarkStart w:id="100" w:name="_Toc160038354"/>
      <w:r w:rsidRPr="00452981">
        <w:rPr>
          <w:rFonts w:ascii="Times New Roman" w:hAnsi="Times New Roman" w:cs="Times New Roman"/>
          <w:sz w:val="22"/>
          <w:szCs w:val="22"/>
        </w:rPr>
        <w:lastRenderedPageBreak/>
        <w:t>ANEXO I – ESPECIFICAÇÕES TÉCNICAS</w:t>
      </w:r>
      <w:bookmarkEnd w:id="100"/>
    </w:p>
    <w:p w14:paraId="39459F3D"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PREFEITURA MUNICIPAL DE PRIMAVERA DO LESTE</w:t>
      </w:r>
    </w:p>
    <w:p w14:paraId="3EFAAC2B" w14:textId="77777777" w:rsidR="003C1F0D" w:rsidRPr="00452981" w:rsidRDefault="003C1F0D">
      <w:pPr>
        <w:pStyle w:val="11-Numerao1"/>
        <w:jc w:val="center"/>
        <w:rPr>
          <w:rFonts w:ascii="Times New Roman" w:hAnsi="Times New Roman" w:cs="Times New Roman"/>
          <w:b/>
        </w:rPr>
      </w:pPr>
    </w:p>
    <w:p w14:paraId="31ABD2A0" w14:textId="77777777" w:rsidR="003C1F0D" w:rsidRPr="00452981" w:rsidRDefault="003C1F0D">
      <w:pPr>
        <w:pStyle w:val="11-Numerao1"/>
        <w:jc w:val="center"/>
        <w:rPr>
          <w:rFonts w:ascii="Times New Roman" w:hAnsi="Times New Roman" w:cs="Times New Roman"/>
          <w:b/>
        </w:rPr>
      </w:pPr>
    </w:p>
    <w:p w14:paraId="27BC1845" w14:textId="77777777" w:rsidR="003C1F0D" w:rsidRPr="00452981" w:rsidRDefault="003C1F0D">
      <w:pPr>
        <w:pStyle w:val="11-Numerao1"/>
        <w:jc w:val="center"/>
        <w:rPr>
          <w:rFonts w:ascii="Times New Roman" w:hAnsi="Times New Roman" w:cs="Times New Roman"/>
          <w:b/>
        </w:rPr>
      </w:pPr>
    </w:p>
    <w:p w14:paraId="75FBE83A" w14:textId="77777777" w:rsidR="003C1F0D" w:rsidRPr="00452981" w:rsidRDefault="003C1F0D">
      <w:pPr>
        <w:pStyle w:val="11-Numerao1"/>
        <w:jc w:val="center"/>
        <w:rPr>
          <w:rFonts w:ascii="Times New Roman" w:hAnsi="Times New Roman" w:cs="Times New Roman"/>
          <w:b/>
        </w:rPr>
      </w:pPr>
    </w:p>
    <w:p w14:paraId="5C08FF1E"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ESPECIFICAÇÕES TÉCNICAS</w:t>
      </w:r>
    </w:p>
    <w:p w14:paraId="602FFA16" w14:textId="77777777" w:rsidR="003C1F0D" w:rsidRPr="00452981" w:rsidRDefault="005F74C4">
      <w:pPr>
        <w:pStyle w:val="11-Numerao1"/>
        <w:jc w:val="center"/>
        <w:rPr>
          <w:rFonts w:ascii="Times New Roman" w:hAnsi="Times New Roman" w:cs="Times New Roman"/>
          <w:b/>
        </w:rPr>
      </w:pPr>
      <w:r w:rsidRPr="00452981">
        <w:rPr>
          <w:rFonts w:ascii="Times New Roman" w:hAnsi="Times New Roman" w:cs="Times New Roman"/>
          <w:b/>
        </w:rPr>
        <w:t>PROJETOS E DEMAIS DESCRIÇÕES</w:t>
      </w:r>
    </w:p>
    <w:p w14:paraId="2B9A162E" w14:textId="77777777" w:rsidR="003C1F0D" w:rsidRPr="00452981" w:rsidRDefault="003C1F0D">
      <w:pPr>
        <w:pStyle w:val="11-Numerao1"/>
        <w:jc w:val="center"/>
        <w:rPr>
          <w:rFonts w:ascii="Times New Roman" w:hAnsi="Times New Roman" w:cs="Times New Roman"/>
          <w:bCs/>
        </w:rPr>
      </w:pPr>
    </w:p>
    <w:p w14:paraId="5151A3AC" w14:textId="77777777" w:rsidR="003C1F0D" w:rsidRPr="00452981" w:rsidRDefault="003C1F0D">
      <w:pPr>
        <w:pStyle w:val="11-Numerao1"/>
        <w:jc w:val="center"/>
        <w:rPr>
          <w:rFonts w:ascii="Times New Roman" w:hAnsi="Times New Roman" w:cs="Times New Roman"/>
          <w:bCs/>
        </w:rPr>
      </w:pPr>
    </w:p>
    <w:p w14:paraId="4400E9D5" w14:textId="0310E363" w:rsidR="003C1F0D" w:rsidRPr="00452981" w:rsidRDefault="005F74C4" w:rsidP="00A01D40">
      <w:pPr>
        <w:jc w:val="both"/>
        <w:rPr>
          <w:rFonts w:ascii="Times New Roman" w:hAnsi="Times New Roman" w:cs="Times New Roman"/>
          <w:bCs/>
        </w:rPr>
      </w:pPr>
      <w:r w:rsidRPr="00452981">
        <w:rPr>
          <w:rFonts w:ascii="Times New Roman" w:hAnsi="Times New Roman" w:cs="Times New Roman"/>
          <w:bCs/>
        </w:rPr>
        <w:t xml:space="preserve">OBJETO: </w:t>
      </w:r>
      <w:r w:rsidR="00A01D40">
        <w:rPr>
          <w:rFonts w:ascii="Times New Roman" w:hAnsi="Times New Roman" w:cs="Times New Roman"/>
          <w:sz w:val="22"/>
          <w:szCs w:val="22"/>
        </w:rPr>
        <w:t xml:space="preserve">CONTRATAÇÃO DE EMPRESA ESPECIALIZADA PARA EXECUÇÃO DE OBRA DE ENGENHARIA CÍVIL, QUAL SEJA, CONSTRUÇÃO </w:t>
      </w:r>
      <w:r w:rsidR="00A01D40">
        <w:rPr>
          <w:rFonts w:ascii="Times New Roman" w:hAnsi="Times New Roman" w:cs="Times New Roman"/>
        </w:rPr>
        <w:t>DO AUTÓDROMO MUNICIPAL, LOCALIZADO NA PMV-300, ZONA RURAL</w:t>
      </w:r>
      <w:r w:rsidR="00A01D40">
        <w:rPr>
          <w:rFonts w:ascii="Times New Roman" w:hAnsi="Times New Roman" w:cs="Times New Roman"/>
          <w:sz w:val="22"/>
          <w:szCs w:val="22"/>
        </w:rPr>
        <w:t xml:space="preserve"> EM PRIMAVERA </w:t>
      </w:r>
      <w:r w:rsidR="00A01D40">
        <w:rPr>
          <w:rFonts w:ascii="Times New Roman" w:hAnsi="Times New Roman" w:cs="Times New Roman"/>
        </w:rPr>
        <w:t xml:space="preserve">DO LESTE-MT. </w:t>
      </w:r>
      <w:r w:rsidR="00A01D40" w:rsidRPr="00A01D40">
        <w:rPr>
          <w:rFonts w:ascii="Times New Roman" w:hAnsi="Times New Roman" w:cs="Times New Roman"/>
          <w:sz w:val="22"/>
          <w:szCs w:val="22"/>
        </w:rPr>
        <w:t>FORNECENDO OS MATERIAIS, MÃO DE OBRA, EQUI</w:t>
      </w:r>
      <w:r w:rsidR="00A01D40">
        <w:rPr>
          <w:rFonts w:ascii="Times New Roman" w:hAnsi="Times New Roman" w:cs="Times New Roman"/>
        </w:rPr>
        <w:t>PAMENTOS</w:t>
      </w:r>
      <w:r w:rsidR="00A01D40" w:rsidRPr="00A01D40">
        <w:rPr>
          <w:rFonts w:ascii="Times New Roman" w:hAnsi="Times New Roman" w:cs="Times New Roman"/>
          <w:sz w:val="22"/>
          <w:szCs w:val="22"/>
        </w:rPr>
        <w:t xml:space="preserve"> E TUDO QUE SE FIZER NECESSÁRIO PARA A PERFEITA EXECUÇÃO DOS SERVIÇOS, CONFORME PROJETOS, MEMORIAL DESCRITIVO, EDITAL E SEUS ANEXO</w:t>
      </w:r>
      <w:r w:rsidRPr="00452981">
        <w:rPr>
          <w:rFonts w:ascii="Times New Roman" w:hAnsi="Times New Roman" w:cs="Times New Roman"/>
          <w:bCs/>
        </w:rPr>
        <w:t>.</w:t>
      </w:r>
    </w:p>
    <w:p w14:paraId="11144C39" w14:textId="39F00A08" w:rsidR="003C1F0D" w:rsidRDefault="003C1F0D">
      <w:pPr>
        <w:pStyle w:val="11-Numerao1"/>
        <w:jc w:val="left"/>
        <w:rPr>
          <w:rFonts w:ascii="Times New Roman" w:hAnsi="Times New Roman" w:cs="Times New Roman"/>
          <w:bCs/>
        </w:rPr>
      </w:pPr>
    </w:p>
    <w:p w14:paraId="48BDB02C" w14:textId="301C5B9B" w:rsidR="00A01D40" w:rsidRDefault="00A01D40">
      <w:pPr>
        <w:pStyle w:val="11-Numerao1"/>
        <w:jc w:val="left"/>
        <w:rPr>
          <w:rFonts w:ascii="Times New Roman" w:hAnsi="Times New Roman" w:cs="Times New Roman"/>
          <w:bCs/>
        </w:rPr>
      </w:pPr>
    </w:p>
    <w:p w14:paraId="4AF3180F" w14:textId="6AEECD9D" w:rsidR="00A01D40" w:rsidRDefault="00A01D40">
      <w:pPr>
        <w:pStyle w:val="11-Numerao1"/>
        <w:jc w:val="left"/>
        <w:rPr>
          <w:rFonts w:ascii="Times New Roman" w:hAnsi="Times New Roman" w:cs="Times New Roman"/>
          <w:bCs/>
        </w:rPr>
      </w:pPr>
    </w:p>
    <w:p w14:paraId="6652FBE4" w14:textId="18963D69" w:rsidR="00A01D40" w:rsidRDefault="00A01D40">
      <w:pPr>
        <w:pStyle w:val="11-Numerao1"/>
        <w:jc w:val="left"/>
        <w:rPr>
          <w:rFonts w:ascii="Times New Roman" w:hAnsi="Times New Roman" w:cs="Times New Roman"/>
          <w:bCs/>
        </w:rPr>
      </w:pPr>
    </w:p>
    <w:p w14:paraId="56BEA7FB" w14:textId="6B3F22EB" w:rsidR="00A01D40" w:rsidRDefault="00A01D40">
      <w:pPr>
        <w:pStyle w:val="11-Numerao1"/>
        <w:jc w:val="left"/>
        <w:rPr>
          <w:rFonts w:ascii="Times New Roman" w:hAnsi="Times New Roman" w:cs="Times New Roman"/>
          <w:bCs/>
        </w:rPr>
      </w:pPr>
    </w:p>
    <w:p w14:paraId="702B904C" w14:textId="77777777" w:rsidR="00A01D40" w:rsidRDefault="00A01D40">
      <w:pPr>
        <w:pStyle w:val="11-Numerao1"/>
        <w:jc w:val="left"/>
        <w:rPr>
          <w:rFonts w:ascii="Times New Roman" w:hAnsi="Times New Roman" w:cs="Times New Roman"/>
          <w:bCs/>
        </w:rPr>
      </w:pPr>
    </w:p>
    <w:p w14:paraId="3AE8397D" w14:textId="79F2551C" w:rsidR="001F6DDE" w:rsidRDefault="001F6DDE">
      <w:pPr>
        <w:pStyle w:val="11-Numerao1"/>
        <w:jc w:val="left"/>
        <w:rPr>
          <w:rFonts w:ascii="Times New Roman" w:hAnsi="Times New Roman" w:cs="Times New Roman"/>
          <w:bCs/>
        </w:rPr>
      </w:pPr>
    </w:p>
    <w:p w14:paraId="4C01397D" w14:textId="66073F62" w:rsidR="001F6DDE" w:rsidRDefault="001F6DDE">
      <w:pPr>
        <w:pStyle w:val="11-Numerao1"/>
        <w:jc w:val="left"/>
        <w:rPr>
          <w:rFonts w:ascii="Times New Roman" w:hAnsi="Times New Roman" w:cs="Times New Roman"/>
          <w:bCs/>
        </w:rPr>
      </w:pPr>
    </w:p>
    <w:p w14:paraId="3F177DAD" w14:textId="77777777" w:rsidR="001F6DDE" w:rsidRPr="00452981" w:rsidRDefault="001F6DDE">
      <w:pPr>
        <w:pStyle w:val="11-Numerao1"/>
        <w:jc w:val="left"/>
        <w:rPr>
          <w:rFonts w:ascii="Times New Roman" w:hAnsi="Times New Roman" w:cs="Times New Roman"/>
          <w:bCs/>
        </w:rPr>
      </w:pPr>
    </w:p>
    <w:p w14:paraId="52BCEFB0" w14:textId="77777777" w:rsidR="003C1F0D" w:rsidRPr="00452981" w:rsidRDefault="003C1F0D">
      <w:pPr>
        <w:pStyle w:val="11-Numerao1"/>
        <w:jc w:val="left"/>
        <w:rPr>
          <w:rFonts w:ascii="Times New Roman" w:hAnsi="Times New Roman" w:cs="Times New Roman"/>
          <w:bCs/>
        </w:rPr>
      </w:pPr>
    </w:p>
    <w:p w14:paraId="354409A1" w14:textId="77777777" w:rsidR="003C1F0D" w:rsidRPr="00452981" w:rsidRDefault="005F74C4">
      <w:pPr>
        <w:pStyle w:val="Nivel01"/>
        <w:jc w:val="center"/>
        <w:rPr>
          <w:rFonts w:ascii="Times New Roman" w:hAnsi="Times New Roman" w:cs="Times New Roman"/>
          <w:sz w:val="22"/>
          <w:szCs w:val="22"/>
        </w:rPr>
      </w:pPr>
      <w:bookmarkStart w:id="101" w:name="_Toc514666350"/>
      <w:bookmarkStart w:id="102" w:name="_Toc160038355"/>
      <w:r w:rsidRPr="00452981">
        <w:rPr>
          <w:rFonts w:ascii="Times New Roman" w:hAnsi="Times New Roman" w:cs="Times New Roman"/>
          <w:sz w:val="22"/>
          <w:szCs w:val="22"/>
        </w:rPr>
        <w:lastRenderedPageBreak/>
        <w:t>ANEXO II – PLANILHA ORÇAMENTÁRIA, CRONOGRAMA FISICO FINANCEIRO E COMPOSIÇÃO DO BDI</w:t>
      </w:r>
      <w:bookmarkEnd w:id="101"/>
      <w:bookmarkEnd w:id="102"/>
    </w:p>
    <w:p w14:paraId="0E324566" w14:textId="77777777" w:rsidR="003C1F0D" w:rsidRPr="00452981" w:rsidRDefault="005F74C4">
      <w:pPr>
        <w:pStyle w:val="11-Numerao1"/>
        <w:rPr>
          <w:rFonts w:ascii="Times New Roman" w:hAnsi="Times New Roman" w:cs="Times New Roman"/>
          <w:bCs/>
        </w:rPr>
      </w:pPr>
      <w:r w:rsidRPr="00452981">
        <w:rPr>
          <w:rFonts w:ascii="Times New Roman" w:hAnsi="Times New Roman" w:cs="Times New Roman"/>
          <w:bCs/>
        </w:rPr>
        <w:t xml:space="preserve">(As interessadas poderão retirar a Planilha Orçamentária, Cronograma físico-financeiro e Composição do BDI no site da Prefeitura, via Internet através do endereço eletrônico </w:t>
      </w:r>
      <w:hyperlink r:id="rId70" w:history="1">
        <w:r w:rsidRPr="00452981">
          <w:rPr>
            <w:rFonts w:ascii="Times New Roman" w:hAnsi="Times New Roman" w:cs="Times New Roman"/>
            <w:bCs/>
          </w:rPr>
          <w:t>http://primaveradoleste.mt.gov.br/</w:t>
        </w:r>
      </w:hyperlink>
      <w:r w:rsidRPr="00452981">
        <w:rPr>
          <w:rFonts w:ascii="Times New Roman" w:hAnsi="Times New Roman" w:cs="Times New Roman"/>
          <w:bCs/>
        </w:rPr>
        <w:t xml:space="preserve"> , link: “Empresa” – “Editais e Licitações” (sem custos) ou junto a Comissão Permanente de Licitação – CPL, comparecer munidos de CD-ROOM ou Pendrive)</w:t>
      </w:r>
    </w:p>
    <w:p w14:paraId="399D20B6" w14:textId="77777777" w:rsidR="003C1F0D" w:rsidRPr="00452981" w:rsidRDefault="003C1F0D">
      <w:pPr>
        <w:pStyle w:val="11-Numerao1"/>
        <w:rPr>
          <w:rFonts w:ascii="Times New Roman" w:hAnsi="Times New Roman" w:cs="Times New Roman"/>
          <w:bCs/>
        </w:rPr>
      </w:pPr>
    </w:p>
    <w:p w14:paraId="5BFCCAF8" w14:textId="77777777" w:rsidR="003C1F0D" w:rsidRPr="00452981" w:rsidRDefault="003C1F0D">
      <w:pPr>
        <w:pStyle w:val="11-Numerao1"/>
        <w:rPr>
          <w:rFonts w:ascii="Times New Roman" w:hAnsi="Times New Roman" w:cs="Times New Roman"/>
          <w:bCs/>
        </w:rPr>
      </w:pPr>
    </w:p>
    <w:p w14:paraId="0C0378AB" w14:textId="77777777" w:rsidR="003C1F0D" w:rsidRPr="00452981" w:rsidRDefault="003C1F0D">
      <w:pPr>
        <w:pStyle w:val="11-Numerao1"/>
        <w:rPr>
          <w:rFonts w:ascii="Times New Roman" w:hAnsi="Times New Roman" w:cs="Times New Roman"/>
          <w:bCs/>
        </w:rPr>
      </w:pPr>
    </w:p>
    <w:p w14:paraId="7C38F329" w14:textId="77777777" w:rsidR="003C1F0D" w:rsidRPr="00452981" w:rsidRDefault="003C1F0D">
      <w:pPr>
        <w:pStyle w:val="11-Numerao1"/>
        <w:rPr>
          <w:rFonts w:ascii="Times New Roman" w:hAnsi="Times New Roman" w:cs="Times New Roman"/>
          <w:bCs/>
        </w:rPr>
      </w:pPr>
    </w:p>
    <w:p w14:paraId="2FD57131" w14:textId="77777777" w:rsidR="003C1F0D" w:rsidRPr="00452981" w:rsidRDefault="003C1F0D">
      <w:pPr>
        <w:pStyle w:val="11-Numerao1"/>
        <w:rPr>
          <w:rFonts w:ascii="Times New Roman" w:hAnsi="Times New Roman" w:cs="Times New Roman"/>
          <w:bCs/>
        </w:rPr>
      </w:pPr>
    </w:p>
    <w:p w14:paraId="2A644409" w14:textId="77777777" w:rsidR="003C1F0D" w:rsidRPr="00452981" w:rsidRDefault="003C1F0D">
      <w:pPr>
        <w:pStyle w:val="11-Numerao1"/>
        <w:rPr>
          <w:rFonts w:ascii="Times New Roman" w:hAnsi="Times New Roman" w:cs="Times New Roman"/>
          <w:bCs/>
        </w:rPr>
      </w:pPr>
    </w:p>
    <w:p w14:paraId="6392E1F0" w14:textId="77777777" w:rsidR="003C1F0D" w:rsidRPr="00452981" w:rsidRDefault="003C1F0D">
      <w:pPr>
        <w:pStyle w:val="11-Numerao1"/>
        <w:rPr>
          <w:rFonts w:ascii="Times New Roman" w:hAnsi="Times New Roman" w:cs="Times New Roman"/>
          <w:bCs/>
        </w:rPr>
      </w:pPr>
    </w:p>
    <w:p w14:paraId="14F297C5" w14:textId="77777777" w:rsidR="003C1F0D" w:rsidRPr="00452981" w:rsidRDefault="003C1F0D">
      <w:pPr>
        <w:pStyle w:val="11-Numerao1"/>
        <w:rPr>
          <w:rFonts w:ascii="Times New Roman" w:hAnsi="Times New Roman" w:cs="Times New Roman"/>
          <w:bCs/>
        </w:rPr>
      </w:pPr>
    </w:p>
    <w:p w14:paraId="39B52367" w14:textId="77777777" w:rsidR="003C1F0D" w:rsidRPr="00452981" w:rsidRDefault="003C1F0D">
      <w:pPr>
        <w:pStyle w:val="11-Numerao1"/>
        <w:rPr>
          <w:rFonts w:ascii="Times New Roman" w:hAnsi="Times New Roman" w:cs="Times New Roman"/>
          <w:bCs/>
        </w:rPr>
      </w:pPr>
    </w:p>
    <w:p w14:paraId="751C0127" w14:textId="77777777" w:rsidR="003C1F0D" w:rsidRPr="00452981" w:rsidRDefault="003C1F0D">
      <w:pPr>
        <w:pStyle w:val="11-Numerao1"/>
        <w:rPr>
          <w:rFonts w:ascii="Times New Roman" w:hAnsi="Times New Roman" w:cs="Times New Roman"/>
          <w:bCs/>
        </w:rPr>
      </w:pPr>
    </w:p>
    <w:p w14:paraId="4E653419" w14:textId="77777777" w:rsidR="003C1F0D" w:rsidRPr="00452981" w:rsidRDefault="003C1F0D">
      <w:pPr>
        <w:pStyle w:val="11-Numerao1"/>
        <w:rPr>
          <w:rFonts w:ascii="Times New Roman" w:hAnsi="Times New Roman" w:cs="Times New Roman"/>
          <w:bCs/>
        </w:rPr>
      </w:pPr>
    </w:p>
    <w:p w14:paraId="1B8C7189" w14:textId="77777777" w:rsidR="003C1F0D" w:rsidRPr="00452981" w:rsidRDefault="003C1F0D">
      <w:pPr>
        <w:pStyle w:val="11-Numerao1"/>
        <w:rPr>
          <w:rFonts w:ascii="Times New Roman" w:hAnsi="Times New Roman" w:cs="Times New Roman"/>
          <w:bCs/>
        </w:rPr>
      </w:pPr>
    </w:p>
    <w:p w14:paraId="75EC4F10" w14:textId="77777777" w:rsidR="003C1F0D" w:rsidRPr="00452981" w:rsidRDefault="003C1F0D">
      <w:pPr>
        <w:pStyle w:val="11-Numerao1"/>
        <w:rPr>
          <w:rFonts w:ascii="Times New Roman" w:hAnsi="Times New Roman" w:cs="Times New Roman"/>
          <w:bCs/>
        </w:rPr>
      </w:pPr>
    </w:p>
    <w:p w14:paraId="05A1FECB" w14:textId="77777777" w:rsidR="003C1F0D" w:rsidRPr="00452981" w:rsidRDefault="003C1F0D">
      <w:pPr>
        <w:pStyle w:val="11-Numerao1"/>
        <w:rPr>
          <w:rFonts w:ascii="Times New Roman" w:hAnsi="Times New Roman" w:cs="Times New Roman"/>
          <w:bCs/>
        </w:rPr>
      </w:pPr>
    </w:p>
    <w:p w14:paraId="32B86D77" w14:textId="77777777" w:rsidR="003C1F0D" w:rsidRPr="00452981" w:rsidRDefault="003C1F0D">
      <w:pPr>
        <w:pStyle w:val="11-Numerao1"/>
        <w:rPr>
          <w:rFonts w:ascii="Times New Roman" w:hAnsi="Times New Roman" w:cs="Times New Roman"/>
          <w:bCs/>
        </w:rPr>
      </w:pPr>
    </w:p>
    <w:p w14:paraId="684C3F27" w14:textId="77777777" w:rsidR="003C1F0D" w:rsidRPr="00452981" w:rsidRDefault="003C1F0D">
      <w:pPr>
        <w:pStyle w:val="11-Numerao1"/>
        <w:rPr>
          <w:rFonts w:ascii="Times New Roman" w:hAnsi="Times New Roman" w:cs="Times New Roman"/>
          <w:bCs/>
        </w:rPr>
      </w:pPr>
    </w:p>
    <w:p w14:paraId="501F9B9A" w14:textId="77777777" w:rsidR="003C1F0D" w:rsidRPr="00452981" w:rsidRDefault="003C1F0D">
      <w:pPr>
        <w:pStyle w:val="11-Numerao1"/>
        <w:rPr>
          <w:rFonts w:ascii="Times New Roman" w:hAnsi="Times New Roman" w:cs="Times New Roman"/>
          <w:bCs/>
        </w:rPr>
      </w:pPr>
    </w:p>
    <w:p w14:paraId="67A13404" w14:textId="77777777" w:rsidR="003C1F0D" w:rsidRPr="00452981" w:rsidRDefault="003C1F0D">
      <w:pPr>
        <w:pStyle w:val="11-Numerao1"/>
        <w:rPr>
          <w:rFonts w:ascii="Times New Roman" w:hAnsi="Times New Roman" w:cs="Times New Roman"/>
          <w:bCs/>
        </w:rPr>
      </w:pPr>
    </w:p>
    <w:p w14:paraId="2E556BD3" w14:textId="77777777" w:rsidR="003C1F0D" w:rsidRPr="00452981" w:rsidRDefault="003C1F0D">
      <w:pPr>
        <w:pStyle w:val="11-Numerao1"/>
        <w:rPr>
          <w:rFonts w:ascii="Times New Roman" w:hAnsi="Times New Roman" w:cs="Times New Roman"/>
          <w:bCs/>
        </w:rPr>
      </w:pPr>
    </w:p>
    <w:p w14:paraId="1E16467C" w14:textId="77777777" w:rsidR="003C1F0D" w:rsidRPr="00452981" w:rsidRDefault="005F74C4">
      <w:pPr>
        <w:pStyle w:val="Nivel01"/>
        <w:jc w:val="center"/>
        <w:rPr>
          <w:rFonts w:ascii="Times New Roman" w:hAnsi="Times New Roman" w:cs="Times New Roman"/>
          <w:sz w:val="22"/>
          <w:szCs w:val="22"/>
        </w:rPr>
      </w:pPr>
      <w:bookmarkStart w:id="103" w:name="_Toc380557838"/>
      <w:bookmarkStart w:id="104" w:name="_Toc514666351"/>
      <w:bookmarkStart w:id="105" w:name="_Toc160038356"/>
      <w:r w:rsidRPr="00452981">
        <w:rPr>
          <w:rFonts w:ascii="Times New Roman" w:hAnsi="Times New Roman" w:cs="Times New Roman"/>
          <w:sz w:val="22"/>
          <w:szCs w:val="22"/>
        </w:rPr>
        <w:lastRenderedPageBreak/>
        <w:t>ANEXO III - MODELO DE PROPOSTA</w:t>
      </w:r>
      <w:bookmarkEnd w:id="103"/>
      <w:r w:rsidRPr="00452981">
        <w:rPr>
          <w:rFonts w:ascii="Times New Roman" w:hAnsi="Times New Roman" w:cs="Times New Roman"/>
          <w:sz w:val="22"/>
          <w:szCs w:val="22"/>
        </w:rPr>
        <w:t xml:space="preserve"> DE PREÇOS</w:t>
      </w:r>
      <w:bookmarkEnd w:id="104"/>
      <w:bookmarkEnd w:id="105"/>
    </w:p>
    <w:p w14:paraId="579ACBCD" w14:textId="77777777" w:rsidR="003C1F0D" w:rsidRPr="00452981" w:rsidRDefault="003C1F0D">
      <w:pPr>
        <w:spacing w:line="276" w:lineRule="auto"/>
        <w:ind w:right="27"/>
        <w:jc w:val="both"/>
        <w:rPr>
          <w:rFonts w:ascii="Times New Roman" w:hAnsi="Times New Roman" w:cs="Times New Roman"/>
          <w:b/>
          <w:sz w:val="22"/>
          <w:szCs w:val="22"/>
        </w:rPr>
      </w:pPr>
    </w:p>
    <w:p w14:paraId="68895F9F" w14:textId="0E8F6EA2" w:rsidR="003C1F0D" w:rsidRPr="00452981" w:rsidRDefault="005F74C4">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Licitação: nº </w:t>
      </w:r>
      <w:r w:rsidR="001D0A86">
        <w:rPr>
          <w:rFonts w:ascii="Times New Roman" w:hAnsi="Times New Roman" w:cs="Times New Roman"/>
          <w:b/>
          <w:sz w:val="22"/>
          <w:szCs w:val="22"/>
        </w:rPr>
        <w:t>005/2024</w:t>
      </w:r>
      <w:r w:rsidRPr="00452981">
        <w:rPr>
          <w:rFonts w:ascii="Times New Roman" w:hAnsi="Times New Roman" w:cs="Times New Roman"/>
          <w:b/>
          <w:sz w:val="22"/>
          <w:szCs w:val="22"/>
        </w:rPr>
        <w:t xml:space="preserve"> Modalidade: CONCORRÊNCIA   Tipo: </w:t>
      </w:r>
      <w:r w:rsidR="007B75AB">
        <w:rPr>
          <w:rFonts w:ascii="Times New Roman" w:hAnsi="Times New Roman" w:cs="Times New Roman"/>
          <w:b/>
          <w:sz w:val="22"/>
          <w:szCs w:val="22"/>
        </w:rPr>
        <w:t>MENOR PREÇO (ART, 6º, XXXVIII)</w:t>
      </w:r>
      <w:r w:rsidRPr="00452981">
        <w:rPr>
          <w:rFonts w:ascii="Times New Roman" w:hAnsi="Times New Roman" w:cs="Times New Roman"/>
          <w:b/>
          <w:sz w:val="22"/>
          <w:szCs w:val="22"/>
        </w:rPr>
        <w:t xml:space="preserve">  </w:t>
      </w:r>
    </w:p>
    <w:p w14:paraId="79264308" w14:textId="77777777" w:rsidR="003C1F0D" w:rsidRPr="00452981" w:rsidRDefault="005F74C4">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Regime de Execução: EMPREITADA POR PREÇO UNITÁRIO.</w:t>
      </w:r>
    </w:p>
    <w:p w14:paraId="4BE675CD" w14:textId="5914DDC6" w:rsidR="003C1F0D" w:rsidRPr="00452981" w:rsidRDefault="005F74C4">
      <w:pPr>
        <w:spacing w:line="276" w:lineRule="auto"/>
        <w:ind w:right="27"/>
        <w:jc w:val="both"/>
        <w:rPr>
          <w:rFonts w:ascii="Times New Roman" w:hAnsi="Times New Roman" w:cs="Times New Roman"/>
          <w:b/>
          <w:bCs/>
          <w:sz w:val="22"/>
          <w:szCs w:val="22"/>
        </w:rPr>
      </w:pPr>
      <w:r w:rsidRPr="00452981">
        <w:rPr>
          <w:rFonts w:ascii="Times New Roman" w:hAnsi="Times New Roman" w:cs="Times New Roman"/>
          <w:b/>
          <w:sz w:val="22"/>
          <w:szCs w:val="22"/>
        </w:rPr>
        <w:t>Consumidora:</w:t>
      </w:r>
      <w:r w:rsidRPr="00452981">
        <w:rPr>
          <w:rFonts w:ascii="Times New Roman" w:hAnsi="Times New Roman" w:cs="Times New Roman"/>
          <w:b/>
          <w:color w:val="FF0000"/>
          <w:sz w:val="22"/>
          <w:szCs w:val="22"/>
        </w:rPr>
        <w:t xml:space="preserve"> </w:t>
      </w:r>
      <w:r w:rsidR="00040C30">
        <w:rPr>
          <w:rFonts w:ascii="Times New Roman" w:hAnsi="Times New Roman" w:cs="Times New Roman"/>
          <w:b/>
          <w:bCs/>
          <w:sz w:val="22"/>
          <w:szCs w:val="22"/>
        </w:rPr>
        <w:t>SECRETARIA MUNICIPAL DE INFRAESTRUTURA</w:t>
      </w:r>
    </w:p>
    <w:p w14:paraId="634228E4"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Licitante: _______________________________________________________C.N.P.J ______________</w:t>
      </w:r>
    </w:p>
    <w:p w14:paraId="7C27907C"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Tel Fax: (__)_______ _______</w:t>
      </w:r>
      <w:r w:rsidRPr="00452981">
        <w:rPr>
          <w:rFonts w:ascii="Times New Roman" w:hAnsi="Times New Roman" w:cs="Times New Roman"/>
          <w:b/>
          <w:bCs/>
          <w:sz w:val="22"/>
          <w:szCs w:val="22"/>
        </w:rPr>
        <w:t>E</w:t>
      </w:r>
      <w:r w:rsidRPr="00452981">
        <w:rPr>
          <w:rFonts w:ascii="Times New Roman" w:hAnsi="Times New Roman" w:cs="Times New Roman"/>
          <w:b/>
          <w:sz w:val="22"/>
          <w:szCs w:val="22"/>
        </w:rPr>
        <w:t xml:space="preserve">-mail </w:t>
      </w:r>
      <w:r w:rsidRPr="00452981">
        <w:rPr>
          <w:rFonts w:ascii="Times New Roman" w:hAnsi="Times New Roman" w:cs="Times New Roman"/>
          <w:b/>
          <w:bCs/>
          <w:sz w:val="22"/>
          <w:szCs w:val="22"/>
        </w:rPr>
        <w:t>_____________</w:t>
      </w:r>
      <w:r w:rsidRPr="00452981">
        <w:rPr>
          <w:rFonts w:ascii="Times New Roman" w:hAnsi="Times New Roman" w:cs="Times New Roman"/>
          <w:b/>
          <w:sz w:val="22"/>
          <w:szCs w:val="22"/>
        </w:rPr>
        <w:t xml:space="preserve">Tel. </w:t>
      </w:r>
      <w:r w:rsidRPr="00452981">
        <w:rPr>
          <w:rFonts w:ascii="Times New Roman" w:hAnsi="Times New Roman" w:cs="Times New Roman"/>
          <w:b/>
          <w:bCs/>
          <w:sz w:val="22"/>
          <w:szCs w:val="22"/>
        </w:rPr>
        <w:t>(__)________ _____</w:t>
      </w:r>
      <w:r w:rsidRPr="00452981">
        <w:rPr>
          <w:rFonts w:ascii="Times New Roman" w:hAnsi="Times New Roman" w:cs="Times New Roman"/>
          <w:b/>
          <w:sz w:val="22"/>
          <w:szCs w:val="22"/>
        </w:rPr>
        <w:t xml:space="preserve">Celular: (__)__________ </w:t>
      </w:r>
    </w:p>
    <w:p w14:paraId="14DEE733"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Endereço: __________________________________________________________</w:t>
      </w:r>
    </w:p>
    <w:p w14:paraId="465856A2" w14:textId="77777777" w:rsidR="003C1F0D" w:rsidRPr="00452981" w:rsidRDefault="005F74C4">
      <w:pPr>
        <w:rPr>
          <w:rFonts w:ascii="Times New Roman" w:hAnsi="Times New Roman" w:cs="Times New Roman"/>
          <w:b/>
          <w:sz w:val="22"/>
          <w:szCs w:val="22"/>
        </w:rPr>
      </w:pPr>
      <w:r w:rsidRPr="00452981">
        <w:rPr>
          <w:rFonts w:ascii="Times New Roman" w:hAnsi="Times New Roman" w:cs="Times New Roman"/>
          <w:b/>
          <w:sz w:val="22"/>
          <w:szCs w:val="22"/>
        </w:rPr>
        <w:t>Conta Corrente:  ____________ Agência: ______________ Banco:  __________</w:t>
      </w:r>
    </w:p>
    <w:p w14:paraId="46006D27" w14:textId="77777777" w:rsidR="003C1F0D" w:rsidRPr="00452981" w:rsidRDefault="003C1F0D">
      <w:pPr>
        <w:tabs>
          <w:tab w:val="left" w:pos="2714"/>
          <w:tab w:val="left" w:pos="10419"/>
        </w:tabs>
        <w:jc w:val="both"/>
        <w:rPr>
          <w:rFonts w:ascii="Times New Roman" w:hAnsi="Times New Roman" w:cs="Times New Roman"/>
          <w:sz w:val="22"/>
          <w:szCs w:val="22"/>
        </w:rPr>
      </w:pPr>
    </w:p>
    <w:p w14:paraId="19684504" w14:textId="5591765B" w:rsidR="003C1F0D" w:rsidRPr="00452981" w:rsidRDefault="005F74C4">
      <w:pPr>
        <w:tabs>
          <w:tab w:val="left" w:pos="2714"/>
          <w:tab w:val="left" w:pos="10419"/>
        </w:tabs>
        <w:jc w:val="both"/>
        <w:rPr>
          <w:rFonts w:ascii="Times New Roman" w:hAnsi="Times New Roman" w:cs="Times New Roman"/>
          <w:i/>
          <w:sz w:val="20"/>
          <w:szCs w:val="20"/>
        </w:rPr>
      </w:pPr>
      <w:r w:rsidRPr="00452981">
        <w:rPr>
          <w:rFonts w:ascii="Times New Roman" w:hAnsi="Times New Roman" w:cs="Times New Roman"/>
          <w:i/>
          <w:sz w:val="20"/>
          <w:szCs w:val="20"/>
        </w:rPr>
        <w:t xml:space="preserve">Apresentamos a Vossa Senhoria nossa Proposta Comercial referente à </w:t>
      </w:r>
      <w:r w:rsidR="00A01D40" w:rsidRPr="00A01D40">
        <w:rPr>
          <w:rFonts w:ascii="Times New Roman" w:hAnsi="Times New Roman" w:cs="Times New Roman"/>
          <w:i/>
          <w:sz w:val="20"/>
          <w:szCs w:val="20"/>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r w:rsidRPr="00452981">
        <w:rPr>
          <w:rFonts w:ascii="Times New Roman" w:hAnsi="Times New Roman" w:cs="Times New Roman"/>
          <w:sz w:val="20"/>
          <w:szCs w:val="20"/>
        </w:rPr>
        <w:t>, conforme especificações constantes no Projeto Básico, que é parte integrante deste Edital.</w:t>
      </w:r>
    </w:p>
    <w:tbl>
      <w:tblPr>
        <w:tblW w:w="9438" w:type="dxa"/>
        <w:jc w:val="center"/>
        <w:tblLayout w:type="fixed"/>
        <w:tblCellMar>
          <w:left w:w="70" w:type="dxa"/>
          <w:right w:w="70" w:type="dxa"/>
        </w:tblCellMar>
        <w:tblLook w:val="04A0" w:firstRow="1" w:lastRow="0" w:firstColumn="1" w:lastColumn="0" w:noHBand="0" w:noVBand="1"/>
      </w:tblPr>
      <w:tblGrid>
        <w:gridCol w:w="838"/>
        <w:gridCol w:w="1125"/>
        <w:gridCol w:w="1665"/>
        <w:gridCol w:w="1042"/>
        <w:gridCol w:w="825"/>
        <w:gridCol w:w="349"/>
        <w:gridCol w:w="993"/>
        <w:gridCol w:w="1055"/>
        <w:gridCol w:w="1487"/>
        <w:gridCol w:w="59"/>
      </w:tblGrid>
      <w:tr w:rsidR="003C1F0D" w:rsidRPr="00452981" w14:paraId="53A40BCF" w14:textId="77777777">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14:paraId="5294D431"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i/>
                <w:sz w:val="22"/>
                <w:szCs w:val="22"/>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D326B" w14:textId="77777777" w:rsidR="003C1F0D" w:rsidRPr="00452981" w:rsidRDefault="005F74C4">
            <w:pPr>
              <w:rPr>
                <w:rFonts w:ascii="Times New Roman" w:hAnsi="Times New Roman" w:cs="Times New Roman"/>
                <w:sz w:val="22"/>
                <w:szCs w:val="22"/>
              </w:rPr>
            </w:pPr>
            <w:r w:rsidRPr="00452981">
              <w:rPr>
                <w:rFonts w:ascii="Times New Roman" w:hAnsi="Times New Roman" w:cs="Times New Roman"/>
                <w:sz w:val="22"/>
                <w:szCs w:val="22"/>
              </w:rPr>
              <w:t>BDI:                              %</w:t>
            </w:r>
          </w:p>
        </w:tc>
      </w:tr>
      <w:tr w:rsidR="003C1F0D" w:rsidRPr="00452981" w14:paraId="5F6CBB13" w14:textId="77777777">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14:paraId="5765F557"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ITEM</w:t>
            </w:r>
          </w:p>
        </w:tc>
        <w:tc>
          <w:tcPr>
            <w:tcW w:w="1125" w:type="dxa"/>
            <w:tcBorders>
              <w:top w:val="single" w:sz="4" w:space="0" w:color="000000"/>
              <w:left w:val="nil"/>
              <w:bottom w:val="nil"/>
              <w:right w:val="single" w:sz="4" w:space="0" w:color="000000"/>
            </w:tcBorders>
            <w:shd w:val="clear" w:color="CCCCFF" w:fill="BFBFBF"/>
            <w:vAlign w:val="center"/>
          </w:tcPr>
          <w:p w14:paraId="7D81EF15"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CÓDIGO</w:t>
            </w:r>
          </w:p>
        </w:tc>
        <w:tc>
          <w:tcPr>
            <w:tcW w:w="1665" w:type="dxa"/>
            <w:tcBorders>
              <w:top w:val="single" w:sz="4" w:space="0" w:color="000000"/>
              <w:left w:val="nil"/>
              <w:bottom w:val="nil"/>
              <w:right w:val="single" w:sz="4" w:space="0" w:color="000000"/>
            </w:tcBorders>
            <w:shd w:val="clear" w:color="CCCCFF" w:fill="BFBFBF"/>
            <w:vAlign w:val="center"/>
          </w:tcPr>
          <w:p w14:paraId="7CBDE8B8"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DESCRIÇÃO</w:t>
            </w:r>
          </w:p>
        </w:tc>
        <w:tc>
          <w:tcPr>
            <w:tcW w:w="1042" w:type="dxa"/>
            <w:tcBorders>
              <w:top w:val="single" w:sz="4" w:space="0" w:color="000000"/>
              <w:left w:val="nil"/>
              <w:bottom w:val="nil"/>
              <w:right w:val="single" w:sz="4" w:space="0" w:color="000000"/>
            </w:tcBorders>
            <w:shd w:val="clear" w:color="CCCCFF" w:fill="BFBFBF"/>
            <w:vAlign w:val="center"/>
          </w:tcPr>
          <w:p w14:paraId="1C95D0DC"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14:paraId="3A7A3EB2"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14:paraId="7EC40408"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14:paraId="40DBB126"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14:paraId="4727DD97" w14:textId="77777777" w:rsidR="003C1F0D" w:rsidRPr="00452981" w:rsidRDefault="005F74C4">
            <w:pPr>
              <w:jc w:val="center"/>
              <w:rPr>
                <w:rFonts w:ascii="Times New Roman" w:hAnsi="Times New Roman" w:cs="Times New Roman"/>
                <w:b/>
                <w:bCs/>
                <w:sz w:val="22"/>
                <w:szCs w:val="22"/>
              </w:rPr>
            </w:pPr>
            <w:r w:rsidRPr="00452981">
              <w:rPr>
                <w:rFonts w:ascii="Times New Roman" w:hAnsi="Times New Roman" w:cs="Times New Roman"/>
                <w:b/>
                <w:bCs/>
                <w:sz w:val="22"/>
                <w:szCs w:val="22"/>
              </w:rPr>
              <w:t>PREÇO TOTAL COM BDI (R$)</w:t>
            </w:r>
          </w:p>
        </w:tc>
      </w:tr>
      <w:tr w:rsidR="003C1F0D" w:rsidRPr="00452981" w14:paraId="04F56F61" w14:textId="77777777">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C435" w14:textId="77777777" w:rsidR="003C1F0D" w:rsidRPr="00452981" w:rsidRDefault="003C1F0D">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00E10C36" w14:textId="77777777" w:rsidR="003C1F0D" w:rsidRPr="00452981" w:rsidRDefault="003C1F0D">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549E16C2" w14:textId="77777777" w:rsidR="003C1F0D" w:rsidRPr="00452981" w:rsidRDefault="003C1F0D">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4FDBF196" w14:textId="77777777" w:rsidR="003C1F0D" w:rsidRPr="00452981" w:rsidRDefault="005F74C4">
            <w:pPr>
              <w:rPr>
                <w:rFonts w:ascii="Times New Roman" w:hAnsi="Times New Roman" w:cs="Times New Roman"/>
                <w:b/>
                <w:bCs/>
                <w:sz w:val="22"/>
                <w:szCs w:val="22"/>
              </w:rPr>
            </w:pPr>
            <w:r w:rsidRPr="00452981">
              <w:rPr>
                <w:rFonts w:ascii="Times New Roman" w:hAnsi="Times New Roman" w:cs="Times New Roman"/>
                <w:b/>
                <w:bCs/>
                <w:sz w:val="22"/>
                <w:szCs w:val="22"/>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3CFD604" w14:textId="77777777" w:rsidR="003C1F0D" w:rsidRPr="00452981" w:rsidRDefault="005F74C4">
            <w:pPr>
              <w:rPr>
                <w:rFonts w:ascii="Times New Roman" w:hAnsi="Times New Roman" w:cs="Times New Roman"/>
                <w:b/>
                <w:bCs/>
                <w:sz w:val="22"/>
                <w:szCs w:val="22"/>
              </w:rPr>
            </w:pPr>
            <w:r w:rsidRPr="00452981">
              <w:rPr>
                <w:rFonts w:ascii="Times New Roman" w:hAnsi="Times New Roman" w:cs="Times New Roman"/>
                <w:b/>
                <w:bCs/>
                <w:sz w:val="22"/>
                <w:szCs w:val="22"/>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7523F15" w14:textId="77777777" w:rsidR="003C1F0D" w:rsidRPr="00452981" w:rsidRDefault="003C1F0D">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494AC41F" w14:textId="77777777" w:rsidR="003C1F0D" w:rsidRPr="00452981" w:rsidRDefault="003C1F0D">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452BBA4" w14:textId="77777777" w:rsidR="003C1F0D" w:rsidRPr="00452981" w:rsidRDefault="003C1F0D">
            <w:pPr>
              <w:jc w:val="right"/>
              <w:rPr>
                <w:rFonts w:ascii="Times New Roman" w:hAnsi="Times New Roman" w:cs="Times New Roman"/>
                <w:b/>
                <w:bCs/>
                <w:sz w:val="22"/>
                <w:szCs w:val="22"/>
              </w:rPr>
            </w:pPr>
          </w:p>
        </w:tc>
      </w:tr>
      <w:tr w:rsidR="003C1F0D" w:rsidRPr="00452981" w14:paraId="54E0F112"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E85D3" w14:textId="77777777" w:rsidR="003C1F0D" w:rsidRPr="00452981" w:rsidRDefault="003C1F0D">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6620C239" w14:textId="77777777" w:rsidR="003C1F0D" w:rsidRPr="00452981" w:rsidRDefault="003C1F0D">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11C7E4FE" w14:textId="77777777" w:rsidR="003C1F0D" w:rsidRPr="00452981" w:rsidRDefault="003C1F0D">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3CA8A769" w14:textId="77777777" w:rsidR="003C1F0D" w:rsidRPr="00452981" w:rsidRDefault="003C1F0D">
            <w:pPr>
              <w:rPr>
                <w:rFonts w:ascii="Times New Roman" w:hAnsi="Times New Roman" w:cs="Times New Roman"/>
                <w:b/>
                <w:bCs/>
                <w:sz w:val="22"/>
                <w:szCs w:val="22"/>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D2B3765" w14:textId="77777777" w:rsidR="003C1F0D" w:rsidRPr="00452981" w:rsidRDefault="003C1F0D">
            <w:pPr>
              <w:rPr>
                <w:rFonts w:ascii="Times New Roman" w:hAnsi="Times New Roman" w:cs="Times New Roman"/>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DF8E5C5" w14:textId="77777777" w:rsidR="003C1F0D" w:rsidRPr="00452981" w:rsidRDefault="003C1F0D">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0093ACBC" w14:textId="77777777" w:rsidR="003C1F0D" w:rsidRPr="00452981" w:rsidRDefault="003C1F0D">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C5646A5" w14:textId="77777777" w:rsidR="003C1F0D" w:rsidRPr="00452981" w:rsidRDefault="003C1F0D">
            <w:pPr>
              <w:jc w:val="right"/>
              <w:rPr>
                <w:rFonts w:ascii="Times New Roman" w:hAnsi="Times New Roman" w:cs="Times New Roman"/>
                <w:b/>
                <w:bCs/>
                <w:sz w:val="22"/>
                <w:szCs w:val="22"/>
              </w:rPr>
            </w:pPr>
          </w:p>
        </w:tc>
      </w:tr>
    </w:tbl>
    <w:p w14:paraId="47692980" w14:textId="77777777" w:rsidR="003C1F0D" w:rsidRPr="00452981" w:rsidRDefault="005F74C4">
      <w:pPr>
        <w:numPr>
          <w:ilvl w:val="0"/>
          <w:numId w:val="7"/>
        </w:numPr>
        <w:autoSpaceDE w:val="0"/>
        <w:autoSpaceDN w:val="0"/>
        <w:adjustRightInd w:val="0"/>
        <w:spacing w:before="40" w:after="40"/>
        <w:jc w:val="both"/>
        <w:rPr>
          <w:rFonts w:ascii="Times New Roman" w:hAnsi="Times New Roman" w:cs="Times New Roman"/>
          <w:sz w:val="18"/>
          <w:szCs w:val="18"/>
        </w:rPr>
      </w:pPr>
      <w:r w:rsidRPr="00452981">
        <w:rPr>
          <w:rFonts w:ascii="Times New Roman" w:hAnsi="Times New Roman" w:cs="Times New Roman"/>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sidRPr="00452981">
        <w:rPr>
          <w:rFonts w:ascii="Times New Roman" w:hAnsi="Times New Roman" w:cs="Times New Roman"/>
          <w:sz w:val="18"/>
          <w:szCs w:val="18"/>
        </w:rPr>
        <w:t>.</w:t>
      </w:r>
    </w:p>
    <w:p w14:paraId="2869F090" w14:textId="1DD88315" w:rsidR="003C1F0D" w:rsidRPr="00452981" w:rsidRDefault="005F74C4">
      <w:pPr>
        <w:numPr>
          <w:ilvl w:val="0"/>
          <w:numId w:val="7"/>
        </w:numPr>
        <w:autoSpaceDE w:val="0"/>
        <w:autoSpaceDN w:val="0"/>
        <w:adjustRightInd w:val="0"/>
        <w:spacing w:before="40" w:after="40"/>
        <w:jc w:val="both"/>
        <w:rPr>
          <w:rFonts w:ascii="Times New Roman" w:hAnsi="Times New Roman" w:cs="Times New Roman"/>
          <w:sz w:val="18"/>
          <w:szCs w:val="18"/>
        </w:rPr>
      </w:pPr>
      <w:r w:rsidRPr="00452981">
        <w:rPr>
          <w:rFonts w:ascii="Times New Roman" w:hAnsi="Times New Roman" w:cs="Times New Roman"/>
          <w:sz w:val="18"/>
          <w:szCs w:val="18"/>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47489B">
        <w:rPr>
          <w:rFonts w:ascii="Times New Roman" w:hAnsi="Times New Roman" w:cs="Times New Roman"/>
          <w:sz w:val="18"/>
          <w:szCs w:val="18"/>
        </w:rPr>
        <w:t>180</w:t>
      </w:r>
      <w:r w:rsidR="00D27629">
        <w:rPr>
          <w:rFonts w:ascii="Times New Roman" w:hAnsi="Times New Roman" w:cs="Times New Roman"/>
          <w:sz w:val="18"/>
          <w:szCs w:val="18"/>
        </w:rPr>
        <w:t xml:space="preserve"> (</w:t>
      </w:r>
      <w:r w:rsidR="0047489B">
        <w:rPr>
          <w:rFonts w:ascii="Times New Roman" w:hAnsi="Times New Roman" w:cs="Times New Roman"/>
          <w:sz w:val="18"/>
          <w:szCs w:val="18"/>
        </w:rPr>
        <w:t>cento e oitenta</w:t>
      </w:r>
      <w:r w:rsidR="00D27629">
        <w:rPr>
          <w:rFonts w:ascii="Times New Roman" w:hAnsi="Times New Roman" w:cs="Times New Roman"/>
          <w:sz w:val="18"/>
          <w:szCs w:val="18"/>
        </w:rPr>
        <w:t>)</w:t>
      </w:r>
      <w:r w:rsidRPr="00452981">
        <w:rPr>
          <w:rFonts w:ascii="Times New Roman" w:hAnsi="Times New Roman" w:cs="Times New Roman"/>
          <w:sz w:val="18"/>
          <w:szCs w:val="18"/>
        </w:rPr>
        <w:t xml:space="preserve"> dias contados após o recebimento da ordem de serviços.</w:t>
      </w:r>
    </w:p>
    <w:p w14:paraId="033E8EB8" w14:textId="77777777" w:rsidR="003C1F0D" w:rsidRPr="00452981" w:rsidRDefault="003C1F0D">
      <w:pPr>
        <w:autoSpaceDE w:val="0"/>
        <w:autoSpaceDN w:val="0"/>
        <w:adjustRightInd w:val="0"/>
        <w:spacing w:before="40" w:after="40"/>
        <w:ind w:left="568"/>
        <w:jc w:val="both"/>
        <w:rPr>
          <w:rFonts w:ascii="Times New Roman" w:hAnsi="Times New Roman" w:cs="Times New Roman"/>
          <w:sz w:val="22"/>
          <w:szCs w:val="22"/>
        </w:rPr>
      </w:pPr>
    </w:p>
    <w:p w14:paraId="11F5EA7C" w14:textId="77777777" w:rsidR="003C1F0D" w:rsidRPr="00452981" w:rsidRDefault="005F74C4">
      <w:pPr>
        <w:rPr>
          <w:rFonts w:ascii="Times New Roman" w:hAnsi="Times New Roman" w:cs="Times New Roman"/>
          <w:sz w:val="20"/>
          <w:szCs w:val="20"/>
        </w:rPr>
      </w:pPr>
      <w:r w:rsidRPr="00452981">
        <w:rPr>
          <w:rFonts w:ascii="Times New Roman" w:hAnsi="Times New Roman" w:cs="Times New Roman"/>
          <w:sz w:val="20"/>
          <w:szCs w:val="20"/>
        </w:rPr>
        <w:t>Valor Total da Proposta é de: R$ ________________ (__________________).</w:t>
      </w:r>
    </w:p>
    <w:p w14:paraId="22314F06" w14:textId="77777777" w:rsidR="003C1F0D" w:rsidRPr="00452981" w:rsidRDefault="003C1F0D">
      <w:pPr>
        <w:rPr>
          <w:rFonts w:ascii="Times New Roman" w:hAnsi="Times New Roman" w:cs="Times New Roman"/>
          <w:sz w:val="20"/>
          <w:szCs w:val="20"/>
        </w:rPr>
      </w:pPr>
    </w:p>
    <w:p w14:paraId="58B15798" w14:textId="77777777" w:rsidR="003C1F0D" w:rsidRPr="00452981" w:rsidRDefault="005F74C4">
      <w:pPr>
        <w:rPr>
          <w:rFonts w:ascii="Times New Roman" w:hAnsi="Times New Roman" w:cs="Times New Roman"/>
          <w:sz w:val="20"/>
          <w:szCs w:val="20"/>
        </w:rPr>
      </w:pPr>
      <w:r w:rsidRPr="00452981">
        <w:rPr>
          <w:rFonts w:ascii="Times New Roman" w:hAnsi="Times New Roman" w:cs="Times New Roman"/>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14:paraId="267A47D3" w14:textId="77777777" w:rsidR="003C1F0D" w:rsidRPr="00452981" w:rsidRDefault="003C1F0D">
      <w:pPr>
        <w:jc w:val="right"/>
        <w:rPr>
          <w:rFonts w:ascii="Times New Roman" w:hAnsi="Times New Roman" w:cs="Times New Roman"/>
          <w:sz w:val="20"/>
          <w:szCs w:val="20"/>
        </w:rPr>
      </w:pPr>
    </w:p>
    <w:p w14:paraId="3C2228D1" w14:textId="77777777" w:rsidR="003C1F0D" w:rsidRPr="00452981" w:rsidRDefault="005F74C4">
      <w:pPr>
        <w:jc w:val="right"/>
        <w:rPr>
          <w:rFonts w:ascii="Times New Roman" w:hAnsi="Times New Roman" w:cs="Times New Roman"/>
          <w:sz w:val="20"/>
          <w:szCs w:val="20"/>
        </w:rPr>
      </w:pPr>
      <w:r w:rsidRPr="00452981">
        <w:rPr>
          <w:rFonts w:ascii="Times New Roman" w:hAnsi="Times New Roman" w:cs="Times New Roman"/>
          <w:sz w:val="20"/>
          <w:szCs w:val="20"/>
        </w:rPr>
        <w:t>Declaramo-nos de pleno acordo com as condições estabelecidas no edital da licitação</w:t>
      </w:r>
    </w:p>
    <w:p w14:paraId="0584B87D" w14:textId="77777777" w:rsidR="003C1F0D" w:rsidRPr="00452981" w:rsidRDefault="003C1F0D">
      <w:pPr>
        <w:jc w:val="right"/>
        <w:rPr>
          <w:rFonts w:ascii="Times New Roman" w:hAnsi="Times New Roman" w:cs="Times New Roman"/>
          <w:sz w:val="20"/>
          <w:szCs w:val="20"/>
        </w:rPr>
      </w:pPr>
    </w:p>
    <w:p w14:paraId="4FA64FBA" w14:textId="43078A9F" w:rsidR="003C1F0D" w:rsidRPr="00452981" w:rsidRDefault="005F74C4">
      <w:pPr>
        <w:spacing w:line="276" w:lineRule="auto"/>
        <w:jc w:val="right"/>
        <w:rPr>
          <w:rFonts w:ascii="Times New Roman" w:hAnsi="Times New Roman" w:cs="Times New Roman"/>
          <w:b/>
          <w:sz w:val="20"/>
          <w:szCs w:val="20"/>
        </w:rPr>
      </w:pPr>
      <w:r w:rsidRPr="00452981">
        <w:rPr>
          <w:rFonts w:ascii="Times New Roman" w:hAnsi="Times New Roman" w:cs="Times New Roman"/>
          <w:sz w:val="20"/>
          <w:szCs w:val="20"/>
        </w:rPr>
        <w:t>Primavera do Leste/MT, ___ de _________ de 202</w:t>
      </w:r>
      <w:r w:rsidR="00780076" w:rsidRPr="00452981">
        <w:rPr>
          <w:rFonts w:ascii="Times New Roman" w:hAnsi="Times New Roman" w:cs="Times New Roman"/>
          <w:sz w:val="20"/>
          <w:szCs w:val="20"/>
        </w:rPr>
        <w:t>4</w:t>
      </w:r>
      <w:r w:rsidRPr="00452981">
        <w:rPr>
          <w:rFonts w:ascii="Times New Roman" w:hAnsi="Times New Roman" w:cs="Times New Roman"/>
          <w:sz w:val="20"/>
          <w:szCs w:val="20"/>
        </w:rPr>
        <w:t>.</w:t>
      </w:r>
    </w:p>
    <w:p w14:paraId="3A4D74E0" w14:textId="77777777" w:rsidR="003C1F0D" w:rsidRPr="00452981" w:rsidRDefault="003C1F0D">
      <w:pPr>
        <w:ind w:right="27"/>
        <w:jc w:val="center"/>
        <w:rPr>
          <w:rFonts w:ascii="Times New Roman" w:hAnsi="Times New Roman" w:cs="Times New Roman"/>
          <w:sz w:val="22"/>
          <w:szCs w:val="22"/>
        </w:rPr>
      </w:pPr>
    </w:p>
    <w:p w14:paraId="48899B34" w14:textId="77777777" w:rsidR="003C1F0D" w:rsidRPr="00452981" w:rsidRDefault="005F74C4">
      <w:pPr>
        <w:ind w:right="27"/>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w:t>
      </w:r>
    </w:p>
    <w:p w14:paraId="6213EDF5" w14:textId="77777777" w:rsidR="003C1F0D" w:rsidRPr="00452981" w:rsidRDefault="003C1F0D">
      <w:pPr>
        <w:ind w:right="27"/>
        <w:jc w:val="center"/>
        <w:rPr>
          <w:rFonts w:ascii="Times New Roman" w:hAnsi="Times New Roman" w:cs="Times New Roman"/>
          <w:sz w:val="22"/>
          <w:szCs w:val="22"/>
        </w:rPr>
      </w:pPr>
    </w:p>
    <w:p w14:paraId="319CC891" w14:textId="77777777" w:rsidR="003C1F0D" w:rsidRPr="00452981" w:rsidRDefault="005F74C4">
      <w:pPr>
        <w:ind w:right="27"/>
        <w:jc w:val="center"/>
        <w:rPr>
          <w:rFonts w:ascii="Times New Roman" w:hAnsi="Times New Roman" w:cs="Times New Roman"/>
          <w:b/>
          <w:sz w:val="22"/>
          <w:szCs w:val="22"/>
        </w:rPr>
      </w:pPr>
      <w:r w:rsidRPr="00452981">
        <w:rPr>
          <w:rFonts w:ascii="Times New Roman" w:hAnsi="Times New Roman" w:cs="Times New Roman"/>
          <w:b/>
          <w:sz w:val="22"/>
          <w:szCs w:val="22"/>
        </w:rPr>
        <w:t>CARIMBO E ASSINATURA DO REPRESENTANTE LEGAL DA EMPRESA</w:t>
      </w:r>
    </w:p>
    <w:p w14:paraId="182DBFF5" w14:textId="77777777" w:rsidR="003C1F0D" w:rsidRPr="00452981" w:rsidRDefault="005F74C4">
      <w:pPr>
        <w:pStyle w:val="Nivel01"/>
        <w:jc w:val="center"/>
        <w:rPr>
          <w:rFonts w:ascii="Times New Roman" w:hAnsi="Times New Roman" w:cs="Times New Roman"/>
          <w:sz w:val="22"/>
          <w:szCs w:val="22"/>
        </w:rPr>
      </w:pPr>
      <w:bookmarkStart w:id="106" w:name="_Toc380557842"/>
      <w:bookmarkStart w:id="107" w:name="_Toc406483890"/>
      <w:bookmarkStart w:id="108" w:name="_Toc514666353"/>
      <w:bookmarkStart w:id="109" w:name="_Toc160038357"/>
      <w:r w:rsidRPr="00452981">
        <w:rPr>
          <w:rFonts w:ascii="Times New Roman" w:hAnsi="Times New Roman" w:cs="Times New Roman"/>
          <w:sz w:val="22"/>
          <w:szCs w:val="22"/>
        </w:rPr>
        <w:lastRenderedPageBreak/>
        <w:t>ANEXO V - MODELO DE ATESTADO DE CAPACIDADE TÉCNICA</w:t>
      </w:r>
      <w:bookmarkEnd w:id="106"/>
      <w:bookmarkEnd w:id="107"/>
      <w:bookmarkEnd w:id="108"/>
      <w:bookmarkEnd w:id="109"/>
    </w:p>
    <w:p w14:paraId="2E29CD55" w14:textId="77777777" w:rsidR="003C1F0D" w:rsidRPr="00452981" w:rsidRDefault="003C1F0D">
      <w:pPr>
        <w:rPr>
          <w:rFonts w:ascii="Times New Roman" w:hAnsi="Times New Roman" w:cs="Times New Roman"/>
          <w:sz w:val="22"/>
          <w:szCs w:val="22"/>
        </w:rPr>
      </w:pPr>
    </w:p>
    <w:p w14:paraId="14B707FC" w14:textId="77777777" w:rsidR="003C1F0D" w:rsidRPr="00452981" w:rsidRDefault="005F74C4">
      <w:pPr>
        <w:spacing w:line="276" w:lineRule="auto"/>
        <w:ind w:right="27"/>
        <w:jc w:val="center"/>
        <w:rPr>
          <w:rFonts w:ascii="Times New Roman" w:hAnsi="Times New Roman" w:cs="Times New Roman"/>
          <w:sz w:val="22"/>
          <w:szCs w:val="22"/>
        </w:rPr>
      </w:pPr>
      <w:r w:rsidRPr="00452981">
        <w:rPr>
          <w:rFonts w:ascii="Times New Roman" w:hAnsi="Times New Roman" w:cs="Times New Roman"/>
          <w:sz w:val="22"/>
          <w:szCs w:val="22"/>
        </w:rPr>
        <w:t>(PAPEL TIMBRADO DO EMITENTE DO ATESTADO)</w:t>
      </w:r>
    </w:p>
    <w:p w14:paraId="4CBA0CE3" w14:textId="77777777" w:rsidR="003C1F0D" w:rsidRPr="00452981" w:rsidRDefault="003C1F0D">
      <w:pPr>
        <w:spacing w:line="276" w:lineRule="auto"/>
        <w:ind w:right="27"/>
        <w:jc w:val="both"/>
        <w:rPr>
          <w:rFonts w:ascii="Times New Roman" w:hAnsi="Times New Roman" w:cs="Times New Roman"/>
          <w:sz w:val="22"/>
          <w:szCs w:val="22"/>
        </w:rPr>
      </w:pPr>
    </w:p>
    <w:p w14:paraId="188D3F1A" w14:textId="77777777" w:rsidR="003C1F0D" w:rsidRPr="00452981" w:rsidRDefault="003C1F0D">
      <w:pPr>
        <w:spacing w:line="276" w:lineRule="auto"/>
        <w:ind w:right="27"/>
        <w:jc w:val="both"/>
        <w:rPr>
          <w:rFonts w:ascii="Times New Roman" w:hAnsi="Times New Roman" w:cs="Times New Roman"/>
          <w:sz w:val="22"/>
          <w:szCs w:val="22"/>
        </w:rPr>
      </w:pPr>
    </w:p>
    <w:p w14:paraId="7DBA8BBA" w14:textId="77777777" w:rsidR="003C1F0D" w:rsidRPr="00452981" w:rsidRDefault="003C1F0D">
      <w:pPr>
        <w:spacing w:line="276" w:lineRule="auto"/>
        <w:ind w:right="27"/>
        <w:jc w:val="both"/>
        <w:rPr>
          <w:rFonts w:ascii="Times New Roman" w:hAnsi="Times New Roman" w:cs="Times New Roman"/>
          <w:sz w:val="22"/>
          <w:szCs w:val="22"/>
        </w:rPr>
      </w:pPr>
    </w:p>
    <w:p w14:paraId="788F631E" w14:textId="77777777" w:rsidR="003C1F0D" w:rsidRPr="00452981" w:rsidRDefault="005F74C4">
      <w:pPr>
        <w:spacing w:line="276" w:lineRule="auto"/>
        <w:jc w:val="both"/>
        <w:rPr>
          <w:rFonts w:ascii="Times New Roman" w:hAnsi="Times New Roman" w:cs="Times New Roman"/>
          <w:sz w:val="22"/>
          <w:szCs w:val="22"/>
        </w:rPr>
      </w:pPr>
      <w:r w:rsidRPr="00452981">
        <w:rPr>
          <w:rFonts w:ascii="Times New Roman" w:hAnsi="Times New Roman" w:cs="Times New Roman"/>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14:paraId="2FDA5C2D" w14:textId="77777777" w:rsidR="003C1F0D" w:rsidRPr="00452981" w:rsidRDefault="003C1F0D">
      <w:pPr>
        <w:spacing w:line="276" w:lineRule="auto"/>
        <w:jc w:val="both"/>
        <w:rPr>
          <w:rFonts w:ascii="Times New Roman" w:hAnsi="Times New Roman" w:cs="Times New Roman"/>
          <w:sz w:val="22"/>
          <w:szCs w:val="22"/>
        </w:rPr>
      </w:pPr>
    </w:p>
    <w:p w14:paraId="670F01F0"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45CA3AFD"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7A45DDD7" w14:textId="77777777" w:rsidR="003C1F0D" w:rsidRPr="00452981" w:rsidRDefault="005F74C4">
      <w:pPr>
        <w:numPr>
          <w:ilvl w:val="0"/>
          <w:numId w:val="8"/>
        </w:numPr>
        <w:spacing w:line="276" w:lineRule="auto"/>
        <w:ind w:left="426"/>
        <w:jc w:val="both"/>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______________________________________________________________.</w:t>
      </w:r>
    </w:p>
    <w:p w14:paraId="655C6A74" w14:textId="77777777" w:rsidR="003C1F0D" w:rsidRPr="00452981" w:rsidRDefault="003C1F0D">
      <w:pPr>
        <w:spacing w:line="276" w:lineRule="auto"/>
        <w:ind w:left="426"/>
        <w:jc w:val="both"/>
        <w:rPr>
          <w:rFonts w:ascii="Times New Roman" w:hAnsi="Times New Roman" w:cs="Times New Roman"/>
          <w:sz w:val="22"/>
          <w:szCs w:val="22"/>
        </w:rPr>
      </w:pPr>
    </w:p>
    <w:p w14:paraId="59FFFDFD" w14:textId="77777777" w:rsidR="003C1F0D" w:rsidRPr="00452981" w:rsidRDefault="003C1F0D">
      <w:pPr>
        <w:spacing w:line="276" w:lineRule="auto"/>
        <w:jc w:val="both"/>
        <w:rPr>
          <w:rFonts w:ascii="Times New Roman" w:hAnsi="Times New Roman" w:cs="Times New Roman"/>
          <w:sz w:val="22"/>
          <w:szCs w:val="22"/>
        </w:rPr>
      </w:pPr>
    </w:p>
    <w:p w14:paraId="4CBFC015" w14:textId="77777777" w:rsidR="003C1F0D" w:rsidRPr="00452981" w:rsidRDefault="003C1F0D">
      <w:pPr>
        <w:spacing w:line="276" w:lineRule="auto"/>
        <w:jc w:val="both"/>
        <w:rPr>
          <w:rFonts w:ascii="Times New Roman" w:hAnsi="Times New Roman" w:cs="Times New Roman"/>
          <w:sz w:val="22"/>
          <w:szCs w:val="22"/>
        </w:rPr>
      </w:pPr>
    </w:p>
    <w:p w14:paraId="7338B20E"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6113A76A" w14:textId="77777777" w:rsidR="003C1F0D" w:rsidRPr="00452981" w:rsidRDefault="003C1F0D">
      <w:pPr>
        <w:spacing w:line="276" w:lineRule="auto"/>
        <w:jc w:val="center"/>
        <w:rPr>
          <w:rFonts w:ascii="Times New Roman" w:hAnsi="Times New Roman" w:cs="Times New Roman"/>
          <w:b/>
          <w:sz w:val="22"/>
          <w:szCs w:val="22"/>
        </w:rPr>
      </w:pPr>
    </w:p>
    <w:p w14:paraId="4A0A6FBD" w14:textId="77777777" w:rsidR="003C1F0D" w:rsidRPr="00452981" w:rsidRDefault="003C1F0D">
      <w:pPr>
        <w:spacing w:line="276" w:lineRule="auto"/>
        <w:jc w:val="center"/>
        <w:rPr>
          <w:rFonts w:ascii="Times New Roman" w:hAnsi="Times New Roman" w:cs="Times New Roman"/>
          <w:b/>
          <w:sz w:val="22"/>
          <w:szCs w:val="22"/>
        </w:rPr>
      </w:pPr>
    </w:p>
    <w:p w14:paraId="0D6D8486" w14:textId="77777777" w:rsidR="003C1F0D" w:rsidRPr="00452981" w:rsidRDefault="003C1F0D">
      <w:pPr>
        <w:spacing w:line="276" w:lineRule="auto"/>
        <w:jc w:val="center"/>
        <w:rPr>
          <w:rFonts w:ascii="Times New Roman" w:hAnsi="Times New Roman" w:cs="Times New Roman"/>
          <w:b/>
          <w:sz w:val="22"/>
          <w:szCs w:val="22"/>
        </w:rPr>
      </w:pPr>
    </w:p>
    <w:p w14:paraId="1865B6B0" w14:textId="77777777" w:rsidR="003C1F0D" w:rsidRPr="00452981" w:rsidRDefault="003C1F0D">
      <w:pPr>
        <w:spacing w:line="276" w:lineRule="auto"/>
        <w:jc w:val="center"/>
        <w:rPr>
          <w:rFonts w:ascii="Times New Roman" w:hAnsi="Times New Roman" w:cs="Times New Roman"/>
          <w:b/>
          <w:sz w:val="22"/>
          <w:szCs w:val="22"/>
        </w:rPr>
      </w:pPr>
    </w:p>
    <w:p w14:paraId="111E43EC" w14:textId="77777777" w:rsidR="003C1F0D" w:rsidRPr="00452981" w:rsidRDefault="003C1F0D">
      <w:pPr>
        <w:spacing w:line="276" w:lineRule="auto"/>
        <w:jc w:val="center"/>
        <w:rPr>
          <w:rFonts w:ascii="Times New Roman" w:hAnsi="Times New Roman" w:cs="Times New Roman"/>
          <w:b/>
          <w:sz w:val="22"/>
          <w:szCs w:val="22"/>
        </w:rPr>
      </w:pPr>
    </w:p>
    <w:p w14:paraId="5120813C" w14:textId="77777777" w:rsidR="003C1F0D" w:rsidRPr="00452981" w:rsidRDefault="003C1F0D">
      <w:pPr>
        <w:spacing w:line="276" w:lineRule="auto"/>
        <w:jc w:val="center"/>
        <w:rPr>
          <w:rFonts w:ascii="Times New Roman" w:hAnsi="Times New Roman" w:cs="Times New Roman"/>
          <w:b/>
          <w:sz w:val="22"/>
          <w:szCs w:val="22"/>
        </w:rPr>
      </w:pPr>
    </w:p>
    <w:p w14:paraId="670AC618" w14:textId="77777777" w:rsidR="003C1F0D" w:rsidRPr="00452981" w:rsidRDefault="005F74C4">
      <w:pPr>
        <w:spacing w:line="276" w:lineRule="auto"/>
        <w:jc w:val="center"/>
        <w:rPr>
          <w:rFonts w:ascii="Times New Roman" w:hAnsi="Times New Roman" w:cs="Times New Roman"/>
          <w:b/>
          <w:bCs/>
          <w:color w:val="000000"/>
          <w:sz w:val="22"/>
          <w:szCs w:val="22"/>
        </w:rPr>
      </w:pPr>
      <w:r w:rsidRPr="00452981">
        <w:rPr>
          <w:rFonts w:ascii="Times New Roman" w:hAnsi="Times New Roman" w:cs="Times New Roman"/>
          <w:b/>
          <w:bCs/>
          <w:color w:val="000000"/>
          <w:sz w:val="22"/>
          <w:szCs w:val="22"/>
        </w:rPr>
        <w:t>__________________________________________________</w:t>
      </w:r>
    </w:p>
    <w:p w14:paraId="235E64C1"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sz w:val="22"/>
          <w:szCs w:val="22"/>
        </w:rPr>
        <w:t>(Nome completo por extenso do responsável pela Pessoa Jurídica</w:t>
      </w:r>
    </w:p>
    <w:p w14:paraId="774C1860"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sz w:val="22"/>
          <w:szCs w:val="22"/>
        </w:rPr>
        <w:t>Emitente deste atestado e sua assinatura)</w:t>
      </w:r>
    </w:p>
    <w:p w14:paraId="3D501A07" w14:textId="77777777" w:rsidR="003C1F0D" w:rsidRPr="00452981" w:rsidRDefault="003C1F0D">
      <w:pPr>
        <w:spacing w:line="276" w:lineRule="auto"/>
        <w:jc w:val="center"/>
        <w:rPr>
          <w:rFonts w:ascii="Times New Roman" w:hAnsi="Times New Roman" w:cs="Times New Roman"/>
          <w:b/>
          <w:sz w:val="22"/>
          <w:szCs w:val="22"/>
        </w:rPr>
      </w:pPr>
    </w:p>
    <w:p w14:paraId="450361D3" w14:textId="2C7D983F" w:rsidR="003C1F0D" w:rsidRPr="00452981" w:rsidRDefault="003C1F0D">
      <w:pPr>
        <w:pStyle w:val="11-Numerao1"/>
        <w:rPr>
          <w:rFonts w:ascii="Times New Roman" w:hAnsi="Times New Roman" w:cs="Times New Roman"/>
          <w:bCs/>
        </w:rPr>
      </w:pPr>
    </w:p>
    <w:p w14:paraId="6946643A" w14:textId="33A996B5" w:rsidR="000827DB" w:rsidRPr="00452981" w:rsidRDefault="000827DB">
      <w:pPr>
        <w:pStyle w:val="11-Numerao1"/>
        <w:rPr>
          <w:rFonts w:ascii="Times New Roman" w:hAnsi="Times New Roman" w:cs="Times New Roman"/>
          <w:bCs/>
        </w:rPr>
      </w:pPr>
    </w:p>
    <w:p w14:paraId="0C07775F" w14:textId="102460F7" w:rsidR="000827DB" w:rsidRPr="00452981" w:rsidRDefault="000827DB">
      <w:pPr>
        <w:pStyle w:val="11-Numerao1"/>
        <w:rPr>
          <w:rFonts w:ascii="Times New Roman" w:hAnsi="Times New Roman" w:cs="Times New Roman"/>
          <w:bCs/>
        </w:rPr>
      </w:pPr>
    </w:p>
    <w:p w14:paraId="5EA893AF" w14:textId="3B42D7FD" w:rsidR="000827DB" w:rsidRDefault="000827DB">
      <w:pPr>
        <w:pStyle w:val="11-Numerao1"/>
        <w:rPr>
          <w:rFonts w:ascii="Times New Roman" w:hAnsi="Times New Roman" w:cs="Times New Roman"/>
          <w:bCs/>
        </w:rPr>
      </w:pPr>
    </w:p>
    <w:p w14:paraId="0E64DBD5" w14:textId="4E522277" w:rsidR="006D3EF0" w:rsidRDefault="006D3EF0">
      <w:pPr>
        <w:pStyle w:val="11-Numerao1"/>
        <w:rPr>
          <w:rFonts w:ascii="Times New Roman" w:hAnsi="Times New Roman" w:cs="Times New Roman"/>
          <w:bCs/>
        </w:rPr>
      </w:pPr>
    </w:p>
    <w:p w14:paraId="7E66899F" w14:textId="77777777" w:rsidR="000827DB" w:rsidRPr="00452981" w:rsidRDefault="000827DB">
      <w:pPr>
        <w:pStyle w:val="11-Numerao1"/>
        <w:rPr>
          <w:rFonts w:ascii="Times New Roman" w:hAnsi="Times New Roman" w:cs="Times New Roman"/>
          <w:bCs/>
        </w:rPr>
      </w:pPr>
    </w:p>
    <w:p w14:paraId="2DCCA8FB" w14:textId="77777777" w:rsidR="003C1F0D" w:rsidRPr="00452981" w:rsidRDefault="005F74C4">
      <w:pPr>
        <w:pStyle w:val="Nivel01"/>
        <w:jc w:val="center"/>
        <w:rPr>
          <w:rFonts w:ascii="Times New Roman" w:hAnsi="Times New Roman" w:cs="Times New Roman"/>
          <w:sz w:val="22"/>
          <w:szCs w:val="22"/>
        </w:rPr>
      </w:pPr>
      <w:bookmarkStart w:id="110" w:name="_Toc380557844"/>
      <w:bookmarkStart w:id="111" w:name="_Toc514666354"/>
      <w:bookmarkStart w:id="112" w:name="_Toc160038358"/>
      <w:r w:rsidRPr="00452981">
        <w:rPr>
          <w:rFonts w:ascii="Times New Roman" w:hAnsi="Times New Roman" w:cs="Times New Roman"/>
          <w:sz w:val="22"/>
          <w:szCs w:val="22"/>
        </w:rPr>
        <w:lastRenderedPageBreak/>
        <w:t>ANEXO VI -</w:t>
      </w:r>
      <w:bookmarkEnd w:id="110"/>
      <w:r w:rsidRPr="00452981">
        <w:rPr>
          <w:rFonts w:ascii="Times New Roman" w:hAnsi="Times New Roman" w:cs="Times New Roman"/>
          <w:sz w:val="22"/>
          <w:szCs w:val="22"/>
        </w:rPr>
        <w:t xml:space="preserve"> MODELO DE DECLARAÇÃO </w:t>
      </w:r>
      <w:bookmarkEnd w:id="111"/>
      <w:r w:rsidRPr="00452981">
        <w:rPr>
          <w:rFonts w:ascii="Times New Roman" w:hAnsi="Times New Roman" w:cs="Times New Roman"/>
          <w:sz w:val="22"/>
          <w:szCs w:val="22"/>
        </w:rPr>
        <w:t>DE CUMPRIMENTO DE REQUISITOS LEGAIS</w:t>
      </w:r>
      <w:bookmarkEnd w:id="112"/>
    </w:p>
    <w:p w14:paraId="1F7B6A0C"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p>
    <w:p w14:paraId="5C9FFF10" w14:textId="77777777" w:rsidR="003C1F0D" w:rsidRPr="00452981" w:rsidRDefault="005F74C4">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r w:rsidRPr="00452981">
        <w:rPr>
          <w:rFonts w:ascii="Times New Roman" w:hAnsi="Times New Roman" w:cs="Times New Roman"/>
          <w:iCs/>
          <w:sz w:val="22"/>
          <w:szCs w:val="22"/>
          <w:lang w:val="pt-BR"/>
        </w:rPr>
        <w:t>(PAPEL TIMBRADO DA EMPRESA)</w:t>
      </w:r>
    </w:p>
    <w:p w14:paraId="0108E534"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4D4DADF1"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3816DD48" w14:textId="77777777" w:rsidR="003C1F0D" w:rsidRPr="00452981" w:rsidRDefault="003C1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6033D338" w14:textId="77777777"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À</w:t>
      </w:r>
    </w:p>
    <w:p w14:paraId="3F3AF0CC" w14:textId="77777777"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PREFEITURA MUNICIPAL DE PRIMAVERA DO LESTE - MT. </w:t>
      </w:r>
    </w:p>
    <w:p w14:paraId="533499B3" w14:textId="5A6BED32" w:rsidR="003C1F0D" w:rsidRPr="00452981" w:rsidRDefault="005F74C4" w:rsidP="000827DB">
      <w:pPr>
        <w:spacing w:line="276" w:lineRule="auto"/>
        <w:ind w:right="27"/>
        <w:jc w:val="both"/>
        <w:rPr>
          <w:rFonts w:ascii="Times New Roman" w:hAnsi="Times New Roman" w:cs="Times New Roman"/>
          <w:b/>
          <w:sz w:val="22"/>
          <w:szCs w:val="22"/>
        </w:rPr>
      </w:pPr>
      <w:r w:rsidRPr="00452981">
        <w:rPr>
          <w:rFonts w:ascii="Times New Roman" w:hAnsi="Times New Roman" w:cs="Times New Roman"/>
          <w:b/>
          <w:sz w:val="22"/>
          <w:szCs w:val="22"/>
        </w:rPr>
        <w:t xml:space="preserve">Ref: EDITAL DE LICITAÇÃO DE CONCORRÊNCIA Nº. </w:t>
      </w:r>
      <w:r w:rsidR="001D0A86">
        <w:rPr>
          <w:rFonts w:ascii="Times New Roman" w:hAnsi="Times New Roman" w:cs="Times New Roman"/>
          <w:b/>
          <w:sz w:val="22"/>
          <w:szCs w:val="22"/>
        </w:rPr>
        <w:t>005/2024</w:t>
      </w:r>
    </w:p>
    <w:p w14:paraId="23F94ED5" w14:textId="77777777" w:rsidR="003C1F0D" w:rsidRPr="00452981" w:rsidRDefault="003C1F0D">
      <w:pPr>
        <w:spacing w:line="276" w:lineRule="auto"/>
        <w:rPr>
          <w:rFonts w:ascii="Times New Roman" w:hAnsi="Times New Roman" w:cs="Times New Roman"/>
          <w:b/>
          <w:sz w:val="22"/>
          <w:szCs w:val="22"/>
          <w:u w:val="single"/>
        </w:rPr>
      </w:pPr>
    </w:p>
    <w:p w14:paraId="2E51FCF3" w14:textId="77777777" w:rsidR="003C1F0D" w:rsidRPr="00452981" w:rsidRDefault="005F74C4">
      <w:pPr>
        <w:autoSpaceDE w:val="0"/>
        <w:autoSpaceDN w:val="0"/>
        <w:adjustRightInd w:val="0"/>
        <w:ind w:right="27"/>
        <w:jc w:val="both"/>
        <w:rPr>
          <w:rFonts w:ascii="Times New Roman" w:hAnsi="Times New Roman" w:cs="Times New Roman"/>
          <w:sz w:val="22"/>
          <w:szCs w:val="22"/>
        </w:rPr>
      </w:pPr>
      <w:r w:rsidRPr="00452981">
        <w:rPr>
          <w:rFonts w:ascii="Times New Roman" w:hAnsi="Times New Roman" w:cs="Times New Roman"/>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452981">
        <w:rPr>
          <w:rFonts w:ascii="Times New Roman" w:hAnsi="Times New Roman" w:cs="Times New Roman"/>
          <w:b/>
          <w:sz w:val="22"/>
          <w:szCs w:val="22"/>
          <w:u w:val="single"/>
        </w:rPr>
        <w:t>DECLARA</w:t>
      </w:r>
      <w:r w:rsidRPr="00452981">
        <w:rPr>
          <w:rFonts w:ascii="Times New Roman" w:hAnsi="Times New Roman" w:cs="Times New Roman"/>
          <w:sz w:val="22"/>
          <w:szCs w:val="22"/>
        </w:rPr>
        <w:t>, sob as penas da lei, que:</w:t>
      </w:r>
    </w:p>
    <w:p w14:paraId="1A61B944" w14:textId="77777777" w:rsidR="003C1F0D" w:rsidRPr="00452981" w:rsidRDefault="003C1F0D">
      <w:pPr>
        <w:tabs>
          <w:tab w:val="left" w:pos="645"/>
        </w:tabs>
        <w:spacing w:line="276" w:lineRule="auto"/>
        <w:jc w:val="both"/>
        <w:rPr>
          <w:rFonts w:ascii="Times New Roman" w:hAnsi="Times New Roman" w:cs="Times New Roman"/>
          <w:sz w:val="22"/>
          <w:szCs w:val="22"/>
        </w:rPr>
      </w:pPr>
    </w:p>
    <w:p w14:paraId="320D2804" w14:textId="020DB073"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w:t>
      </w:r>
    </w:p>
    <w:p w14:paraId="3DC4F1C7" w14:textId="061E7F25"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Não possui em seu quadro de pessoal servidores públicos do Poder </w:t>
      </w:r>
      <w:r w:rsidR="00040C30">
        <w:rPr>
          <w:rFonts w:ascii="Times New Roman" w:hAnsi="Times New Roman" w:cs="Times New Roman"/>
          <w:sz w:val="22"/>
          <w:szCs w:val="22"/>
        </w:rPr>
        <w:t>SECRETARIA MUNICIPAL DE INFRAESTRUTURA</w:t>
      </w:r>
      <w:r w:rsidRPr="00452981">
        <w:rPr>
          <w:rFonts w:ascii="Times New Roman" w:hAnsi="Times New Roman" w:cs="Times New Roman"/>
          <w:sz w:val="22"/>
          <w:szCs w:val="22"/>
        </w:rPr>
        <w:t xml:space="preserve"> exercendo funções técnicas, comerciais, de gerência, administração ou tomada de decisão, (inciso X do artigo 144 da Lei Complementar nº 04/90);</w:t>
      </w:r>
    </w:p>
    <w:p w14:paraId="477C2E58" w14:textId="6236E3D2"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Inexiste fato superveniente impeditivo de habilitação;</w:t>
      </w:r>
    </w:p>
    <w:p w14:paraId="020AB1A7" w14:textId="77777777" w:rsidR="003C1F0D" w:rsidRPr="00452981" w:rsidRDefault="005F74C4">
      <w:pPr>
        <w:numPr>
          <w:ilvl w:val="0"/>
          <w:numId w:val="9"/>
        </w:numPr>
        <w:suppressAutoHyphens/>
        <w:spacing w:before="120" w:after="120"/>
        <w:ind w:left="6" w:hanging="6"/>
        <w:jc w:val="both"/>
        <w:rPr>
          <w:rFonts w:ascii="Times New Roman" w:hAnsi="Times New Roman" w:cs="Times New Roman"/>
          <w:sz w:val="22"/>
          <w:szCs w:val="22"/>
        </w:rPr>
      </w:pPr>
      <w:r w:rsidRPr="00452981">
        <w:rPr>
          <w:rFonts w:ascii="Times New Roman" w:hAnsi="Times New Roman" w:cs="Times New Roman"/>
          <w:sz w:val="22"/>
          <w:szCs w:val="22"/>
        </w:rPr>
        <w:t xml:space="preserve"> Declaramos que temos pleno conhecimento de todas as informações, das condições locais para o cumprimento das obrigações e da natureza dos serviços a que nos propomos a executar, bem como, de todos os termos do instrumento convocatório que rege a licitação e demais anexos que a integram.</w:t>
      </w:r>
    </w:p>
    <w:p w14:paraId="6F4DF250"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1C55CC12"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22829366" w14:textId="77777777" w:rsidR="003C1F0D" w:rsidRPr="00452981" w:rsidRDefault="003C1F0D">
      <w:pPr>
        <w:tabs>
          <w:tab w:val="left" w:pos="4536"/>
        </w:tabs>
        <w:spacing w:line="276" w:lineRule="auto"/>
        <w:ind w:right="2"/>
        <w:jc w:val="right"/>
        <w:rPr>
          <w:rFonts w:ascii="Times New Roman" w:hAnsi="Times New Roman" w:cs="Times New Roman"/>
          <w:b/>
          <w:sz w:val="22"/>
          <w:szCs w:val="22"/>
        </w:rPr>
      </w:pPr>
    </w:p>
    <w:p w14:paraId="065D8720"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4D158CA6" w14:textId="77777777" w:rsidR="003C1F0D" w:rsidRPr="00452981" w:rsidRDefault="003C1F0D">
      <w:pPr>
        <w:spacing w:line="276" w:lineRule="auto"/>
        <w:jc w:val="both"/>
        <w:rPr>
          <w:rFonts w:ascii="Times New Roman" w:hAnsi="Times New Roman" w:cs="Times New Roman"/>
          <w:sz w:val="22"/>
          <w:szCs w:val="22"/>
        </w:rPr>
      </w:pPr>
    </w:p>
    <w:p w14:paraId="4EC194B8" w14:textId="77777777" w:rsidR="003C1F0D" w:rsidRPr="00452981" w:rsidRDefault="005F74C4">
      <w:pPr>
        <w:spacing w:line="276" w:lineRule="auto"/>
        <w:jc w:val="center"/>
        <w:rPr>
          <w:rFonts w:ascii="Times New Roman" w:hAnsi="Times New Roman" w:cs="Times New Roman"/>
          <w:b/>
          <w:bCs/>
          <w:color w:val="000000"/>
          <w:sz w:val="22"/>
          <w:szCs w:val="22"/>
        </w:rPr>
      </w:pPr>
      <w:r w:rsidRPr="00452981">
        <w:rPr>
          <w:rFonts w:ascii="Times New Roman" w:hAnsi="Times New Roman" w:cs="Times New Roman"/>
          <w:b/>
          <w:bCs/>
          <w:color w:val="000000"/>
          <w:sz w:val="22"/>
          <w:szCs w:val="22"/>
        </w:rPr>
        <w:t>Assinatura do Representante Legal da Empresa sob carimbo</w:t>
      </w:r>
    </w:p>
    <w:p w14:paraId="73733D91"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RG:</w:t>
      </w:r>
    </w:p>
    <w:p w14:paraId="270DE501"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CPF:</w:t>
      </w:r>
    </w:p>
    <w:p w14:paraId="5B171E9E"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Empresa:</w:t>
      </w:r>
    </w:p>
    <w:p w14:paraId="20FE89A3" w14:textId="77777777" w:rsidR="003C1F0D" w:rsidRPr="00452981" w:rsidRDefault="005F74C4">
      <w:pPr>
        <w:spacing w:line="276" w:lineRule="auto"/>
        <w:ind w:right="27"/>
        <w:jc w:val="center"/>
        <w:rPr>
          <w:rFonts w:ascii="Times New Roman" w:hAnsi="Times New Roman" w:cs="Times New Roman"/>
          <w:b/>
          <w:sz w:val="22"/>
          <w:szCs w:val="22"/>
        </w:rPr>
      </w:pPr>
      <w:r w:rsidRPr="00452981">
        <w:rPr>
          <w:rFonts w:ascii="Times New Roman" w:hAnsi="Times New Roman" w:cs="Times New Roman"/>
          <w:b/>
          <w:sz w:val="22"/>
          <w:szCs w:val="22"/>
        </w:rPr>
        <w:t>CNPJ/MF:</w:t>
      </w:r>
    </w:p>
    <w:p w14:paraId="5FF2FDD1" w14:textId="7410103C" w:rsidR="003C1F0D" w:rsidRPr="00452981" w:rsidRDefault="003C1F0D">
      <w:pPr>
        <w:pStyle w:val="11-Numerao1"/>
        <w:rPr>
          <w:rFonts w:ascii="Times New Roman" w:hAnsi="Times New Roman" w:cs="Times New Roman"/>
          <w:bCs/>
        </w:rPr>
      </w:pPr>
    </w:p>
    <w:p w14:paraId="274BCE27" w14:textId="03CB5D72" w:rsidR="000827DB" w:rsidRDefault="000827DB">
      <w:pPr>
        <w:pStyle w:val="11-Numerao1"/>
        <w:rPr>
          <w:rFonts w:ascii="Times New Roman" w:hAnsi="Times New Roman" w:cs="Times New Roman"/>
          <w:bCs/>
        </w:rPr>
      </w:pPr>
    </w:p>
    <w:p w14:paraId="2BCC9A0F" w14:textId="633EFB67" w:rsidR="006D3EF0" w:rsidRDefault="006D3EF0">
      <w:pPr>
        <w:pStyle w:val="11-Numerao1"/>
        <w:rPr>
          <w:rFonts w:ascii="Times New Roman" w:hAnsi="Times New Roman" w:cs="Times New Roman"/>
          <w:bCs/>
        </w:rPr>
      </w:pPr>
    </w:p>
    <w:p w14:paraId="023F82FA" w14:textId="77777777" w:rsidR="006D3EF0" w:rsidRPr="00452981" w:rsidRDefault="006D3EF0">
      <w:pPr>
        <w:pStyle w:val="11-Numerao1"/>
        <w:rPr>
          <w:rFonts w:ascii="Times New Roman" w:hAnsi="Times New Roman" w:cs="Times New Roman"/>
          <w:bCs/>
        </w:rPr>
      </w:pPr>
    </w:p>
    <w:p w14:paraId="08001F55" w14:textId="77777777" w:rsidR="003C1F0D" w:rsidRPr="00452981" w:rsidRDefault="005F74C4">
      <w:pPr>
        <w:pStyle w:val="Nivel01"/>
        <w:jc w:val="center"/>
        <w:rPr>
          <w:rFonts w:ascii="Times New Roman" w:hAnsi="Times New Roman" w:cs="Times New Roman"/>
          <w:sz w:val="22"/>
          <w:szCs w:val="22"/>
        </w:rPr>
      </w:pPr>
      <w:bookmarkStart w:id="113" w:name="_Toc380557846"/>
      <w:bookmarkStart w:id="114" w:name="_Toc514666355"/>
      <w:bookmarkStart w:id="115" w:name="_Toc160038359"/>
      <w:r w:rsidRPr="00452981">
        <w:rPr>
          <w:rFonts w:ascii="Times New Roman" w:hAnsi="Times New Roman" w:cs="Times New Roman"/>
          <w:sz w:val="22"/>
          <w:szCs w:val="22"/>
        </w:rPr>
        <w:t xml:space="preserve">ANEXO VII - </w:t>
      </w:r>
      <w:bookmarkEnd w:id="113"/>
      <w:r w:rsidRPr="00452981">
        <w:rPr>
          <w:rFonts w:ascii="Times New Roman" w:hAnsi="Times New Roman" w:cs="Times New Roman"/>
          <w:sz w:val="22"/>
          <w:szCs w:val="22"/>
        </w:rPr>
        <w:t>MODELO DE DECLARAÇÃO DANDO CIÊNCIA DE QUE CUMPRE PLENAMENTE OS REQUISITOS DE HABILITAÇÃO</w:t>
      </w:r>
      <w:bookmarkEnd w:id="114"/>
      <w:bookmarkEnd w:id="115"/>
    </w:p>
    <w:p w14:paraId="07BEC2A5" w14:textId="77777777" w:rsidR="003C1F0D" w:rsidRPr="00452981" w:rsidRDefault="003C1F0D">
      <w:pPr>
        <w:rPr>
          <w:rFonts w:ascii="Times New Roman" w:hAnsi="Times New Roman" w:cs="Times New Roman"/>
          <w:sz w:val="22"/>
          <w:szCs w:val="22"/>
        </w:rPr>
      </w:pPr>
    </w:p>
    <w:p w14:paraId="3C3DE159" w14:textId="77777777" w:rsidR="003C1F0D" w:rsidRPr="00452981" w:rsidRDefault="005F74C4">
      <w:pPr>
        <w:spacing w:line="276" w:lineRule="auto"/>
        <w:jc w:val="center"/>
        <w:rPr>
          <w:rFonts w:ascii="Times New Roman" w:hAnsi="Times New Roman" w:cs="Times New Roman"/>
          <w:sz w:val="22"/>
          <w:szCs w:val="22"/>
        </w:rPr>
      </w:pPr>
      <w:r w:rsidRPr="00452981">
        <w:rPr>
          <w:rFonts w:ascii="Times New Roman" w:hAnsi="Times New Roman" w:cs="Times New Roman"/>
          <w:iCs/>
          <w:sz w:val="22"/>
          <w:szCs w:val="22"/>
        </w:rPr>
        <w:t>(PAPEL TIMBRADO DA EMPRESA)</w:t>
      </w:r>
    </w:p>
    <w:p w14:paraId="2CFAF005" w14:textId="77777777" w:rsidR="003C1F0D" w:rsidRPr="00452981" w:rsidRDefault="003C1F0D">
      <w:pPr>
        <w:spacing w:line="276" w:lineRule="auto"/>
        <w:jc w:val="center"/>
        <w:rPr>
          <w:rFonts w:ascii="Times New Roman" w:hAnsi="Times New Roman" w:cs="Times New Roman"/>
          <w:sz w:val="22"/>
          <w:szCs w:val="22"/>
        </w:rPr>
      </w:pPr>
    </w:p>
    <w:p w14:paraId="31D6BDBE" w14:textId="77777777" w:rsidR="003C1F0D" w:rsidRPr="00452981" w:rsidRDefault="003C1F0D">
      <w:pPr>
        <w:autoSpaceDE w:val="0"/>
        <w:autoSpaceDN w:val="0"/>
        <w:adjustRightInd w:val="0"/>
        <w:spacing w:line="276" w:lineRule="auto"/>
        <w:ind w:right="27"/>
        <w:jc w:val="center"/>
        <w:rPr>
          <w:rFonts w:ascii="Times New Roman" w:hAnsi="Times New Roman" w:cs="Times New Roman"/>
          <w:b/>
          <w:iCs/>
          <w:sz w:val="22"/>
          <w:szCs w:val="22"/>
        </w:rPr>
      </w:pPr>
    </w:p>
    <w:p w14:paraId="1639F845" w14:textId="77777777" w:rsidR="003C1F0D" w:rsidRPr="00452981" w:rsidRDefault="003C1F0D">
      <w:pPr>
        <w:spacing w:line="276" w:lineRule="auto"/>
        <w:ind w:right="27"/>
        <w:jc w:val="center"/>
        <w:rPr>
          <w:rFonts w:ascii="Times New Roman" w:hAnsi="Times New Roman" w:cs="Times New Roman"/>
          <w:b/>
          <w:sz w:val="22"/>
          <w:szCs w:val="22"/>
        </w:rPr>
      </w:pPr>
    </w:p>
    <w:p w14:paraId="48F6252A" w14:textId="77777777" w:rsidR="003C1F0D" w:rsidRPr="00452981" w:rsidRDefault="003C1F0D">
      <w:pPr>
        <w:pStyle w:val="Corpodetexto"/>
        <w:spacing w:after="0" w:line="276" w:lineRule="auto"/>
        <w:ind w:right="27"/>
        <w:jc w:val="both"/>
        <w:rPr>
          <w:sz w:val="22"/>
          <w:szCs w:val="22"/>
        </w:rPr>
      </w:pPr>
    </w:p>
    <w:p w14:paraId="25FC9BA5" w14:textId="75652E79" w:rsidR="003C1F0D" w:rsidRPr="00452981" w:rsidRDefault="005F74C4">
      <w:pPr>
        <w:jc w:val="both"/>
        <w:rPr>
          <w:rFonts w:ascii="Times New Roman" w:hAnsi="Times New Roman" w:cs="Times New Roman"/>
          <w:sz w:val="22"/>
          <w:szCs w:val="22"/>
        </w:rPr>
      </w:pPr>
      <w:r w:rsidRPr="00452981">
        <w:rPr>
          <w:rFonts w:ascii="Times New Roman" w:hAnsi="Times New Roman" w:cs="Times New Roman"/>
          <w:sz w:val="22"/>
          <w:szCs w:val="22"/>
        </w:rPr>
        <w:t xml:space="preserve">Em atendimento ao previsto no edital de </w:t>
      </w:r>
      <w:r w:rsidRPr="00452981">
        <w:rPr>
          <w:rFonts w:ascii="Times New Roman" w:hAnsi="Times New Roman" w:cs="Times New Roman"/>
          <w:b/>
          <w:sz w:val="22"/>
          <w:szCs w:val="22"/>
        </w:rPr>
        <w:t xml:space="preserve">CONCORRÊNCIA </w:t>
      </w:r>
      <w:r w:rsidRPr="00452981">
        <w:rPr>
          <w:rFonts w:ascii="Times New Roman" w:hAnsi="Times New Roman" w:cs="Times New Roman"/>
          <w:b/>
          <w:bCs/>
          <w:sz w:val="22"/>
          <w:szCs w:val="22"/>
        </w:rPr>
        <w:t>N°</w:t>
      </w:r>
      <w:r w:rsidRPr="00452981">
        <w:rPr>
          <w:rFonts w:ascii="Times New Roman" w:hAnsi="Times New Roman" w:cs="Times New Roman"/>
          <w:sz w:val="22"/>
          <w:szCs w:val="22"/>
        </w:rPr>
        <w:t xml:space="preserve"> </w:t>
      </w:r>
      <w:r w:rsidR="001D0A86">
        <w:rPr>
          <w:rFonts w:ascii="Times New Roman" w:hAnsi="Times New Roman" w:cs="Times New Roman"/>
          <w:b/>
          <w:sz w:val="22"/>
          <w:szCs w:val="22"/>
        </w:rPr>
        <w:t>005/2024</w:t>
      </w:r>
      <w:r w:rsidRPr="00452981">
        <w:rPr>
          <w:rFonts w:ascii="Times New Roman" w:hAnsi="Times New Roman" w:cs="Times New Roman"/>
          <w:sz w:val="22"/>
          <w:szCs w:val="22"/>
        </w:rPr>
        <w:t xml:space="preserve">, </w:t>
      </w:r>
      <w:r w:rsidRPr="00452981">
        <w:rPr>
          <w:rFonts w:ascii="Times New Roman" w:hAnsi="Times New Roman" w:cs="Times New Roman"/>
          <w:b/>
          <w:sz w:val="22"/>
          <w:szCs w:val="22"/>
        </w:rPr>
        <w:t>DECLARAMOS</w:t>
      </w:r>
      <w:r w:rsidRPr="00452981">
        <w:rPr>
          <w:rFonts w:ascii="Times New Roman" w:hAnsi="Times New Roman" w:cs="Times New Roman"/>
          <w:sz w:val="22"/>
          <w:szCs w:val="22"/>
        </w:rPr>
        <w:t xml:space="preserve"> que conhecemos e estamos de acordo com todo o teor do edital da presente licitação e ainda que cumprissem plenamente os requisitos de habilitação exigidos para participação no presente certame.</w:t>
      </w:r>
    </w:p>
    <w:p w14:paraId="66EBC52F" w14:textId="77777777" w:rsidR="003C1F0D" w:rsidRPr="00452981" w:rsidRDefault="003C1F0D">
      <w:pPr>
        <w:spacing w:line="276" w:lineRule="auto"/>
        <w:jc w:val="both"/>
        <w:rPr>
          <w:rFonts w:ascii="Times New Roman" w:hAnsi="Times New Roman" w:cs="Times New Roman"/>
          <w:sz w:val="22"/>
          <w:szCs w:val="22"/>
        </w:rPr>
      </w:pPr>
    </w:p>
    <w:p w14:paraId="7DF87769" w14:textId="77777777" w:rsidR="003C1F0D" w:rsidRPr="00452981" w:rsidRDefault="003C1F0D">
      <w:pPr>
        <w:spacing w:line="276" w:lineRule="auto"/>
        <w:jc w:val="both"/>
        <w:rPr>
          <w:rFonts w:ascii="Times New Roman" w:hAnsi="Times New Roman" w:cs="Times New Roman"/>
          <w:sz w:val="22"/>
          <w:szCs w:val="22"/>
        </w:rPr>
      </w:pPr>
    </w:p>
    <w:p w14:paraId="4009E118" w14:textId="77777777" w:rsidR="003C1F0D" w:rsidRPr="00452981" w:rsidRDefault="003C1F0D">
      <w:pPr>
        <w:spacing w:line="276" w:lineRule="auto"/>
        <w:jc w:val="both"/>
        <w:rPr>
          <w:rFonts w:ascii="Times New Roman" w:hAnsi="Times New Roman" w:cs="Times New Roman"/>
          <w:sz w:val="22"/>
          <w:szCs w:val="22"/>
        </w:rPr>
      </w:pPr>
    </w:p>
    <w:p w14:paraId="560D2990" w14:textId="77777777" w:rsidR="003C1F0D" w:rsidRPr="00452981" w:rsidRDefault="003C1F0D">
      <w:pPr>
        <w:spacing w:line="276" w:lineRule="auto"/>
        <w:jc w:val="both"/>
        <w:rPr>
          <w:rFonts w:ascii="Times New Roman" w:hAnsi="Times New Roman" w:cs="Times New Roman"/>
          <w:sz w:val="22"/>
          <w:szCs w:val="22"/>
        </w:rPr>
      </w:pPr>
    </w:p>
    <w:p w14:paraId="52005CF7"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72FB5FE5" w14:textId="77777777" w:rsidR="003C1F0D" w:rsidRPr="00452981" w:rsidRDefault="003C1F0D">
      <w:pPr>
        <w:spacing w:line="276" w:lineRule="auto"/>
        <w:jc w:val="center"/>
        <w:rPr>
          <w:rFonts w:ascii="Times New Roman" w:hAnsi="Times New Roman" w:cs="Times New Roman"/>
          <w:b/>
          <w:sz w:val="22"/>
          <w:szCs w:val="22"/>
        </w:rPr>
      </w:pPr>
    </w:p>
    <w:p w14:paraId="309AD12C" w14:textId="77777777" w:rsidR="003C1F0D" w:rsidRPr="00452981" w:rsidRDefault="003C1F0D">
      <w:pPr>
        <w:spacing w:line="276" w:lineRule="auto"/>
        <w:jc w:val="center"/>
        <w:rPr>
          <w:rFonts w:ascii="Times New Roman" w:hAnsi="Times New Roman" w:cs="Times New Roman"/>
          <w:b/>
          <w:sz w:val="22"/>
          <w:szCs w:val="22"/>
        </w:rPr>
      </w:pPr>
    </w:p>
    <w:p w14:paraId="3E575DED" w14:textId="77777777" w:rsidR="003C1F0D" w:rsidRPr="00452981" w:rsidRDefault="003C1F0D">
      <w:pPr>
        <w:spacing w:line="276" w:lineRule="auto"/>
        <w:jc w:val="center"/>
        <w:rPr>
          <w:rFonts w:ascii="Times New Roman" w:hAnsi="Times New Roman" w:cs="Times New Roman"/>
          <w:b/>
          <w:sz w:val="22"/>
          <w:szCs w:val="22"/>
        </w:rPr>
      </w:pPr>
    </w:p>
    <w:p w14:paraId="38BB17E0" w14:textId="77777777" w:rsidR="003C1F0D" w:rsidRPr="00452981" w:rsidRDefault="003C1F0D">
      <w:pPr>
        <w:spacing w:line="276" w:lineRule="auto"/>
        <w:ind w:left="-540"/>
        <w:jc w:val="both"/>
        <w:rPr>
          <w:rFonts w:ascii="Times New Roman" w:hAnsi="Times New Roman" w:cs="Times New Roman"/>
          <w:b/>
          <w:sz w:val="22"/>
          <w:szCs w:val="22"/>
        </w:rPr>
      </w:pPr>
    </w:p>
    <w:p w14:paraId="7C8FD0DA" w14:textId="77777777" w:rsidR="003C1F0D" w:rsidRPr="00452981" w:rsidRDefault="003C1F0D">
      <w:pPr>
        <w:spacing w:line="276" w:lineRule="auto"/>
        <w:ind w:left="-540"/>
        <w:jc w:val="both"/>
        <w:rPr>
          <w:rFonts w:ascii="Times New Roman" w:hAnsi="Times New Roman" w:cs="Times New Roman"/>
          <w:sz w:val="22"/>
          <w:szCs w:val="22"/>
        </w:rPr>
      </w:pPr>
    </w:p>
    <w:p w14:paraId="344C2B4A" w14:textId="77777777" w:rsidR="003C1F0D" w:rsidRPr="00452981" w:rsidRDefault="003C1F0D">
      <w:pPr>
        <w:spacing w:line="276" w:lineRule="auto"/>
        <w:ind w:left="-540"/>
        <w:jc w:val="both"/>
        <w:rPr>
          <w:rFonts w:ascii="Times New Roman" w:hAnsi="Times New Roman" w:cs="Times New Roman"/>
          <w:sz w:val="22"/>
          <w:szCs w:val="22"/>
        </w:rPr>
      </w:pPr>
    </w:p>
    <w:p w14:paraId="69258588" w14:textId="77777777" w:rsidR="003C1F0D" w:rsidRPr="00452981" w:rsidRDefault="003C1F0D">
      <w:pPr>
        <w:spacing w:line="276" w:lineRule="auto"/>
        <w:ind w:left="-540"/>
        <w:jc w:val="center"/>
        <w:rPr>
          <w:rFonts w:ascii="Times New Roman" w:hAnsi="Times New Roman" w:cs="Times New Roman"/>
          <w:sz w:val="22"/>
          <w:szCs w:val="22"/>
        </w:rPr>
      </w:pPr>
    </w:p>
    <w:p w14:paraId="5F808F77"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__________________________________________</w:t>
      </w:r>
    </w:p>
    <w:p w14:paraId="620CB8F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1D21F6A4"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3AFFA98D"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CPF:</w:t>
      </w:r>
    </w:p>
    <w:p w14:paraId="7D1853F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Nome da empresa</w:t>
      </w:r>
    </w:p>
    <w:p w14:paraId="295B4C4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CNPJ/MF</w:t>
      </w:r>
    </w:p>
    <w:p w14:paraId="2E8B311E" w14:textId="77777777" w:rsidR="003C1F0D" w:rsidRPr="00452981" w:rsidRDefault="003C1F0D" w:rsidP="00C96EF4">
      <w:pPr>
        <w:jc w:val="center"/>
        <w:rPr>
          <w:rFonts w:ascii="Times New Roman" w:hAnsi="Times New Roman" w:cs="Times New Roman"/>
          <w:sz w:val="22"/>
          <w:szCs w:val="22"/>
        </w:rPr>
      </w:pPr>
    </w:p>
    <w:p w14:paraId="2CE80B24"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5D00233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6954E015"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825684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4E1F8101"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29A4E931"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692D0DF"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963CD35" w14:textId="77777777" w:rsidR="003C1F0D" w:rsidRPr="00452981" w:rsidRDefault="005F74C4">
      <w:pPr>
        <w:pStyle w:val="Nivel01"/>
        <w:jc w:val="center"/>
        <w:rPr>
          <w:rFonts w:ascii="Times New Roman" w:hAnsi="Times New Roman" w:cs="Times New Roman"/>
          <w:sz w:val="22"/>
          <w:szCs w:val="22"/>
        </w:rPr>
      </w:pPr>
      <w:bookmarkStart w:id="116" w:name="_Toc514666356"/>
      <w:bookmarkStart w:id="117" w:name="_Toc430675563"/>
      <w:bookmarkStart w:id="118" w:name="_Toc409103972"/>
      <w:bookmarkStart w:id="119" w:name="_Toc160038360"/>
      <w:r w:rsidRPr="00452981">
        <w:rPr>
          <w:rFonts w:ascii="Times New Roman" w:hAnsi="Times New Roman" w:cs="Times New Roman"/>
          <w:sz w:val="22"/>
          <w:szCs w:val="22"/>
        </w:rPr>
        <w:lastRenderedPageBreak/>
        <w:t>ANEXO VIII – MODELO DE REQUERIMENTO DE BENEFÍCIO DO TRATAMENTO DIFERENCIADO E DECLARAÇÃO PARA MICROEMPRESAS E EMPRESAS DE PEQUENO PORTE</w:t>
      </w:r>
      <w:bookmarkEnd w:id="116"/>
      <w:bookmarkEnd w:id="117"/>
      <w:bookmarkEnd w:id="118"/>
      <w:bookmarkEnd w:id="119"/>
    </w:p>
    <w:p w14:paraId="44C44E0F" w14:textId="77777777" w:rsidR="003C1F0D" w:rsidRPr="00452981" w:rsidRDefault="003C1F0D">
      <w:pPr>
        <w:jc w:val="center"/>
        <w:rPr>
          <w:rFonts w:ascii="Times New Roman" w:hAnsi="Times New Roman" w:cs="Times New Roman"/>
          <w:iCs/>
          <w:sz w:val="22"/>
          <w:szCs w:val="22"/>
        </w:rPr>
      </w:pPr>
    </w:p>
    <w:p w14:paraId="39F36D31"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iCs/>
          <w:sz w:val="22"/>
          <w:szCs w:val="22"/>
        </w:rPr>
        <w:t>(PAPEL TIMBRADO DA EMPRESA)</w:t>
      </w:r>
    </w:p>
    <w:p w14:paraId="4AB0BF2D" w14:textId="77777777" w:rsidR="003C1F0D" w:rsidRPr="00452981" w:rsidRDefault="003C1F0D">
      <w:pPr>
        <w:jc w:val="center"/>
        <w:rPr>
          <w:rFonts w:ascii="Times New Roman" w:hAnsi="Times New Roman" w:cs="Times New Roman"/>
          <w:sz w:val="22"/>
          <w:szCs w:val="22"/>
        </w:rPr>
      </w:pPr>
    </w:p>
    <w:p w14:paraId="79A2FB09" w14:textId="77777777" w:rsidR="003C1F0D" w:rsidRPr="00452981" w:rsidRDefault="003C1F0D">
      <w:pPr>
        <w:autoSpaceDE w:val="0"/>
        <w:autoSpaceDN w:val="0"/>
        <w:adjustRightInd w:val="0"/>
        <w:ind w:right="27"/>
        <w:jc w:val="center"/>
        <w:rPr>
          <w:rFonts w:ascii="Times New Roman" w:hAnsi="Times New Roman" w:cs="Times New Roman"/>
          <w:b/>
          <w:iCs/>
          <w:sz w:val="22"/>
          <w:szCs w:val="22"/>
        </w:rPr>
      </w:pPr>
    </w:p>
    <w:p w14:paraId="7C85725D" w14:textId="77777777" w:rsidR="003C1F0D" w:rsidRPr="00452981" w:rsidRDefault="003C1F0D">
      <w:pPr>
        <w:pStyle w:val="Corpodetexto"/>
        <w:spacing w:after="0"/>
        <w:ind w:right="27"/>
        <w:jc w:val="both"/>
        <w:rPr>
          <w:sz w:val="22"/>
          <w:szCs w:val="22"/>
        </w:rPr>
      </w:pPr>
    </w:p>
    <w:p w14:paraId="268161C8" w14:textId="44DE39C3" w:rsidR="003C1F0D" w:rsidRPr="00452981" w:rsidRDefault="005F74C4">
      <w:pPr>
        <w:pStyle w:val="Corpodetexto"/>
        <w:spacing w:after="0"/>
        <w:ind w:right="27"/>
        <w:jc w:val="both"/>
        <w:rPr>
          <w:sz w:val="22"/>
          <w:szCs w:val="22"/>
        </w:rPr>
      </w:pPr>
      <w:r w:rsidRPr="00452981">
        <w:rPr>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sidRPr="00452981">
        <w:rPr>
          <w:b/>
          <w:bCs/>
          <w:sz w:val="22"/>
          <w:szCs w:val="22"/>
        </w:rPr>
        <w:t>MICROEMPRESA/EMPRESA DE PEQUENO PORTE</w:t>
      </w:r>
      <w:r w:rsidRPr="00452981">
        <w:rPr>
          <w:sz w:val="22"/>
          <w:szCs w:val="22"/>
        </w:rPr>
        <w:t xml:space="preserve">, quando da sua participação na licitação, modalidade </w:t>
      </w:r>
      <w:r w:rsidRPr="00452981">
        <w:rPr>
          <w:b/>
          <w:sz w:val="22"/>
          <w:szCs w:val="22"/>
        </w:rPr>
        <w:t>CONCORRÊNCIA</w:t>
      </w:r>
      <w:r w:rsidRPr="00452981">
        <w:rPr>
          <w:b/>
          <w:bCs/>
          <w:sz w:val="22"/>
          <w:szCs w:val="22"/>
        </w:rPr>
        <w:t xml:space="preserve"> Nº. </w:t>
      </w:r>
      <w:r w:rsidR="001D0A86">
        <w:rPr>
          <w:b/>
          <w:bCs/>
          <w:sz w:val="22"/>
          <w:szCs w:val="22"/>
        </w:rPr>
        <w:t>005/2024</w:t>
      </w:r>
      <w:r w:rsidRPr="00452981">
        <w:rPr>
          <w:sz w:val="22"/>
          <w:szCs w:val="22"/>
        </w:rPr>
        <w:t xml:space="preserve">seja dado o tratamento diferenciado concedido a essas empresas com base nos artigos 42 a 49 e seguintes da </w:t>
      </w:r>
      <w:r w:rsidRPr="00452981">
        <w:rPr>
          <w:b/>
          <w:bCs/>
          <w:sz w:val="22"/>
          <w:szCs w:val="22"/>
        </w:rPr>
        <w:t>Lei Complementar n.º 123/2006.</w:t>
      </w:r>
    </w:p>
    <w:p w14:paraId="4C910335" w14:textId="77777777" w:rsidR="003C1F0D" w:rsidRPr="00452981" w:rsidRDefault="005F74C4">
      <w:pPr>
        <w:pStyle w:val="Corpodetexto"/>
        <w:spacing w:after="0"/>
        <w:ind w:right="27"/>
        <w:jc w:val="both"/>
        <w:rPr>
          <w:bCs/>
          <w:sz w:val="22"/>
          <w:szCs w:val="22"/>
          <w:u w:val="single"/>
        </w:rPr>
      </w:pPr>
      <w:r w:rsidRPr="00452981">
        <w:rPr>
          <w:bCs/>
          <w:sz w:val="22"/>
          <w:szCs w:val="22"/>
          <w:u w:val="single"/>
        </w:rPr>
        <w:t>Declaramos ainda, que não existe qualquer impedimento entre os previstos nos incisos do §4º do artigo 3º da Lei Complementar Federal nº 123/2006 que impeçam a participação neste certame.</w:t>
      </w:r>
    </w:p>
    <w:p w14:paraId="7234E204" w14:textId="77777777" w:rsidR="003C1F0D" w:rsidRPr="00452981" w:rsidRDefault="005F74C4">
      <w:pPr>
        <w:pStyle w:val="Corpodetexto"/>
        <w:spacing w:after="0"/>
        <w:ind w:right="27"/>
        <w:rPr>
          <w:bCs/>
          <w:sz w:val="22"/>
          <w:szCs w:val="22"/>
          <w:u w:val="single"/>
        </w:rPr>
      </w:pPr>
      <w:r w:rsidRPr="00452981">
        <w:rPr>
          <w:bCs/>
          <w:sz w:val="22"/>
          <w:szCs w:val="22"/>
          <w:u w:val="single"/>
        </w:rPr>
        <w:t>Declaramos também que:</w:t>
      </w:r>
    </w:p>
    <w:p w14:paraId="71CFA484" w14:textId="77777777" w:rsidR="003C1F0D" w:rsidRPr="00452981" w:rsidRDefault="005F74C4">
      <w:pPr>
        <w:pStyle w:val="Corpodetexto"/>
        <w:spacing w:after="0"/>
        <w:ind w:right="27"/>
        <w:rPr>
          <w:bCs/>
          <w:sz w:val="22"/>
          <w:szCs w:val="22"/>
          <w:u w:val="single"/>
        </w:rPr>
      </w:pPr>
      <w:r w:rsidRPr="00452981">
        <w:rPr>
          <w:bCs/>
          <w:sz w:val="22"/>
          <w:szCs w:val="22"/>
          <w:u w:val="single"/>
        </w:rPr>
        <w:t>(   ) somos optante do simples nacional.</w:t>
      </w:r>
    </w:p>
    <w:p w14:paraId="45E75FE7" w14:textId="77777777" w:rsidR="003C1F0D" w:rsidRPr="00452981" w:rsidRDefault="005F74C4">
      <w:pPr>
        <w:pStyle w:val="Corpodetexto"/>
        <w:spacing w:after="0"/>
        <w:ind w:right="27"/>
        <w:jc w:val="both"/>
        <w:rPr>
          <w:bCs/>
          <w:sz w:val="22"/>
          <w:szCs w:val="22"/>
          <w:u w:val="single"/>
        </w:rPr>
      </w:pPr>
      <w:r w:rsidRPr="00452981">
        <w:rPr>
          <w:bCs/>
          <w:sz w:val="22"/>
          <w:szCs w:val="22"/>
          <w:u w:val="single"/>
        </w:rPr>
        <w:t>(   ) NÃO somos optante do simples nacional.</w:t>
      </w:r>
    </w:p>
    <w:p w14:paraId="5856F5D0" w14:textId="77777777" w:rsidR="003C1F0D" w:rsidRPr="00452981" w:rsidRDefault="005F74C4">
      <w:pPr>
        <w:pStyle w:val="Corpodetexto"/>
        <w:spacing w:after="0"/>
        <w:ind w:right="27"/>
        <w:jc w:val="both"/>
        <w:rPr>
          <w:b/>
          <w:bCs/>
          <w:sz w:val="22"/>
          <w:szCs w:val="22"/>
          <w:u w:val="single"/>
        </w:rPr>
      </w:pPr>
      <w:r w:rsidRPr="00452981">
        <w:rPr>
          <w:sz w:val="22"/>
          <w:szCs w:val="22"/>
        </w:rPr>
        <w:t xml:space="preserve">Como prova da referida condição, apresentamos em documento anexo, </w:t>
      </w:r>
      <w:r w:rsidRPr="00452981">
        <w:rPr>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14:paraId="1B20FEB0" w14:textId="77777777" w:rsidR="003C1F0D" w:rsidRPr="00452981" w:rsidRDefault="003C1F0D">
      <w:pPr>
        <w:ind w:right="27"/>
        <w:jc w:val="right"/>
        <w:rPr>
          <w:rFonts w:ascii="Times New Roman" w:hAnsi="Times New Roman" w:cs="Times New Roman"/>
          <w:b/>
          <w:bCs/>
          <w:sz w:val="22"/>
          <w:szCs w:val="22"/>
        </w:rPr>
      </w:pPr>
    </w:p>
    <w:p w14:paraId="5BD75C69" w14:textId="77777777" w:rsidR="003C1F0D" w:rsidRPr="00452981" w:rsidRDefault="003C1F0D">
      <w:pPr>
        <w:jc w:val="right"/>
        <w:rPr>
          <w:rFonts w:ascii="Times New Roman" w:hAnsi="Times New Roman" w:cs="Times New Roman"/>
          <w:sz w:val="22"/>
          <w:szCs w:val="22"/>
        </w:rPr>
      </w:pPr>
    </w:p>
    <w:p w14:paraId="70010401" w14:textId="65A41B0E"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w:t>
      </w:r>
      <w:r w:rsidR="00780076" w:rsidRPr="00452981">
        <w:rPr>
          <w:rFonts w:ascii="Times New Roman" w:hAnsi="Times New Roman" w:cs="Times New Roman"/>
          <w:sz w:val="22"/>
          <w:szCs w:val="22"/>
        </w:rPr>
        <w:t>4</w:t>
      </w:r>
      <w:r w:rsidRPr="00452981">
        <w:rPr>
          <w:rFonts w:ascii="Times New Roman" w:hAnsi="Times New Roman" w:cs="Times New Roman"/>
          <w:sz w:val="22"/>
          <w:szCs w:val="22"/>
        </w:rPr>
        <w:t>.</w:t>
      </w:r>
    </w:p>
    <w:p w14:paraId="72038EB9"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0D8752DC"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1B827AF2" w14:textId="77777777" w:rsidR="003C1F0D" w:rsidRPr="00452981" w:rsidRDefault="003C1F0D">
      <w:pPr>
        <w:autoSpaceDE w:val="0"/>
        <w:autoSpaceDN w:val="0"/>
        <w:adjustRightInd w:val="0"/>
        <w:ind w:right="27"/>
        <w:jc w:val="center"/>
        <w:outlineLvl w:val="0"/>
        <w:rPr>
          <w:rFonts w:ascii="Times New Roman" w:hAnsi="Times New Roman" w:cs="Times New Roman"/>
          <w:b/>
          <w:bCs/>
          <w:sz w:val="22"/>
          <w:szCs w:val="22"/>
        </w:rPr>
      </w:pPr>
    </w:p>
    <w:p w14:paraId="77B35227"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3563A3DF"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4A9265AC"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CPF:</w:t>
      </w:r>
    </w:p>
    <w:p w14:paraId="6D535225" w14:textId="77777777"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0834D67" w14:textId="77777777" w:rsidR="003C1F0D" w:rsidRPr="00452981" w:rsidRDefault="003C1F0D" w:rsidP="00C96EF4">
      <w:pPr>
        <w:jc w:val="center"/>
        <w:rPr>
          <w:rFonts w:ascii="Times New Roman" w:hAnsi="Times New Roman" w:cs="Times New Roman"/>
          <w:sz w:val="22"/>
          <w:szCs w:val="22"/>
        </w:rPr>
      </w:pPr>
    </w:p>
    <w:p w14:paraId="383D3AEA" w14:textId="056508E4"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012D0A6" w14:textId="77777777" w:rsidR="006D3EF0" w:rsidRPr="00452981"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2009FC53"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A21C369" w14:textId="77777777" w:rsidR="003C1F0D" w:rsidRPr="00452981" w:rsidRDefault="005F74C4">
      <w:pPr>
        <w:pStyle w:val="Nivel01"/>
        <w:jc w:val="center"/>
        <w:rPr>
          <w:rFonts w:ascii="Times New Roman" w:hAnsi="Times New Roman" w:cs="Times New Roman"/>
          <w:sz w:val="22"/>
          <w:szCs w:val="22"/>
        </w:rPr>
      </w:pPr>
      <w:bookmarkStart w:id="120" w:name="_Toc513732649"/>
      <w:bookmarkStart w:id="121" w:name="_Toc514666357"/>
      <w:bookmarkStart w:id="122" w:name="_Toc160038361"/>
      <w:r w:rsidRPr="00452981">
        <w:rPr>
          <w:rFonts w:ascii="Times New Roman" w:hAnsi="Times New Roman" w:cs="Times New Roman"/>
          <w:sz w:val="22"/>
          <w:szCs w:val="22"/>
        </w:rPr>
        <w:lastRenderedPageBreak/>
        <w:t>ANEXO IX - MODELO ATESTADO DE VISITA TÉCNICA</w:t>
      </w:r>
      <w:bookmarkEnd w:id="120"/>
      <w:bookmarkEnd w:id="121"/>
      <w:bookmarkEnd w:id="122"/>
    </w:p>
    <w:p w14:paraId="3C526305" w14:textId="77777777" w:rsidR="003C1F0D" w:rsidRPr="00452981" w:rsidRDefault="003C1F0D">
      <w:pPr>
        <w:autoSpaceDE w:val="0"/>
        <w:autoSpaceDN w:val="0"/>
        <w:adjustRightInd w:val="0"/>
        <w:ind w:right="27"/>
        <w:jc w:val="center"/>
        <w:outlineLvl w:val="0"/>
        <w:rPr>
          <w:rFonts w:ascii="Times New Roman" w:hAnsi="Times New Roman" w:cs="Times New Roman"/>
          <w:b/>
          <w:sz w:val="22"/>
          <w:szCs w:val="22"/>
        </w:rPr>
      </w:pPr>
    </w:p>
    <w:p w14:paraId="7E712746" w14:textId="133A1D2D" w:rsidR="003C1F0D" w:rsidRPr="00452981" w:rsidRDefault="005F74C4" w:rsidP="00C96EF4">
      <w:pPr>
        <w:jc w:val="center"/>
        <w:rPr>
          <w:rFonts w:ascii="Times New Roman" w:hAnsi="Times New Roman" w:cs="Times New Roman"/>
          <w:sz w:val="22"/>
          <w:szCs w:val="22"/>
        </w:rPr>
      </w:pPr>
      <w:r w:rsidRPr="00452981">
        <w:rPr>
          <w:rFonts w:ascii="Times New Roman" w:hAnsi="Times New Roman" w:cs="Times New Roman"/>
          <w:sz w:val="22"/>
          <w:szCs w:val="22"/>
        </w:rPr>
        <w:t>ATESTADO DE VISITA TÉCNICA</w:t>
      </w:r>
    </w:p>
    <w:p w14:paraId="377E1426" w14:textId="77777777" w:rsidR="00C96EF4" w:rsidRPr="00452981" w:rsidRDefault="00C96EF4" w:rsidP="00C96EF4">
      <w:pPr>
        <w:jc w:val="center"/>
        <w:rPr>
          <w:rFonts w:ascii="Times New Roman" w:hAnsi="Times New Roman" w:cs="Times New Roman"/>
          <w:sz w:val="22"/>
          <w:szCs w:val="22"/>
        </w:rPr>
      </w:pPr>
    </w:p>
    <w:p w14:paraId="55FC918E" w14:textId="6403F4DA" w:rsidR="003C1F0D" w:rsidRPr="00452981" w:rsidRDefault="005F74C4" w:rsidP="00C96EF4">
      <w:pPr>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CONCORRÊNCIA Nº </w:t>
      </w:r>
      <w:r w:rsidR="001D0A86">
        <w:rPr>
          <w:rFonts w:ascii="Times New Roman" w:hAnsi="Times New Roman" w:cs="Times New Roman"/>
          <w:b/>
          <w:bCs/>
          <w:sz w:val="22"/>
          <w:szCs w:val="22"/>
        </w:rPr>
        <w:t>005/2024</w:t>
      </w:r>
    </w:p>
    <w:p w14:paraId="5568C86E" w14:textId="77777777" w:rsidR="003C1F0D" w:rsidRPr="00452981" w:rsidRDefault="005F74C4" w:rsidP="00C96EF4">
      <w:pPr>
        <w:jc w:val="both"/>
        <w:rPr>
          <w:rFonts w:ascii="Times New Roman" w:hAnsi="Times New Roman" w:cs="Times New Roman"/>
          <w:b/>
          <w:bCs/>
          <w:sz w:val="22"/>
          <w:szCs w:val="22"/>
        </w:rPr>
      </w:pPr>
      <w:r w:rsidRPr="00452981">
        <w:rPr>
          <w:rFonts w:ascii="Times New Roman" w:hAnsi="Times New Roman" w:cs="Times New Roman"/>
          <w:b/>
          <w:bCs/>
          <w:sz w:val="22"/>
          <w:szCs w:val="22"/>
        </w:rPr>
        <w:t>PREFEITURA MUNICIPAL DE PRIMAVERA DO LESTE</w:t>
      </w:r>
    </w:p>
    <w:p w14:paraId="73D70233" w14:textId="3A54538D" w:rsidR="003C1F0D" w:rsidRPr="00452981" w:rsidRDefault="00040C30" w:rsidP="00C96EF4">
      <w:pPr>
        <w:jc w:val="both"/>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4344B198" w14:textId="77777777" w:rsidR="00C96EF4" w:rsidRPr="00452981" w:rsidRDefault="00C96EF4" w:rsidP="00C96EF4">
      <w:pPr>
        <w:jc w:val="both"/>
        <w:rPr>
          <w:rFonts w:ascii="Times New Roman" w:hAnsi="Times New Roman" w:cs="Times New Roman"/>
          <w:sz w:val="22"/>
          <w:szCs w:val="22"/>
        </w:rPr>
      </w:pPr>
    </w:p>
    <w:p w14:paraId="1A7C5B83" w14:textId="51E93B5A" w:rsidR="003C1F0D" w:rsidRPr="00452981" w:rsidRDefault="005F74C4" w:rsidP="00C96EF4">
      <w:pPr>
        <w:jc w:val="both"/>
        <w:rPr>
          <w:rFonts w:ascii="Times New Roman" w:hAnsi="Times New Roman" w:cs="Times New Roman"/>
          <w:sz w:val="22"/>
          <w:szCs w:val="22"/>
        </w:rPr>
      </w:pPr>
      <w:r w:rsidRPr="00452981">
        <w:rPr>
          <w:rFonts w:ascii="Times New Roman" w:hAnsi="Times New Roman" w:cs="Times New Roman"/>
          <w:sz w:val="22"/>
          <w:szCs w:val="22"/>
        </w:rPr>
        <w:t xml:space="preserve">DECLARO, para fins de participação na CONCORRÊNCIA Nº </w:t>
      </w:r>
      <w:r w:rsidR="001D0A86">
        <w:rPr>
          <w:rFonts w:ascii="Times New Roman" w:hAnsi="Times New Roman" w:cs="Times New Roman"/>
          <w:sz w:val="22"/>
          <w:szCs w:val="22"/>
        </w:rPr>
        <w:t>005/2024</w:t>
      </w:r>
      <w:r w:rsidRPr="00452981">
        <w:rPr>
          <w:rFonts w:ascii="Times New Roman" w:hAnsi="Times New Roman" w:cs="Times New Roman"/>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serviços de obras DE </w:t>
      </w:r>
      <w:r w:rsidR="00A01D40" w:rsidRPr="00A01D40">
        <w:rPr>
          <w:rFonts w:ascii="Times New Roman" w:hAnsi="Times New Roman" w:cs="Times New Roman"/>
          <w:sz w:val="22"/>
          <w:szCs w:val="22"/>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r w:rsidRPr="00452981">
        <w:rPr>
          <w:rFonts w:ascii="Times New Roman" w:hAnsi="Times New Roman" w:cs="Times New Roman"/>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14:paraId="2FCF632B" w14:textId="77777777" w:rsidR="003C1F0D" w:rsidRPr="00452981" w:rsidRDefault="005F74C4" w:rsidP="00C96EF4">
      <w:pPr>
        <w:jc w:val="both"/>
        <w:rPr>
          <w:rFonts w:ascii="Times New Roman" w:hAnsi="Times New Roman" w:cs="Times New Roman"/>
          <w:sz w:val="22"/>
          <w:szCs w:val="22"/>
        </w:rPr>
      </w:pPr>
      <w:r w:rsidRPr="00452981">
        <w:rPr>
          <w:rFonts w:ascii="Times New Roman" w:hAnsi="Times New Roman" w:cs="Times New Roman"/>
          <w:sz w:val="22"/>
          <w:szCs w:val="22"/>
        </w:rPr>
        <w:t>A Administração Geral e a responsabilidade técnica dos serviços contratados serão de resposabilidade do Engº _________________________________.</w:t>
      </w:r>
    </w:p>
    <w:p w14:paraId="421C3366" w14:textId="77777777" w:rsidR="003C1F0D" w:rsidRPr="00452981" w:rsidRDefault="005F74C4">
      <w:pPr>
        <w:autoSpaceDE w:val="0"/>
        <w:autoSpaceDN w:val="0"/>
        <w:adjustRightInd w:val="0"/>
        <w:ind w:left="420" w:right="357"/>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4EECB488"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69D6B57F" w14:textId="77777777" w:rsidR="003C1F0D" w:rsidRPr="00452981" w:rsidRDefault="003C1F0D">
      <w:pPr>
        <w:autoSpaceDE w:val="0"/>
        <w:autoSpaceDN w:val="0"/>
        <w:adjustRightInd w:val="0"/>
        <w:ind w:right="357"/>
        <w:rPr>
          <w:rFonts w:ascii="Times New Roman" w:hAnsi="Times New Roman" w:cs="Times New Roman"/>
          <w:b/>
          <w:sz w:val="22"/>
          <w:szCs w:val="22"/>
        </w:rPr>
      </w:pPr>
    </w:p>
    <w:p w14:paraId="6CFDBF25" w14:textId="77777777" w:rsidR="003C1F0D" w:rsidRPr="00452981" w:rsidRDefault="003C1F0D">
      <w:pPr>
        <w:jc w:val="center"/>
        <w:rPr>
          <w:rFonts w:ascii="Times New Roman" w:hAnsi="Times New Roman" w:cs="Times New Roman"/>
          <w:sz w:val="22"/>
          <w:szCs w:val="22"/>
        </w:rPr>
      </w:pPr>
    </w:p>
    <w:p w14:paraId="5D9AF1DD" w14:textId="77777777" w:rsidR="003C1F0D" w:rsidRPr="00452981" w:rsidRDefault="003C1F0D">
      <w:pPr>
        <w:jc w:val="center"/>
        <w:rPr>
          <w:rFonts w:ascii="Times New Roman" w:hAnsi="Times New Roman" w:cs="Times New Roman"/>
          <w:sz w:val="22"/>
          <w:szCs w:val="22"/>
        </w:rPr>
      </w:pPr>
    </w:p>
    <w:p w14:paraId="1C3D9C34"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Assinatura e carimbo do profissional</w:t>
      </w:r>
    </w:p>
    <w:p w14:paraId="029E4678"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(representante legal)</w:t>
      </w:r>
    </w:p>
    <w:p w14:paraId="0D021954" w14:textId="77777777" w:rsidR="003C1F0D" w:rsidRPr="00452981" w:rsidRDefault="003C1F0D" w:rsidP="002145DA">
      <w:pPr>
        <w:jc w:val="center"/>
        <w:rPr>
          <w:rFonts w:ascii="Times New Roman" w:hAnsi="Times New Roman" w:cs="Times New Roman"/>
          <w:sz w:val="22"/>
          <w:szCs w:val="22"/>
        </w:rPr>
      </w:pPr>
    </w:p>
    <w:p w14:paraId="249253AE" w14:textId="77777777" w:rsidR="003C1F0D" w:rsidRPr="00452981" w:rsidRDefault="003C1F0D" w:rsidP="002145DA">
      <w:pPr>
        <w:jc w:val="center"/>
        <w:rPr>
          <w:rFonts w:ascii="Times New Roman" w:hAnsi="Times New Roman" w:cs="Times New Roman"/>
          <w:sz w:val="22"/>
          <w:szCs w:val="22"/>
        </w:rPr>
      </w:pPr>
    </w:p>
    <w:p w14:paraId="1CA11278"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w:t>
      </w:r>
    </w:p>
    <w:p w14:paraId="6A4E4F22"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 xml:space="preserve">Assinatura e carimbo de servidor da Prefeitura </w:t>
      </w:r>
    </w:p>
    <w:p w14:paraId="593EC320"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Municipal de Primavera do Leste</w:t>
      </w:r>
    </w:p>
    <w:p w14:paraId="57D076D8" w14:textId="255C3A49" w:rsidR="003C1F0D" w:rsidRPr="00452981" w:rsidRDefault="003C1F0D" w:rsidP="002145DA">
      <w:pPr>
        <w:jc w:val="center"/>
        <w:rPr>
          <w:rFonts w:ascii="Times New Roman" w:hAnsi="Times New Roman" w:cs="Times New Roman"/>
          <w:sz w:val="22"/>
          <w:szCs w:val="22"/>
        </w:rPr>
      </w:pPr>
    </w:p>
    <w:p w14:paraId="5E34BB17" w14:textId="77777777" w:rsidR="002145DA" w:rsidRPr="00452981" w:rsidRDefault="002145DA" w:rsidP="002145DA">
      <w:pPr>
        <w:jc w:val="center"/>
        <w:rPr>
          <w:rFonts w:ascii="Times New Roman" w:hAnsi="Times New Roman" w:cs="Times New Roman"/>
          <w:sz w:val="22"/>
          <w:szCs w:val="22"/>
        </w:rPr>
      </w:pPr>
    </w:p>
    <w:p w14:paraId="213622DE"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b/>
          <w:i/>
          <w:sz w:val="22"/>
          <w:szCs w:val="22"/>
        </w:rPr>
        <w:t>Observações</w:t>
      </w:r>
      <w:r w:rsidRPr="00452981">
        <w:rPr>
          <w:rFonts w:ascii="Times New Roman" w:hAnsi="Times New Roman" w:cs="Times New Roman"/>
          <w:i/>
          <w:sz w:val="22"/>
          <w:szCs w:val="22"/>
        </w:rPr>
        <w:t>: - Esta declaração deverá ser emitida em papel que identifique a licitante</w:t>
      </w:r>
      <w:r w:rsidRPr="00452981">
        <w:rPr>
          <w:rFonts w:ascii="Times New Roman" w:hAnsi="Times New Roman" w:cs="Times New Roman"/>
          <w:sz w:val="22"/>
          <w:szCs w:val="22"/>
        </w:rPr>
        <w:t>.</w:t>
      </w:r>
    </w:p>
    <w:p w14:paraId="34E473EB" w14:textId="45E182B0"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75F7D70" w14:textId="30D64F5F" w:rsidR="002145DA" w:rsidRPr="00452981"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28AFB1FA" w14:textId="774B7BB7" w:rsidR="002145DA" w:rsidRPr="00452981"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25D608A7" w14:textId="60425FBD" w:rsidR="002145DA" w:rsidRDefault="002145DA">
      <w:pPr>
        <w:autoSpaceDE w:val="0"/>
        <w:autoSpaceDN w:val="0"/>
        <w:adjustRightInd w:val="0"/>
        <w:spacing w:line="276" w:lineRule="auto"/>
        <w:ind w:right="27"/>
        <w:jc w:val="both"/>
        <w:rPr>
          <w:rFonts w:ascii="Times New Roman" w:hAnsi="Times New Roman" w:cs="Times New Roman"/>
          <w:b/>
          <w:bCs/>
          <w:sz w:val="22"/>
          <w:szCs w:val="22"/>
        </w:rPr>
      </w:pPr>
    </w:p>
    <w:p w14:paraId="6D5FBBC9" w14:textId="0CB3FDF7" w:rsidR="00D33EEA"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7022AE97" w14:textId="77777777" w:rsidR="00D33EEA" w:rsidRPr="00452981"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3B3FCCF9" w14:textId="77777777" w:rsidR="003C1F0D" w:rsidRPr="00452981" w:rsidRDefault="005F74C4">
      <w:pPr>
        <w:pStyle w:val="Nivel01"/>
        <w:jc w:val="center"/>
        <w:rPr>
          <w:rFonts w:ascii="Times New Roman" w:hAnsi="Times New Roman" w:cs="Times New Roman"/>
          <w:sz w:val="22"/>
          <w:szCs w:val="22"/>
        </w:rPr>
      </w:pPr>
      <w:bookmarkStart w:id="123" w:name="_Toc514666358"/>
      <w:bookmarkStart w:id="124" w:name="_Toc513732650"/>
      <w:bookmarkStart w:id="125" w:name="_Toc160038362"/>
      <w:r w:rsidRPr="00452981">
        <w:rPr>
          <w:rFonts w:ascii="Times New Roman" w:hAnsi="Times New Roman" w:cs="Times New Roman"/>
          <w:sz w:val="22"/>
          <w:szCs w:val="22"/>
        </w:rPr>
        <w:lastRenderedPageBreak/>
        <w:t>ANEXO X – MODELO DE DECLARAÇÃO DE ABSTENÇÃO DE VISITA TÉCNICA</w:t>
      </w:r>
      <w:bookmarkEnd w:id="123"/>
      <w:bookmarkEnd w:id="124"/>
      <w:bookmarkEnd w:id="125"/>
    </w:p>
    <w:p w14:paraId="19A734B1" w14:textId="77777777" w:rsidR="003C1F0D" w:rsidRPr="00452981" w:rsidRDefault="003C1F0D">
      <w:pPr>
        <w:autoSpaceDE w:val="0"/>
        <w:autoSpaceDN w:val="0"/>
        <w:adjustRightInd w:val="0"/>
        <w:ind w:right="27"/>
        <w:jc w:val="center"/>
        <w:outlineLvl w:val="0"/>
        <w:rPr>
          <w:rFonts w:ascii="Times New Roman" w:hAnsi="Times New Roman" w:cs="Times New Roman"/>
          <w:b/>
          <w:sz w:val="22"/>
          <w:szCs w:val="22"/>
        </w:rPr>
      </w:pPr>
    </w:p>
    <w:p w14:paraId="2D21A63E" w14:textId="49CB3889" w:rsidR="003C1F0D" w:rsidRPr="00452981" w:rsidRDefault="005F74C4" w:rsidP="006A06A1">
      <w:pPr>
        <w:jc w:val="both"/>
        <w:rPr>
          <w:rFonts w:ascii="Times New Roman" w:hAnsi="Times New Roman" w:cs="Times New Roman"/>
          <w:b/>
          <w:bCs/>
          <w:sz w:val="22"/>
          <w:szCs w:val="22"/>
        </w:rPr>
      </w:pPr>
      <w:r w:rsidRPr="00452981">
        <w:rPr>
          <w:rFonts w:ascii="Times New Roman" w:hAnsi="Times New Roman" w:cs="Times New Roman"/>
          <w:b/>
          <w:bCs/>
          <w:sz w:val="22"/>
          <w:szCs w:val="22"/>
        </w:rPr>
        <w:t xml:space="preserve">CONCORRÊNCIA Nº </w:t>
      </w:r>
      <w:r w:rsidR="001D0A86">
        <w:rPr>
          <w:rFonts w:ascii="Times New Roman" w:hAnsi="Times New Roman" w:cs="Times New Roman"/>
          <w:b/>
          <w:bCs/>
          <w:sz w:val="22"/>
          <w:szCs w:val="22"/>
        </w:rPr>
        <w:t>005/2024</w:t>
      </w:r>
    </w:p>
    <w:p w14:paraId="7EF35B6E" w14:textId="77777777" w:rsidR="003C1F0D" w:rsidRPr="00452981" w:rsidRDefault="005F74C4" w:rsidP="006A06A1">
      <w:pPr>
        <w:jc w:val="both"/>
        <w:rPr>
          <w:rFonts w:ascii="Times New Roman" w:hAnsi="Times New Roman" w:cs="Times New Roman"/>
          <w:b/>
          <w:bCs/>
          <w:sz w:val="22"/>
          <w:szCs w:val="22"/>
        </w:rPr>
      </w:pPr>
      <w:r w:rsidRPr="00452981">
        <w:rPr>
          <w:rFonts w:ascii="Times New Roman" w:hAnsi="Times New Roman" w:cs="Times New Roman"/>
          <w:b/>
          <w:bCs/>
          <w:sz w:val="22"/>
          <w:szCs w:val="22"/>
        </w:rPr>
        <w:t>PREFEITURA MUNICIPAL DE PRIMAVERA DO LESTE/MT</w:t>
      </w:r>
    </w:p>
    <w:p w14:paraId="59079308" w14:textId="7A008A2F" w:rsidR="003C1F0D" w:rsidRPr="00452981" w:rsidRDefault="00040C30" w:rsidP="006A06A1">
      <w:pPr>
        <w:jc w:val="both"/>
        <w:rPr>
          <w:rFonts w:ascii="Times New Roman" w:hAnsi="Times New Roman" w:cs="Times New Roman"/>
          <w:b/>
          <w:bCs/>
          <w:sz w:val="22"/>
          <w:szCs w:val="22"/>
        </w:rPr>
      </w:pPr>
      <w:r>
        <w:rPr>
          <w:rFonts w:ascii="Times New Roman" w:hAnsi="Times New Roman" w:cs="Times New Roman"/>
          <w:b/>
          <w:bCs/>
          <w:sz w:val="22"/>
          <w:szCs w:val="22"/>
        </w:rPr>
        <w:t>SECRETARIA MUNICIPAL DE INFRAESTRUTURA</w:t>
      </w:r>
    </w:p>
    <w:p w14:paraId="12A06E5B" w14:textId="77777777" w:rsidR="003C1F0D" w:rsidRPr="00452981" w:rsidRDefault="003C1F0D" w:rsidP="006A06A1">
      <w:pPr>
        <w:jc w:val="both"/>
        <w:rPr>
          <w:rFonts w:ascii="Times New Roman" w:hAnsi="Times New Roman" w:cs="Times New Roman"/>
          <w:b/>
          <w:bCs/>
          <w:sz w:val="22"/>
          <w:szCs w:val="22"/>
        </w:rPr>
      </w:pPr>
    </w:p>
    <w:p w14:paraId="2FB6415F" w14:textId="456F3F9F" w:rsidR="003C1F0D" w:rsidRPr="00452981" w:rsidRDefault="005F74C4">
      <w:pPr>
        <w:autoSpaceDE w:val="0"/>
        <w:autoSpaceDN w:val="0"/>
        <w:adjustRightInd w:val="0"/>
        <w:jc w:val="both"/>
        <w:rPr>
          <w:rFonts w:ascii="Times New Roman" w:hAnsi="Times New Roman" w:cs="Times New Roman"/>
          <w:bCs/>
          <w:color w:val="000000"/>
          <w:sz w:val="22"/>
          <w:szCs w:val="22"/>
        </w:rPr>
      </w:pPr>
      <w:r w:rsidRPr="00452981">
        <w:rPr>
          <w:rFonts w:ascii="Times New Roman" w:hAnsi="Times New Roman" w:cs="Times New Roman"/>
          <w:bCs/>
          <w:color w:val="000000"/>
          <w:sz w:val="22"/>
          <w:szCs w:val="22"/>
        </w:rPr>
        <w:t xml:space="preserve">A empresa </w:t>
      </w:r>
      <w:r w:rsidRPr="00452981">
        <w:rPr>
          <w:rFonts w:ascii="Times New Roman" w:hAnsi="Times New Roman" w:cs="Times New Roman"/>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sidRPr="00452981">
        <w:rPr>
          <w:rFonts w:ascii="Times New Roman" w:hAnsi="Times New Roman" w:cs="Times New Roman"/>
          <w:b/>
          <w:bCs/>
          <w:color w:val="000000"/>
          <w:sz w:val="22"/>
          <w:szCs w:val="22"/>
        </w:rPr>
        <w:t xml:space="preserve">DECLARA, </w:t>
      </w:r>
      <w:r w:rsidRPr="00452981">
        <w:rPr>
          <w:rFonts w:ascii="Times New Roman" w:hAnsi="Times New Roman" w:cs="Times New Roman"/>
          <w:bCs/>
          <w:color w:val="000000"/>
          <w:sz w:val="22"/>
          <w:szCs w:val="22"/>
        </w:rPr>
        <w:t>para efeitos legais, que tem conhecimento de todas as condições para execução da obra objeto deste certame, bem como de que tomou conhecimento d</w:t>
      </w:r>
      <w:r w:rsidRPr="00452981">
        <w:rPr>
          <w:rFonts w:ascii="Times New Roman" w:hAnsi="Times New Roman" w:cs="Times New Roman"/>
          <w:sz w:val="22"/>
          <w:szCs w:val="22"/>
        </w:rPr>
        <w:t xml:space="preserve">o projeto executivo para o cumprimento da execução da obras de </w:t>
      </w:r>
      <w:r w:rsidR="00A01D40" w:rsidRPr="00A01D40">
        <w:rPr>
          <w:rFonts w:ascii="Times New Roman" w:hAnsi="Times New Roman" w:cs="Times New Roman"/>
          <w:sz w:val="22"/>
          <w:szCs w:val="22"/>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r w:rsidRPr="00452981">
        <w:rPr>
          <w:rFonts w:ascii="Times New Roman" w:hAnsi="Times New Roman" w:cs="Times New Roman"/>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sidRPr="00452981">
        <w:rPr>
          <w:rFonts w:ascii="Times New Roman" w:hAnsi="Times New Roman" w:cs="Times New Roman"/>
          <w:b/>
          <w:i/>
          <w:sz w:val="22"/>
          <w:szCs w:val="22"/>
        </w:rPr>
        <w:t>,</w:t>
      </w:r>
      <w:r w:rsidRPr="00452981">
        <w:rPr>
          <w:rFonts w:ascii="Times New Roman" w:hAnsi="Times New Roman" w:cs="Times New Roman"/>
          <w:sz w:val="22"/>
          <w:szCs w:val="22"/>
        </w:rPr>
        <w:t xml:space="preserve"> </w:t>
      </w:r>
      <w:r w:rsidRPr="00452981">
        <w:rPr>
          <w:rFonts w:ascii="Times New Roman" w:hAnsi="Times New Roman" w:cs="Times New Roman"/>
          <w:bCs/>
          <w:color w:val="000000"/>
          <w:sz w:val="22"/>
          <w:szCs w:val="22"/>
        </w:rPr>
        <w:t xml:space="preserve">objeto desta CONCORRÊNCIA nº </w:t>
      </w:r>
      <w:r w:rsidR="001D0A86">
        <w:rPr>
          <w:rFonts w:ascii="Times New Roman" w:hAnsi="Times New Roman" w:cs="Times New Roman"/>
          <w:bCs/>
          <w:color w:val="000000"/>
          <w:sz w:val="22"/>
          <w:szCs w:val="22"/>
        </w:rPr>
        <w:t>005/2024</w:t>
      </w:r>
      <w:r w:rsidRPr="00452981">
        <w:rPr>
          <w:rFonts w:ascii="Times New Roman" w:hAnsi="Times New Roman" w:cs="Times New Roman"/>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14:paraId="7DF6A8B5" w14:textId="77777777" w:rsidR="003C1F0D" w:rsidRPr="00452981" w:rsidRDefault="003C1F0D">
      <w:pPr>
        <w:autoSpaceDE w:val="0"/>
        <w:autoSpaceDN w:val="0"/>
        <w:adjustRightInd w:val="0"/>
        <w:jc w:val="both"/>
        <w:rPr>
          <w:rFonts w:ascii="Times New Roman" w:hAnsi="Times New Roman" w:cs="Times New Roman"/>
          <w:bCs/>
          <w:color w:val="000000"/>
          <w:sz w:val="22"/>
          <w:szCs w:val="22"/>
        </w:rPr>
      </w:pPr>
    </w:p>
    <w:p w14:paraId="7AB327BA" w14:textId="77777777" w:rsidR="003C1F0D" w:rsidRPr="00452981" w:rsidRDefault="003C1F0D">
      <w:pPr>
        <w:autoSpaceDE w:val="0"/>
        <w:autoSpaceDN w:val="0"/>
        <w:adjustRightInd w:val="0"/>
        <w:jc w:val="both"/>
        <w:rPr>
          <w:rFonts w:ascii="Times New Roman" w:hAnsi="Times New Roman" w:cs="Times New Roman"/>
          <w:bCs/>
          <w:color w:val="000000"/>
          <w:sz w:val="22"/>
          <w:szCs w:val="22"/>
        </w:rPr>
      </w:pPr>
    </w:p>
    <w:p w14:paraId="46081410"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3EF68FA4" w14:textId="77777777" w:rsidR="003C1F0D" w:rsidRPr="00452981" w:rsidRDefault="003C1F0D">
      <w:pPr>
        <w:rPr>
          <w:rFonts w:ascii="Times New Roman" w:hAnsi="Times New Roman" w:cs="Times New Roman"/>
          <w:sz w:val="22"/>
          <w:szCs w:val="22"/>
        </w:rPr>
      </w:pPr>
    </w:p>
    <w:p w14:paraId="13F15AA7" w14:textId="77777777" w:rsidR="003C1F0D" w:rsidRPr="00452981" w:rsidRDefault="003C1F0D">
      <w:pPr>
        <w:rPr>
          <w:rFonts w:ascii="Times New Roman" w:hAnsi="Times New Roman" w:cs="Times New Roman"/>
          <w:sz w:val="22"/>
          <w:szCs w:val="22"/>
        </w:rPr>
      </w:pPr>
    </w:p>
    <w:p w14:paraId="2D2F6481" w14:textId="77777777" w:rsidR="003C1F0D" w:rsidRPr="00452981" w:rsidRDefault="003C1F0D">
      <w:pPr>
        <w:rPr>
          <w:rFonts w:ascii="Times New Roman" w:hAnsi="Times New Roman" w:cs="Times New Roman"/>
          <w:sz w:val="22"/>
          <w:szCs w:val="22"/>
        </w:rPr>
      </w:pPr>
    </w:p>
    <w:p w14:paraId="0E2F664F"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_______________________________________</w:t>
      </w:r>
    </w:p>
    <w:p w14:paraId="4B749614"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52AE4BA4"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0398AC45"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131596CE" w14:textId="77777777" w:rsidR="003C1F0D" w:rsidRPr="00452981" w:rsidRDefault="005F74C4" w:rsidP="006A06A1">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E47181B" w14:textId="77777777" w:rsidR="003C1F0D" w:rsidRPr="00452981" w:rsidRDefault="003C1F0D" w:rsidP="006A06A1">
      <w:pPr>
        <w:jc w:val="center"/>
        <w:rPr>
          <w:rFonts w:ascii="Times New Roman" w:hAnsi="Times New Roman" w:cs="Times New Roman"/>
          <w:sz w:val="22"/>
          <w:szCs w:val="22"/>
        </w:rPr>
      </w:pPr>
    </w:p>
    <w:p w14:paraId="48749149" w14:textId="77777777" w:rsidR="003C1F0D" w:rsidRPr="00452981" w:rsidRDefault="003C1F0D" w:rsidP="006A06A1">
      <w:pPr>
        <w:jc w:val="center"/>
        <w:rPr>
          <w:rFonts w:ascii="Times New Roman" w:hAnsi="Times New Roman" w:cs="Times New Roman"/>
          <w:sz w:val="22"/>
          <w:szCs w:val="22"/>
        </w:rPr>
      </w:pPr>
    </w:p>
    <w:p w14:paraId="3AF67051" w14:textId="77777777" w:rsidR="003C1F0D" w:rsidRPr="00452981" w:rsidRDefault="003C1F0D" w:rsidP="006A06A1">
      <w:pPr>
        <w:jc w:val="center"/>
        <w:rPr>
          <w:rFonts w:ascii="Times New Roman" w:hAnsi="Times New Roman" w:cs="Times New Roman"/>
          <w:sz w:val="22"/>
          <w:szCs w:val="22"/>
        </w:rPr>
      </w:pPr>
    </w:p>
    <w:p w14:paraId="1B3FA241"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 xml:space="preserve">Assinatura e carimbo Técnico responsável </w:t>
      </w:r>
    </w:p>
    <w:p w14:paraId="73404E62" w14:textId="77777777" w:rsidR="003C1F0D" w:rsidRPr="00452981" w:rsidRDefault="005F74C4">
      <w:pPr>
        <w:jc w:val="center"/>
        <w:rPr>
          <w:rFonts w:ascii="Times New Roman" w:hAnsi="Times New Roman" w:cs="Times New Roman"/>
          <w:sz w:val="22"/>
          <w:szCs w:val="22"/>
        </w:rPr>
      </w:pPr>
      <w:r w:rsidRPr="00452981">
        <w:rPr>
          <w:rFonts w:ascii="Times New Roman" w:hAnsi="Times New Roman" w:cs="Times New Roman"/>
          <w:sz w:val="22"/>
          <w:szCs w:val="22"/>
        </w:rPr>
        <w:t>CREA/CAU</w:t>
      </w:r>
    </w:p>
    <w:p w14:paraId="050BFD57" w14:textId="32E5471B"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20E5AF4D" w14:textId="121FBB32" w:rsidR="006D3EF0"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665D2B94" w14:textId="1F5DB25F" w:rsidR="006D3EF0"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6890A5AD" w14:textId="77777777" w:rsidR="006D3EF0" w:rsidRPr="00452981" w:rsidRDefault="006D3EF0">
      <w:pPr>
        <w:autoSpaceDE w:val="0"/>
        <w:autoSpaceDN w:val="0"/>
        <w:adjustRightInd w:val="0"/>
        <w:spacing w:line="276" w:lineRule="auto"/>
        <w:ind w:right="27"/>
        <w:jc w:val="both"/>
        <w:rPr>
          <w:rFonts w:ascii="Times New Roman" w:hAnsi="Times New Roman" w:cs="Times New Roman"/>
          <w:b/>
          <w:bCs/>
          <w:sz w:val="22"/>
          <w:szCs w:val="22"/>
        </w:rPr>
      </w:pPr>
    </w:p>
    <w:p w14:paraId="3802B046" w14:textId="14F4AB63" w:rsidR="003C1F0D"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095FA778" w14:textId="77777777" w:rsidR="00D33EEA" w:rsidRPr="00452981" w:rsidRDefault="00D33EEA">
      <w:pPr>
        <w:autoSpaceDE w:val="0"/>
        <w:autoSpaceDN w:val="0"/>
        <w:adjustRightInd w:val="0"/>
        <w:spacing w:line="276" w:lineRule="auto"/>
        <w:ind w:right="27"/>
        <w:jc w:val="both"/>
        <w:rPr>
          <w:rFonts w:ascii="Times New Roman" w:hAnsi="Times New Roman" w:cs="Times New Roman"/>
          <w:b/>
          <w:bCs/>
          <w:sz w:val="22"/>
          <w:szCs w:val="22"/>
        </w:rPr>
      </w:pPr>
    </w:p>
    <w:p w14:paraId="5A3133B6" w14:textId="77777777" w:rsidR="003C1F0D" w:rsidRPr="00452981" w:rsidRDefault="005F74C4">
      <w:pPr>
        <w:pStyle w:val="Nivel01"/>
        <w:jc w:val="center"/>
        <w:rPr>
          <w:rFonts w:ascii="Times New Roman" w:hAnsi="Times New Roman" w:cs="Times New Roman"/>
          <w:sz w:val="22"/>
          <w:szCs w:val="22"/>
        </w:rPr>
      </w:pPr>
      <w:bookmarkStart w:id="126" w:name="_Toc160038363"/>
      <w:r w:rsidRPr="00452981">
        <w:rPr>
          <w:rFonts w:ascii="Times New Roman" w:hAnsi="Times New Roman" w:cs="Times New Roman"/>
          <w:sz w:val="22"/>
          <w:szCs w:val="22"/>
        </w:rPr>
        <w:lastRenderedPageBreak/>
        <w:t>ANEXO XI – MODELO DE DECLARAÇÃO DE OPERACIONALIDADE DOS EQUIPAMENTOS</w:t>
      </w:r>
      <w:bookmarkEnd w:id="126"/>
    </w:p>
    <w:p w14:paraId="2C99B57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FD47D97"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5E2C307" w14:textId="486D13FF"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Declaramos sob as penas Lei, e para fins de participação no Processo Licitatório </w:t>
      </w:r>
      <w:r w:rsidRPr="00452981">
        <w:rPr>
          <w:rFonts w:ascii="Times New Roman" w:hAnsi="Times New Roman" w:cs="Times New Roman"/>
          <w:b/>
          <w:sz w:val="22"/>
          <w:szCs w:val="22"/>
        </w:rPr>
        <w:t>CONCORRÊNCIA Nº</w:t>
      </w:r>
      <w:r w:rsidR="001D0A86">
        <w:rPr>
          <w:rFonts w:ascii="Times New Roman" w:hAnsi="Times New Roman" w:cs="Times New Roman"/>
          <w:b/>
          <w:sz w:val="22"/>
          <w:szCs w:val="22"/>
        </w:rPr>
        <w:t>005/2024</w:t>
      </w:r>
      <w:r w:rsidRPr="00452981">
        <w:rPr>
          <w:rFonts w:ascii="Times New Roman" w:hAnsi="Times New Roman" w:cs="Times New Roman"/>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14:paraId="5760ADB9" w14:textId="77777777" w:rsidR="003C1F0D" w:rsidRPr="00452981" w:rsidRDefault="003C1F0D">
      <w:pPr>
        <w:pStyle w:val="Recuodecorpodetexto3"/>
        <w:suppressAutoHyphens w:val="0"/>
        <w:ind w:left="0"/>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1843"/>
      </w:tblGrid>
      <w:tr w:rsidR="003C1F0D" w:rsidRPr="00452981" w14:paraId="4C1EA149" w14:textId="77777777">
        <w:tc>
          <w:tcPr>
            <w:tcW w:w="6487" w:type="dxa"/>
            <w:vAlign w:val="center"/>
          </w:tcPr>
          <w:p w14:paraId="32F5654E"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ESPECIFICAÇÃO DOS EQUIPAMENTOS (NOME, MARCA/MODELO, CAPACIDADE/POTÊNCIA, ETC)</w:t>
            </w:r>
          </w:p>
        </w:tc>
        <w:tc>
          <w:tcPr>
            <w:tcW w:w="1276" w:type="dxa"/>
            <w:vAlign w:val="center"/>
          </w:tcPr>
          <w:p w14:paraId="0B3C25AD"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QUANT.</w:t>
            </w:r>
          </w:p>
        </w:tc>
        <w:tc>
          <w:tcPr>
            <w:tcW w:w="1843" w:type="dxa"/>
            <w:vAlign w:val="center"/>
          </w:tcPr>
          <w:p w14:paraId="1D7E0423" w14:textId="77777777" w:rsidR="003C1F0D" w:rsidRPr="00452981" w:rsidRDefault="005F74C4">
            <w:pPr>
              <w:pStyle w:val="Recuodecorpodetexto3"/>
              <w:suppressAutoHyphens w:val="0"/>
              <w:ind w:hanging="1399"/>
              <w:jc w:val="center"/>
              <w:rPr>
                <w:rFonts w:ascii="Times New Roman" w:hAnsi="Times New Roman" w:cs="Times New Roman"/>
                <w:sz w:val="22"/>
                <w:szCs w:val="22"/>
              </w:rPr>
            </w:pPr>
            <w:r w:rsidRPr="00452981">
              <w:rPr>
                <w:rFonts w:ascii="Times New Roman" w:hAnsi="Times New Roman" w:cs="Times New Roman"/>
                <w:sz w:val="22"/>
                <w:szCs w:val="22"/>
              </w:rPr>
              <w:t>ANO</w:t>
            </w:r>
          </w:p>
          <w:p w14:paraId="06718597" w14:textId="77777777" w:rsidR="003C1F0D" w:rsidRPr="00452981" w:rsidRDefault="005F74C4">
            <w:pPr>
              <w:pStyle w:val="Recuodecorpodetexto3"/>
              <w:suppressAutoHyphens w:val="0"/>
              <w:ind w:left="0"/>
              <w:jc w:val="center"/>
              <w:rPr>
                <w:rFonts w:ascii="Times New Roman" w:hAnsi="Times New Roman" w:cs="Times New Roman"/>
                <w:sz w:val="22"/>
                <w:szCs w:val="22"/>
              </w:rPr>
            </w:pPr>
            <w:r w:rsidRPr="00452981">
              <w:rPr>
                <w:rFonts w:ascii="Times New Roman" w:hAnsi="Times New Roman" w:cs="Times New Roman"/>
                <w:sz w:val="22"/>
                <w:szCs w:val="22"/>
              </w:rPr>
              <w:t>FABRICAÇÃO</w:t>
            </w:r>
          </w:p>
        </w:tc>
      </w:tr>
      <w:tr w:rsidR="003C1F0D" w:rsidRPr="00452981" w14:paraId="01110E52" w14:textId="77777777">
        <w:tc>
          <w:tcPr>
            <w:tcW w:w="6487" w:type="dxa"/>
            <w:vAlign w:val="center"/>
          </w:tcPr>
          <w:p w14:paraId="4E1E4689"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276" w:type="dxa"/>
            <w:vAlign w:val="center"/>
          </w:tcPr>
          <w:p w14:paraId="7A84C783"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843" w:type="dxa"/>
            <w:vAlign w:val="center"/>
          </w:tcPr>
          <w:p w14:paraId="52E6F34F"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r>
      <w:tr w:rsidR="003C1F0D" w:rsidRPr="00452981" w14:paraId="59BFBAB2" w14:textId="77777777">
        <w:tc>
          <w:tcPr>
            <w:tcW w:w="6487" w:type="dxa"/>
            <w:vAlign w:val="center"/>
          </w:tcPr>
          <w:p w14:paraId="065F137E"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276" w:type="dxa"/>
            <w:vAlign w:val="center"/>
          </w:tcPr>
          <w:p w14:paraId="087B88FE"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c>
          <w:tcPr>
            <w:tcW w:w="1843" w:type="dxa"/>
            <w:vAlign w:val="center"/>
          </w:tcPr>
          <w:p w14:paraId="06432A70" w14:textId="77777777" w:rsidR="003C1F0D" w:rsidRPr="00452981" w:rsidRDefault="003C1F0D">
            <w:pPr>
              <w:pStyle w:val="Recuodecorpodetexto3"/>
              <w:suppressAutoHyphens w:val="0"/>
              <w:ind w:left="0"/>
              <w:jc w:val="center"/>
              <w:rPr>
                <w:rFonts w:ascii="Times New Roman" w:hAnsi="Times New Roman" w:cs="Times New Roman"/>
                <w:sz w:val="22"/>
                <w:szCs w:val="22"/>
              </w:rPr>
            </w:pPr>
          </w:p>
        </w:tc>
      </w:tr>
    </w:tbl>
    <w:p w14:paraId="2B6A30EA" w14:textId="77777777" w:rsidR="003C1F0D" w:rsidRPr="00452981" w:rsidRDefault="003C1F0D">
      <w:pPr>
        <w:pStyle w:val="Recuodecorpodetexto3"/>
        <w:suppressAutoHyphens w:val="0"/>
        <w:ind w:left="0"/>
        <w:rPr>
          <w:rFonts w:ascii="Times New Roman" w:hAnsi="Times New Roman" w:cs="Times New Roman"/>
          <w:sz w:val="22"/>
          <w:szCs w:val="22"/>
        </w:rPr>
      </w:pPr>
    </w:p>
    <w:p w14:paraId="23E33C6E" w14:textId="77777777" w:rsidR="003C1F0D" w:rsidRPr="00452981" w:rsidRDefault="005F74C4">
      <w:pPr>
        <w:pStyle w:val="Recuodecorpodetexto3"/>
        <w:suppressAutoHyphens w:val="0"/>
        <w:ind w:left="0" w:firstLine="708"/>
        <w:rPr>
          <w:rFonts w:ascii="Times New Roman" w:hAnsi="Times New Roman" w:cs="Times New Roman"/>
          <w:sz w:val="22"/>
          <w:szCs w:val="22"/>
        </w:rPr>
      </w:pPr>
      <w:r w:rsidRPr="00452981">
        <w:rPr>
          <w:rFonts w:ascii="Times New Roman" w:hAnsi="Times New Roman" w:cs="Times New Roman"/>
          <w:sz w:val="22"/>
          <w:szCs w:val="22"/>
        </w:rPr>
        <w:t>Por ser verdade, firmamos a presente declaração.</w:t>
      </w:r>
    </w:p>
    <w:p w14:paraId="5F91FD02" w14:textId="77777777" w:rsidR="003C1F0D" w:rsidRPr="00452981" w:rsidRDefault="003C1F0D">
      <w:pPr>
        <w:pStyle w:val="Recuodecorpodetexto3"/>
        <w:suppressAutoHyphens w:val="0"/>
        <w:ind w:left="0" w:firstLine="708"/>
        <w:rPr>
          <w:rFonts w:ascii="Times New Roman" w:hAnsi="Times New Roman" w:cs="Times New Roman"/>
          <w:sz w:val="22"/>
          <w:szCs w:val="22"/>
        </w:rPr>
      </w:pPr>
    </w:p>
    <w:p w14:paraId="7EA426A4"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A6B5783"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3093933"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13E40FB4"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2F3B2C6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C227ABB"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D8DD11B"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749BF0F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1D79279A"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4BF10501"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7859CAD5" w14:textId="77777777" w:rsidR="00780076" w:rsidRPr="00452981" w:rsidRDefault="00780076" w:rsidP="00780076">
      <w:pPr>
        <w:jc w:val="center"/>
        <w:rPr>
          <w:rFonts w:ascii="Times New Roman" w:hAnsi="Times New Roman" w:cs="Times New Roman"/>
          <w:sz w:val="22"/>
          <w:szCs w:val="22"/>
        </w:rPr>
      </w:pPr>
    </w:p>
    <w:p w14:paraId="36FB6930"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5FF1AFF"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06BB8A3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3B166AB"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27BCAB67" w14:textId="77777777" w:rsidR="003C1F0D" w:rsidRPr="00452981" w:rsidRDefault="005F74C4">
      <w:pPr>
        <w:pStyle w:val="Recuodecorpodetexto3"/>
        <w:suppressAutoHyphens w:val="0"/>
        <w:ind w:left="0"/>
        <w:jc w:val="center"/>
        <w:rPr>
          <w:rFonts w:ascii="Times New Roman" w:hAnsi="Times New Roman" w:cs="Times New Roman"/>
          <w:b/>
          <w:i/>
          <w:sz w:val="22"/>
          <w:szCs w:val="22"/>
        </w:rPr>
      </w:pPr>
      <w:r w:rsidRPr="00452981">
        <w:rPr>
          <w:rFonts w:ascii="Times New Roman" w:hAnsi="Times New Roman" w:cs="Times New Roman"/>
          <w:b/>
          <w:i/>
          <w:sz w:val="22"/>
          <w:szCs w:val="22"/>
        </w:rPr>
        <w:t>Obs: Esta Declaração deverá ser elaborada e assinada pelo representante legal.</w:t>
      </w:r>
    </w:p>
    <w:p w14:paraId="0C085CD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37DF914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16D64351" w14:textId="77777777" w:rsidR="003C1F0D" w:rsidRPr="00452981" w:rsidRDefault="003C1F0D">
      <w:pPr>
        <w:pStyle w:val="Recuodecorpodetexto3"/>
        <w:suppressAutoHyphens w:val="0"/>
        <w:ind w:left="0"/>
        <w:jc w:val="center"/>
        <w:rPr>
          <w:rFonts w:ascii="Times New Roman" w:hAnsi="Times New Roman" w:cs="Times New Roman"/>
          <w:b/>
          <w:sz w:val="22"/>
          <w:szCs w:val="22"/>
          <w:u w:val="single"/>
        </w:rPr>
      </w:pPr>
    </w:p>
    <w:p w14:paraId="34E13612" w14:textId="77777777" w:rsidR="003C1F0D" w:rsidRPr="00452981" w:rsidRDefault="003C1F0D">
      <w:pPr>
        <w:spacing w:before="120"/>
        <w:jc w:val="both"/>
        <w:rPr>
          <w:rFonts w:ascii="Times New Roman" w:hAnsi="Times New Roman" w:cs="Times New Roman"/>
          <w:sz w:val="22"/>
          <w:szCs w:val="22"/>
        </w:rPr>
      </w:pPr>
    </w:p>
    <w:p w14:paraId="3EE41A7E"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4FD93854" w14:textId="77777777" w:rsidR="003C1F0D" w:rsidRPr="00452981" w:rsidRDefault="003C1F0D">
      <w:pPr>
        <w:pStyle w:val="11-Numerao1"/>
        <w:rPr>
          <w:rFonts w:ascii="Times New Roman" w:hAnsi="Times New Roman" w:cs="Times New Roman"/>
          <w:bCs/>
        </w:rPr>
      </w:pPr>
    </w:p>
    <w:p w14:paraId="5B52BF36" w14:textId="77777777" w:rsidR="003C1F0D" w:rsidRPr="00452981" w:rsidRDefault="003C1F0D">
      <w:pPr>
        <w:pStyle w:val="11-Numerao1"/>
        <w:rPr>
          <w:rFonts w:ascii="Times New Roman" w:hAnsi="Times New Roman" w:cs="Times New Roman"/>
          <w:bCs/>
        </w:rPr>
      </w:pPr>
    </w:p>
    <w:p w14:paraId="107E6C83" w14:textId="77777777" w:rsidR="003C1F0D" w:rsidRPr="00452981" w:rsidRDefault="003C1F0D">
      <w:pPr>
        <w:pStyle w:val="11-Numerao1"/>
        <w:rPr>
          <w:rFonts w:ascii="Times New Roman" w:hAnsi="Times New Roman" w:cs="Times New Roman"/>
          <w:bCs/>
        </w:rPr>
      </w:pPr>
    </w:p>
    <w:p w14:paraId="5D1594A9" w14:textId="57AC8AD7" w:rsidR="003C1F0D" w:rsidRPr="00452981" w:rsidRDefault="005F74C4">
      <w:pPr>
        <w:pStyle w:val="Nivel01"/>
        <w:jc w:val="center"/>
        <w:rPr>
          <w:rFonts w:ascii="Times New Roman" w:hAnsi="Times New Roman" w:cs="Times New Roman"/>
          <w:sz w:val="22"/>
          <w:szCs w:val="22"/>
        </w:rPr>
      </w:pPr>
      <w:bookmarkStart w:id="127" w:name="_Toc160038364"/>
      <w:r w:rsidRPr="00452981">
        <w:rPr>
          <w:rFonts w:ascii="Times New Roman" w:hAnsi="Times New Roman" w:cs="Times New Roman"/>
          <w:sz w:val="22"/>
          <w:szCs w:val="22"/>
        </w:rPr>
        <w:lastRenderedPageBreak/>
        <w:t>ANEXO XI</w:t>
      </w:r>
      <w:r w:rsidR="00640F5C">
        <w:rPr>
          <w:rFonts w:ascii="Times New Roman" w:hAnsi="Times New Roman" w:cs="Times New Roman"/>
          <w:sz w:val="22"/>
          <w:szCs w:val="22"/>
        </w:rPr>
        <w:t>I</w:t>
      </w:r>
      <w:r w:rsidRPr="00452981">
        <w:rPr>
          <w:rFonts w:ascii="Times New Roman" w:hAnsi="Times New Roman" w:cs="Times New Roman"/>
          <w:sz w:val="22"/>
          <w:szCs w:val="22"/>
        </w:rPr>
        <w:t xml:space="preserve"> – MODELO DE DECLARAÇÃO DE DISPONIBILIDADE DE PESSOAL E CONDIÇÕES DE EXECUÇÃO DO OBJETO</w:t>
      </w:r>
      <w:bookmarkEnd w:id="127"/>
    </w:p>
    <w:p w14:paraId="1FF504A4"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15BFDAFA"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7C4062A9" w14:textId="21812395" w:rsidR="003C1F0D" w:rsidRPr="00452981" w:rsidRDefault="005F74C4">
      <w:pPr>
        <w:pStyle w:val="Recuodecorpodetexto3"/>
        <w:suppressAutoHyphens w:val="0"/>
        <w:spacing w:line="360" w:lineRule="auto"/>
        <w:ind w:left="0" w:firstLine="708"/>
        <w:jc w:val="both"/>
        <w:rPr>
          <w:rFonts w:ascii="Times New Roman" w:hAnsi="Times New Roman" w:cs="Times New Roman"/>
          <w:b/>
          <w:bCs/>
          <w:sz w:val="22"/>
          <w:szCs w:val="22"/>
        </w:rPr>
      </w:pPr>
      <w:r w:rsidRPr="00452981">
        <w:rPr>
          <w:rFonts w:ascii="Times New Roman" w:hAnsi="Times New Roman" w:cs="Times New Roman"/>
          <w:b/>
          <w:bCs/>
          <w:sz w:val="22"/>
          <w:szCs w:val="22"/>
        </w:rPr>
        <w:tab/>
      </w:r>
    </w:p>
    <w:p w14:paraId="723ECD70" w14:textId="6E5C385F" w:rsidR="00780076" w:rsidRPr="00452981" w:rsidRDefault="00780076">
      <w:pPr>
        <w:pStyle w:val="Recuodecorpodetexto3"/>
        <w:suppressAutoHyphens w:val="0"/>
        <w:spacing w:line="360" w:lineRule="auto"/>
        <w:ind w:left="0" w:firstLine="708"/>
        <w:jc w:val="both"/>
        <w:rPr>
          <w:rFonts w:ascii="Times New Roman" w:hAnsi="Times New Roman" w:cs="Times New Roman"/>
          <w:b/>
          <w:bCs/>
          <w:sz w:val="22"/>
          <w:szCs w:val="22"/>
        </w:rPr>
      </w:pPr>
    </w:p>
    <w:p w14:paraId="62EB89EC" w14:textId="77777777" w:rsidR="00780076" w:rsidRPr="00452981" w:rsidRDefault="00780076">
      <w:pPr>
        <w:pStyle w:val="Recuodecorpodetexto3"/>
        <w:suppressAutoHyphens w:val="0"/>
        <w:spacing w:line="360" w:lineRule="auto"/>
        <w:ind w:left="0" w:firstLine="708"/>
        <w:jc w:val="both"/>
        <w:rPr>
          <w:rFonts w:ascii="Times New Roman" w:hAnsi="Times New Roman" w:cs="Times New Roman"/>
          <w:b/>
          <w:bCs/>
          <w:sz w:val="22"/>
          <w:szCs w:val="22"/>
        </w:rPr>
      </w:pPr>
    </w:p>
    <w:p w14:paraId="4D15F64A" w14:textId="24D05CCF"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sidRPr="00452981">
        <w:rPr>
          <w:rFonts w:ascii="Times New Roman" w:hAnsi="Times New Roman" w:cs="Times New Roman"/>
          <w:b/>
          <w:sz w:val="22"/>
          <w:szCs w:val="22"/>
        </w:rPr>
        <w:t>CONCORRÊNCIA Nº</w:t>
      </w:r>
      <w:r w:rsidR="001D0A86">
        <w:rPr>
          <w:rFonts w:ascii="Times New Roman" w:hAnsi="Times New Roman" w:cs="Times New Roman"/>
          <w:b/>
          <w:sz w:val="22"/>
          <w:szCs w:val="22"/>
        </w:rPr>
        <w:t>005/2024</w:t>
      </w:r>
      <w:r w:rsidRPr="00452981">
        <w:rPr>
          <w:rFonts w:ascii="Times New Roman" w:hAnsi="Times New Roman" w:cs="Times New Roman"/>
          <w:sz w:val="22"/>
          <w:szCs w:val="22"/>
        </w:rPr>
        <w:t xml:space="preserve">, DECLARA, sob as penas da Lei,  que a mesma possui disponibilidade de pessoal e condições para executar o objeto da presente licitação caso seja vencedora. </w:t>
      </w:r>
    </w:p>
    <w:p w14:paraId="5E964953" w14:textId="77777777" w:rsidR="003C1F0D" w:rsidRPr="00452981" w:rsidRDefault="005F74C4">
      <w:pPr>
        <w:pStyle w:val="Recuodecorpodetexto3"/>
        <w:suppressAutoHyphens w:val="0"/>
        <w:spacing w:line="360" w:lineRule="auto"/>
        <w:ind w:left="0" w:firstLine="708"/>
        <w:jc w:val="both"/>
        <w:rPr>
          <w:rFonts w:ascii="Times New Roman" w:hAnsi="Times New Roman" w:cs="Times New Roman"/>
          <w:sz w:val="22"/>
          <w:szCs w:val="22"/>
        </w:rPr>
      </w:pPr>
      <w:r w:rsidRPr="00452981">
        <w:rPr>
          <w:rFonts w:ascii="Times New Roman" w:hAnsi="Times New Roman" w:cs="Times New Roman"/>
          <w:sz w:val="22"/>
          <w:szCs w:val="22"/>
        </w:rPr>
        <w:t xml:space="preserve">Declara ainda, estar ciente das obrigações constantes no edital, na minuta contratual, nas planilhas e memoriais descritivos, sendo que concorda com estas disposições. </w:t>
      </w:r>
    </w:p>
    <w:p w14:paraId="4687EA31" w14:textId="77777777" w:rsidR="003C1F0D" w:rsidRPr="00452981" w:rsidRDefault="005F74C4">
      <w:pPr>
        <w:pStyle w:val="Recuodecorpodetexto3"/>
        <w:suppressAutoHyphens w:val="0"/>
        <w:spacing w:line="360" w:lineRule="auto"/>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r w:rsidRPr="00452981">
        <w:rPr>
          <w:rFonts w:ascii="Times New Roman" w:hAnsi="Times New Roman" w:cs="Times New Roman"/>
          <w:sz w:val="22"/>
          <w:szCs w:val="22"/>
        </w:rPr>
        <w:tab/>
        <w:t xml:space="preserve">E por ser verdade, firmamos a presente. </w:t>
      </w:r>
    </w:p>
    <w:p w14:paraId="673028FF" w14:textId="77777777" w:rsidR="003C1F0D" w:rsidRPr="00452981" w:rsidRDefault="005F74C4">
      <w:pPr>
        <w:pStyle w:val="Recuodecorpodetexto3"/>
        <w:suppressAutoHyphens w:val="0"/>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3DA1BE9D" w14:textId="77777777" w:rsidR="003C1F0D" w:rsidRPr="00452981" w:rsidRDefault="003C1F0D">
      <w:pPr>
        <w:pStyle w:val="Recuodecorpodetexto3"/>
        <w:suppressAutoHyphens w:val="0"/>
        <w:ind w:left="0"/>
        <w:jc w:val="both"/>
        <w:rPr>
          <w:rFonts w:ascii="Times New Roman" w:hAnsi="Times New Roman" w:cs="Times New Roman"/>
          <w:sz w:val="22"/>
          <w:szCs w:val="22"/>
        </w:rPr>
      </w:pPr>
    </w:p>
    <w:p w14:paraId="011A702B" w14:textId="77777777" w:rsidR="003C1F0D" w:rsidRPr="00452981" w:rsidRDefault="005F74C4">
      <w:pPr>
        <w:pStyle w:val="Recuodecorpodetexto3"/>
        <w:suppressAutoHyphens w:val="0"/>
        <w:ind w:left="0"/>
        <w:jc w:val="both"/>
        <w:rPr>
          <w:rFonts w:ascii="Times New Roman" w:hAnsi="Times New Roman" w:cs="Times New Roman"/>
          <w:sz w:val="22"/>
          <w:szCs w:val="22"/>
        </w:rPr>
      </w:pPr>
      <w:r w:rsidRPr="00452981">
        <w:rPr>
          <w:rFonts w:ascii="Times New Roman" w:hAnsi="Times New Roman" w:cs="Times New Roman"/>
          <w:sz w:val="22"/>
          <w:szCs w:val="22"/>
        </w:rPr>
        <w:t xml:space="preserve">                                            </w:t>
      </w:r>
    </w:p>
    <w:p w14:paraId="6E4DE102" w14:textId="77777777"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2024.</w:t>
      </w:r>
    </w:p>
    <w:p w14:paraId="3CBDFD31" w14:textId="77777777" w:rsidR="003C1F0D" w:rsidRPr="00452981" w:rsidRDefault="005F74C4">
      <w:pPr>
        <w:pStyle w:val="Recuodecorpodetexto3"/>
        <w:suppressAutoHyphens w:val="0"/>
        <w:ind w:left="0"/>
        <w:rPr>
          <w:rFonts w:ascii="Times New Roman" w:hAnsi="Times New Roman" w:cs="Times New Roman"/>
          <w:sz w:val="22"/>
          <w:szCs w:val="22"/>
        </w:rPr>
      </w:pPr>
      <w:r w:rsidRPr="00452981">
        <w:rPr>
          <w:rFonts w:ascii="Times New Roman" w:hAnsi="Times New Roman" w:cs="Times New Roman"/>
          <w:sz w:val="22"/>
          <w:szCs w:val="22"/>
        </w:rPr>
        <w:t xml:space="preserve"> </w:t>
      </w:r>
    </w:p>
    <w:p w14:paraId="5FA722BB" w14:textId="77777777" w:rsidR="003C1F0D" w:rsidRPr="00452981" w:rsidRDefault="005F74C4">
      <w:pPr>
        <w:pStyle w:val="Recuodecorpodetexto3"/>
        <w:suppressAutoHyphens w:val="0"/>
        <w:ind w:left="0"/>
        <w:rPr>
          <w:rFonts w:ascii="Times New Roman" w:hAnsi="Times New Roman" w:cs="Times New Roman"/>
          <w:sz w:val="22"/>
          <w:szCs w:val="22"/>
        </w:rPr>
      </w:pPr>
      <w:r w:rsidRPr="00452981">
        <w:rPr>
          <w:rFonts w:ascii="Times New Roman" w:hAnsi="Times New Roman" w:cs="Times New Roman"/>
          <w:sz w:val="22"/>
          <w:szCs w:val="22"/>
        </w:rPr>
        <w:t xml:space="preserve"> </w:t>
      </w:r>
    </w:p>
    <w:p w14:paraId="29EC4949" w14:textId="77777777" w:rsidR="003C1F0D" w:rsidRPr="00452981" w:rsidRDefault="003C1F0D">
      <w:pPr>
        <w:pStyle w:val="Recuodecorpodetexto3"/>
        <w:suppressAutoHyphens w:val="0"/>
        <w:ind w:left="0"/>
        <w:rPr>
          <w:rFonts w:ascii="Times New Roman" w:hAnsi="Times New Roman" w:cs="Times New Roman"/>
          <w:sz w:val="22"/>
          <w:szCs w:val="22"/>
        </w:rPr>
      </w:pPr>
    </w:p>
    <w:p w14:paraId="68C437D4" w14:textId="77777777" w:rsidR="003C1F0D" w:rsidRPr="00452981" w:rsidRDefault="003C1F0D">
      <w:pPr>
        <w:pStyle w:val="Recuodecorpodetexto3"/>
        <w:suppressAutoHyphens w:val="0"/>
        <w:ind w:left="0"/>
        <w:rPr>
          <w:rFonts w:ascii="Times New Roman" w:hAnsi="Times New Roman" w:cs="Times New Roman"/>
          <w:sz w:val="22"/>
          <w:szCs w:val="22"/>
        </w:rPr>
      </w:pPr>
    </w:p>
    <w:p w14:paraId="1CD4EB4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2F53C091"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3B0F3B1D"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525BA977"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047AECA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AD4B799"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4D9463FD"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50CCC10B" w14:textId="77777777" w:rsidR="003C1F0D" w:rsidRPr="00452981" w:rsidRDefault="005F74C4">
      <w:pPr>
        <w:pStyle w:val="Recuodecorpodetexto3"/>
        <w:suppressAutoHyphens w:val="0"/>
        <w:ind w:left="0"/>
        <w:jc w:val="center"/>
        <w:rPr>
          <w:rFonts w:ascii="Times New Roman" w:hAnsi="Times New Roman" w:cs="Times New Roman"/>
          <w:b/>
          <w:i/>
          <w:sz w:val="22"/>
          <w:szCs w:val="22"/>
        </w:rPr>
      </w:pPr>
      <w:r w:rsidRPr="00452981">
        <w:rPr>
          <w:rFonts w:ascii="Times New Roman" w:hAnsi="Times New Roman" w:cs="Times New Roman"/>
          <w:b/>
          <w:i/>
          <w:sz w:val="22"/>
          <w:szCs w:val="22"/>
        </w:rPr>
        <w:t>Obs: Esta Declaração deverá ser elaborada e assinada pelo representante legal.</w:t>
      </w:r>
    </w:p>
    <w:p w14:paraId="5A169E8F" w14:textId="77777777" w:rsidR="003C1F0D" w:rsidRPr="00452981" w:rsidRDefault="003C1F0D">
      <w:pPr>
        <w:pStyle w:val="Recuodecorpodetexto3"/>
        <w:suppressAutoHyphens w:val="0"/>
        <w:ind w:left="0"/>
        <w:jc w:val="center"/>
        <w:rPr>
          <w:rFonts w:ascii="Times New Roman" w:hAnsi="Times New Roman" w:cs="Times New Roman"/>
          <w:b/>
          <w:sz w:val="22"/>
          <w:szCs w:val="22"/>
        </w:rPr>
      </w:pPr>
    </w:p>
    <w:p w14:paraId="30CDAC71" w14:textId="77777777" w:rsidR="003C1F0D" w:rsidRPr="00452981" w:rsidRDefault="003C1F0D">
      <w:pPr>
        <w:pStyle w:val="Recuodecorpodetexto3"/>
        <w:suppressAutoHyphens w:val="0"/>
        <w:ind w:left="0"/>
        <w:jc w:val="center"/>
        <w:rPr>
          <w:rFonts w:ascii="Times New Roman" w:hAnsi="Times New Roman" w:cs="Times New Roman"/>
          <w:b/>
          <w:color w:val="FF0000"/>
          <w:sz w:val="22"/>
          <w:szCs w:val="22"/>
          <w:u w:val="single"/>
        </w:rPr>
      </w:pPr>
    </w:p>
    <w:p w14:paraId="5D5D3262" w14:textId="77777777" w:rsidR="003C1F0D" w:rsidRPr="00452981" w:rsidRDefault="003C1F0D">
      <w:pPr>
        <w:pStyle w:val="Recuodecorpodetexto3"/>
        <w:suppressAutoHyphens w:val="0"/>
        <w:ind w:left="0"/>
        <w:jc w:val="center"/>
        <w:rPr>
          <w:rFonts w:ascii="Times New Roman" w:hAnsi="Times New Roman" w:cs="Times New Roman"/>
          <w:b/>
          <w:color w:val="FF0000"/>
          <w:sz w:val="22"/>
          <w:szCs w:val="22"/>
          <w:u w:val="single"/>
        </w:rPr>
      </w:pPr>
    </w:p>
    <w:p w14:paraId="5B62B071" w14:textId="77777777" w:rsidR="003C1F0D" w:rsidRPr="00452981" w:rsidRDefault="003C1F0D">
      <w:pPr>
        <w:pStyle w:val="11-Numerao1"/>
        <w:rPr>
          <w:rFonts w:ascii="Times New Roman" w:hAnsi="Times New Roman" w:cs="Times New Roman"/>
          <w:bCs/>
        </w:rPr>
      </w:pPr>
    </w:p>
    <w:p w14:paraId="7417CCE5" w14:textId="77777777" w:rsidR="003C1F0D" w:rsidRPr="00452981" w:rsidRDefault="003C1F0D">
      <w:pPr>
        <w:pStyle w:val="11-Numerao1"/>
        <w:jc w:val="left"/>
        <w:rPr>
          <w:rFonts w:ascii="Times New Roman" w:hAnsi="Times New Roman" w:cs="Times New Roman"/>
          <w:bCs/>
        </w:rPr>
      </w:pPr>
    </w:p>
    <w:p w14:paraId="501C51F8" w14:textId="77777777" w:rsidR="003C1F0D" w:rsidRPr="00452981" w:rsidRDefault="003C1F0D">
      <w:pPr>
        <w:pStyle w:val="11-Numerao1"/>
        <w:jc w:val="left"/>
        <w:rPr>
          <w:rFonts w:ascii="Times New Roman" w:hAnsi="Times New Roman" w:cs="Times New Roman"/>
          <w:bCs/>
        </w:rPr>
      </w:pPr>
    </w:p>
    <w:p w14:paraId="69817CC5" w14:textId="77777777" w:rsidR="003C1F0D" w:rsidRPr="00452981" w:rsidRDefault="005F74C4">
      <w:pPr>
        <w:pStyle w:val="Nivel01"/>
        <w:jc w:val="center"/>
        <w:rPr>
          <w:rFonts w:ascii="Times New Roman" w:hAnsi="Times New Roman" w:cs="Times New Roman"/>
          <w:sz w:val="22"/>
          <w:szCs w:val="22"/>
        </w:rPr>
      </w:pPr>
      <w:bookmarkStart w:id="128" w:name="_Toc160038365"/>
      <w:r w:rsidRPr="00452981">
        <w:rPr>
          <w:rFonts w:ascii="Times New Roman" w:hAnsi="Times New Roman" w:cs="Times New Roman"/>
          <w:sz w:val="22"/>
          <w:szCs w:val="22"/>
        </w:rPr>
        <w:lastRenderedPageBreak/>
        <w:t>ANEXO X</w:t>
      </w:r>
      <w:r w:rsidRPr="00452981">
        <w:rPr>
          <w:rFonts w:ascii="Times New Roman" w:hAnsi="Times New Roman" w:cs="Times New Roman"/>
          <w:sz w:val="22"/>
          <w:szCs w:val="22"/>
          <w:lang w:val="en-US"/>
        </w:rPr>
        <w:t>III</w:t>
      </w:r>
      <w:r w:rsidRPr="00452981">
        <w:rPr>
          <w:rFonts w:ascii="Times New Roman" w:hAnsi="Times New Roman" w:cs="Times New Roman"/>
          <w:sz w:val="22"/>
          <w:szCs w:val="22"/>
        </w:rPr>
        <w:t xml:space="preserve"> – MODELO DE DECLARAÇÃO DE CONHECIMENTO DO CRONOGRAMA FINANCEIRO DA OBRA</w:t>
      </w:r>
      <w:bookmarkEnd w:id="128"/>
    </w:p>
    <w:p w14:paraId="279C7E10"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399D0640" w14:textId="77777777" w:rsidR="003C1F0D" w:rsidRPr="00452981" w:rsidRDefault="003C1F0D">
      <w:pPr>
        <w:autoSpaceDE w:val="0"/>
        <w:autoSpaceDN w:val="0"/>
        <w:adjustRightInd w:val="0"/>
        <w:spacing w:line="276" w:lineRule="auto"/>
        <w:ind w:right="27"/>
        <w:jc w:val="both"/>
        <w:rPr>
          <w:rFonts w:ascii="Times New Roman" w:hAnsi="Times New Roman" w:cs="Times New Roman"/>
          <w:b/>
          <w:bCs/>
          <w:sz w:val="22"/>
          <w:szCs w:val="22"/>
        </w:rPr>
      </w:pPr>
    </w:p>
    <w:p w14:paraId="5805A84E" w14:textId="0E788F56" w:rsidR="003C1F0D" w:rsidRPr="00452981" w:rsidRDefault="00040C30">
      <w:pPr>
        <w:spacing w:line="276" w:lineRule="auto"/>
        <w:jc w:val="both"/>
        <w:rPr>
          <w:rFonts w:ascii="Times New Roman" w:hAnsi="Times New Roman" w:cs="Times New Roman"/>
          <w:sz w:val="22"/>
          <w:szCs w:val="22"/>
        </w:rPr>
      </w:pPr>
      <w:r>
        <w:rPr>
          <w:rFonts w:ascii="Times New Roman" w:hAnsi="Times New Roman" w:cs="Times New Roman"/>
          <w:sz w:val="22"/>
          <w:szCs w:val="22"/>
        </w:rPr>
        <w:t>SECRETARIA MUNICIPAL DE INFRAESTRUTURA</w:t>
      </w:r>
      <w:r w:rsidR="005F74C4" w:rsidRPr="00452981">
        <w:rPr>
          <w:rFonts w:ascii="Times New Roman" w:hAnsi="Times New Roman" w:cs="Times New Roman"/>
          <w:sz w:val="22"/>
          <w:szCs w:val="22"/>
        </w:rPr>
        <w:t xml:space="preserve"> </w:t>
      </w:r>
    </w:p>
    <w:p w14:paraId="6C16971E" w14:textId="5C09F6E6" w:rsidR="003C1F0D" w:rsidRPr="00452981" w:rsidRDefault="005F74C4">
      <w:pPr>
        <w:spacing w:line="276" w:lineRule="auto"/>
        <w:jc w:val="both"/>
        <w:rPr>
          <w:rFonts w:ascii="Times New Roman" w:hAnsi="Times New Roman" w:cs="Times New Roman"/>
          <w:sz w:val="22"/>
          <w:szCs w:val="22"/>
        </w:rPr>
      </w:pPr>
      <w:r w:rsidRPr="00452981">
        <w:rPr>
          <w:rFonts w:ascii="Times New Roman" w:hAnsi="Times New Roman" w:cs="Times New Roman"/>
          <w:sz w:val="22"/>
          <w:szCs w:val="22"/>
        </w:rPr>
        <w:t>Ref.: Licitação na modalidade Concorrência nº</w:t>
      </w:r>
      <w:r w:rsidR="001D0A86">
        <w:rPr>
          <w:rFonts w:ascii="Times New Roman" w:hAnsi="Times New Roman" w:cs="Times New Roman"/>
          <w:sz w:val="22"/>
          <w:szCs w:val="22"/>
        </w:rPr>
        <w:t>005/2024</w:t>
      </w:r>
      <w:r w:rsidRPr="00452981">
        <w:rPr>
          <w:rFonts w:ascii="Times New Roman" w:hAnsi="Times New Roman" w:cs="Times New Roman"/>
          <w:sz w:val="22"/>
          <w:szCs w:val="22"/>
        </w:rPr>
        <w:t>.</w:t>
      </w:r>
    </w:p>
    <w:p w14:paraId="39B0517C" w14:textId="77777777" w:rsidR="003C1F0D" w:rsidRPr="00452981" w:rsidRDefault="003C1F0D">
      <w:pPr>
        <w:spacing w:line="276" w:lineRule="auto"/>
        <w:jc w:val="both"/>
        <w:rPr>
          <w:rFonts w:ascii="Times New Roman" w:hAnsi="Times New Roman" w:cs="Times New Roman"/>
          <w:sz w:val="22"/>
          <w:szCs w:val="22"/>
        </w:rPr>
      </w:pPr>
    </w:p>
    <w:p w14:paraId="3C32D7FD" w14:textId="77777777" w:rsidR="003C1F0D" w:rsidRPr="00452981" w:rsidRDefault="003C1F0D">
      <w:pPr>
        <w:spacing w:line="276" w:lineRule="auto"/>
        <w:jc w:val="both"/>
        <w:rPr>
          <w:rFonts w:ascii="Times New Roman" w:hAnsi="Times New Roman" w:cs="Times New Roman"/>
          <w:sz w:val="22"/>
          <w:szCs w:val="22"/>
        </w:rPr>
      </w:pPr>
    </w:p>
    <w:p w14:paraId="0594EBDE" w14:textId="77777777" w:rsidR="003C1F0D" w:rsidRPr="00452981" w:rsidRDefault="003C1F0D">
      <w:pPr>
        <w:spacing w:line="276" w:lineRule="auto"/>
        <w:jc w:val="both"/>
        <w:rPr>
          <w:rFonts w:ascii="Times New Roman" w:hAnsi="Times New Roman" w:cs="Times New Roman"/>
          <w:sz w:val="22"/>
          <w:szCs w:val="22"/>
        </w:rPr>
      </w:pPr>
    </w:p>
    <w:p w14:paraId="3D2946CA" w14:textId="77777777" w:rsidR="003C1F0D" w:rsidRPr="00452981" w:rsidRDefault="003C1F0D">
      <w:pPr>
        <w:spacing w:line="276" w:lineRule="auto"/>
        <w:jc w:val="both"/>
        <w:rPr>
          <w:rFonts w:ascii="Times New Roman" w:hAnsi="Times New Roman" w:cs="Times New Roman"/>
          <w:sz w:val="22"/>
          <w:szCs w:val="22"/>
        </w:rPr>
      </w:pPr>
    </w:p>
    <w:p w14:paraId="738D947D" w14:textId="2C718875" w:rsidR="003C1F0D" w:rsidRPr="00452981" w:rsidRDefault="005F74C4">
      <w:pPr>
        <w:spacing w:after="120" w:line="360" w:lineRule="auto"/>
        <w:jc w:val="both"/>
        <w:rPr>
          <w:rFonts w:ascii="Times New Roman" w:hAnsi="Times New Roman" w:cs="Times New Roman"/>
          <w:sz w:val="22"/>
          <w:szCs w:val="22"/>
        </w:rPr>
      </w:pPr>
      <w:r w:rsidRPr="00452981">
        <w:rPr>
          <w:rFonts w:ascii="Times New Roman" w:hAnsi="Times New Roman" w:cs="Times New Roman"/>
          <w:sz w:val="22"/>
          <w:szCs w:val="22"/>
        </w:rPr>
        <w:t xml:space="preserve">(Nome da Empresa) -----------------------------------, CNPJ Nº ------------------------, sediada na Rua --------------------------------------, n. -----------, bairro, -----------------------, CEP---------- Município -------------------------, por seu representante legal abaixo assinado, em cumprimento ao solicitado no Edital da Concorrência nº </w:t>
      </w:r>
      <w:r w:rsidR="001D0A86">
        <w:rPr>
          <w:rFonts w:ascii="Times New Roman" w:hAnsi="Times New Roman" w:cs="Times New Roman"/>
          <w:sz w:val="22"/>
          <w:szCs w:val="22"/>
        </w:rPr>
        <w:t>005/2024</w:t>
      </w:r>
      <w:r w:rsidRPr="00452981">
        <w:rPr>
          <w:rFonts w:ascii="Times New Roman" w:hAnsi="Times New Roman" w:cs="Times New Roman"/>
          <w:sz w:val="22"/>
          <w:szCs w:val="22"/>
        </w:rPr>
        <w:t xml:space="preserve">– Prefeitura de Primavera do Leste/MT. DECLARA, sob as penas da lei, que tem pleno conhecimento do Cronograma Financeiro de desembolso  e do prazo de execução da obra de </w:t>
      </w:r>
      <w:r w:rsidR="00D27629">
        <w:rPr>
          <w:rFonts w:ascii="Times New Roman" w:hAnsi="Times New Roman" w:cs="Times New Roman"/>
          <w:sz w:val="22"/>
          <w:szCs w:val="22"/>
        </w:rPr>
        <w:t>90 (noventa)</w:t>
      </w:r>
      <w:r w:rsidRPr="00452981">
        <w:rPr>
          <w:rFonts w:ascii="Times New Roman" w:hAnsi="Times New Roman" w:cs="Times New Roman"/>
          <w:sz w:val="22"/>
          <w:szCs w:val="22"/>
        </w:rPr>
        <w:t xml:space="preserve"> dias.  </w:t>
      </w:r>
    </w:p>
    <w:p w14:paraId="198668D6" w14:textId="77777777" w:rsidR="003C1F0D" w:rsidRPr="00452981" w:rsidRDefault="003C1F0D">
      <w:pPr>
        <w:spacing w:after="120" w:line="360" w:lineRule="auto"/>
        <w:jc w:val="both"/>
        <w:rPr>
          <w:rFonts w:ascii="Times New Roman" w:hAnsi="Times New Roman" w:cs="Times New Roman"/>
          <w:sz w:val="22"/>
          <w:szCs w:val="22"/>
        </w:rPr>
      </w:pPr>
    </w:p>
    <w:p w14:paraId="5470A319" w14:textId="77777777" w:rsidR="003C1F0D" w:rsidRPr="00452981" w:rsidRDefault="003C1F0D">
      <w:pPr>
        <w:spacing w:after="120" w:line="360" w:lineRule="auto"/>
        <w:jc w:val="both"/>
        <w:rPr>
          <w:rFonts w:ascii="Times New Roman" w:hAnsi="Times New Roman" w:cs="Times New Roman"/>
          <w:sz w:val="22"/>
          <w:szCs w:val="22"/>
        </w:rPr>
      </w:pPr>
    </w:p>
    <w:p w14:paraId="002DC942" w14:textId="77777777" w:rsidR="003C1F0D" w:rsidRPr="00452981" w:rsidRDefault="003C1F0D">
      <w:pPr>
        <w:spacing w:after="120" w:line="360" w:lineRule="auto"/>
        <w:jc w:val="both"/>
        <w:rPr>
          <w:rFonts w:ascii="Times New Roman" w:hAnsi="Times New Roman" w:cs="Times New Roman"/>
          <w:sz w:val="22"/>
          <w:szCs w:val="22"/>
        </w:rPr>
      </w:pPr>
    </w:p>
    <w:p w14:paraId="778E8DEA" w14:textId="479F126D" w:rsidR="003C1F0D" w:rsidRPr="00452981" w:rsidRDefault="005F74C4">
      <w:pPr>
        <w:spacing w:line="276" w:lineRule="auto"/>
        <w:jc w:val="right"/>
        <w:rPr>
          <w:rFonts w:ascii="Times New Roman" w:hAnsi="Times New Roman" w:cs="Times New Roman"/>
          <w:b/>
          <w:sz w:val="22"/>
          <w:szCs w:val="22"/>
        </w:rPr>
      </w:pPr>
      <w:r w:rsidRPr="00452981">
        <w:rPr>
          <w:rFonts w:ascii="Times New Roman" w:hAnsi="Times New Roman" w:cs="Times New Roman"/>
          <w:sz w:val="22"/>
          <w:szCs w:val="22"/>
        </w:rPr>
        <w:t>Primavera do Leste/MT, ___ de _________ de 202</w:t>
      </w:r>
      <w:r w:rsidR="00780076" w:rsidRPr="00452981">
        <w:rPr>
          <w:rFonts w:ascii="Times New Roman" w:hAnsi="Times New Roman" w:cs="Times New Roman"/>
          <w:sz w:val="22"/>
          <w:szCs w:val="22"/>
        </w:rPr>
        <w:t>4</w:t>
      </w:r>
      <w:r w:rsidRPr="00452981">
        <w:rPr>
          <w:rFonts w:ascii="Times New Roman" w:hAnsi="Times New Roman" w:cs="Times New Roman"/>
          <w:sz w:val="22"/>
          <w:szCs w:val="22"/>
        </w:rPr>
        <w:t>.</w:t>
      </w:r>
    </w:p>
    <w:p w14:paraId="32E738E7"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6B7ED78C"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7C2009B2" w14:textId="77777777" w:rsidR="003C1F0D" w:rsidRPr="00452981" w:rsidRDefault="003C1F0D">
      <w:pPr>
        <w:pStyle w:val="Recuodecorpodetexto3"/>
        <w:suppressAutoHyphens w:val="0"/>
        <w:ind w:left="0"/>
        <w:jc w:val="center"/>
        <w:rPr>
          <w:rFonts w:ascii="Times New Roman" w:hAnsi="Times New Roman" w:cs="Times New Roman"/>
          <w:sz w:val="22"/>
          <w:szCs w:val="22"/>
        </w:rPr>
      </w:pPr>
    </w:p>
    <w:p w14:paraId="4CE5C738"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Assinatura do representante legal sob carimbo</w:t>
      </w:r>
    </w:p>
    <w:p w14:paraId="261887D6"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RG:</w:t>
      </w:r>
    </w:p>
    <w:p w14:paraId="161FE414"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CPF/MF:</w:t>
      </w:r>
    </w:p>
    <w:p w14:paraId="607D83BE" w14:textId="77777777" w:rsidR="00780076" w:rsidRPr="00452981" w:rsidRDefault="00780076" w:rsidP="00780076">
      <w:pPr>
        <w:jc w:val="center"/>
        <w:rPr>
          <w:rFonts w:ascii="Times New Roman" w:hAnsi="Times New Roman" w:cs="Times New Roman"/>
          <w:sz w:val="22"/>
          <w:szCs w:val="22"/>
        </w:rPr>
      </w:pPr>
      <w:r w:rsidRPr="00452981">
        <w:rPr>
          <w:rFonts w:ascii="Times New Roman" w:hAnsi="Times New Roman" w:cs="Times New Roman"/>
          <w:sz w:val="22"/>
          <w:szCs w:val="22"/>
        </w:rPr>
        <w:t>CNPJ/MF da empresa</w:t>
      </w:r>
    </w:p>
    <w:p w14:paraId="3B0F6B3C" w14:textId="205CB6D9" w:rsidR="003C1F0D" w:rsidRDefault="003C1F0D">
      <w:pPr>
        <w:pStyle w:val="Recuodecorpodetexto3"/>
        <w:suppressAutoHyphens w:val="0"/>
        <w:spacing w:before="120"/>
        <w:ind w:left="0"/>
        <w:jc w:val="center"/>
        <w:rPr>
          <w:rFonts w:ascii="Times New Roman" w:hAnsi="Times New Roman" w:cs="Times New Roman"/>
          <w:b/>
          <w:sz w:val="22"/>
          <w:szCs w:val="22"/>
        </w:rPr>
      </w:pPr>
    </w:p>
    <w:p w14:paraId="1FDF55A3" w14:textId="55E50789" w:rsidR="0057629F" w:rsidRDefault="0057629F">
      <w:pPr>
        <w:pStyle w:val="Recuodecorpodetexto3"/>
        <w:suppressAutoHyphens w:val="0"/>
        <w:spacing w:before="120"/>
        <w:ind w:left="0"/>
        <w:jc w:val="center"/>
        <w:rPr>
          <w:rFonts w:ascii="Times New Roman" w:hAnsi="Times New Roman" w:cs="Times New Roman"/>
          <w:b/>
          <w:sz w:val="22"/>
          <w:szCs w:val="22"/>
        </w:rPr>
      </w:pPr>
    </w:p>
    <w:p w14:paraId="4E5EEAE2" w14:textId="2A65D152" w:rsidR="0057629F" w:rsidRDefault="0057629F">
      <w:pPr>
        <w:pStyle w:val="Recuodecorpodetexto3"/>
        <w:suppressAutoHyphens w:val="0"/>
        <w:spacing w:before="120"/>
        <w:ind w:left="0"/>
        <w:jc w:val="center"/>
        <w:rPr>
          <w:rFonts w:ascii="Times New Roman" w:hAnsi="Times New Roman" w:cs="Times New Roman"/>
          <w:b/>
          <w:sz w:val="22"/>
          <w:szCs w:val="22"/>
        </w:rPr>
      </w:pPr>
    </w:p>
    <w:p w14:paraId="1F1BFBE0" w14:textId="0F9A85FD" w:rsidR="0057629F" w:rsidRDefault="0057629F">
      <w:pPr>
        <w:pStyle w:val="Recuodecorpodetexto3"/>
        <w:suppressAutoHyphens w:val="0"/>
        <w:spacing w:before="120"/>
        <w:ind w:left="0"/>
        <w:jc w:val="center"/>
        <w:rPr>
          <w:rFonts w:ascii="Times New Roman" w:hAnsi="Times New Roman" w:cs="Times New Roman"/>
          <w:b/>
          <w:sz w:val="22"/>
          <w:szCs w:val="22"/>
        </w:rPr>
      </w:pPr>
    </w:p>
    <w:p w14:paraId="3612E492" w14:textId="0DD78E95" w:rsidR="0057629F" w:rsidRDefault="0057629F">
      <w:pPr>
        <w:pStyle w:val="Recuodecorpodetexto3"/>
        <w:suppressAutoHyphens w:val="0"/>
        <w:spacing w:before="120"/>
        <w:ind w:left="0"/>
        <w:jc w:val="center"/>
        <w:rPr>
          <w:rFonts w:ascii="Times New Roman" w:hAnsi="Times New Roman" w:cs="Times New Roman"/>
          <w:b/>
          <w:sz w:val="22"/>
          <w:szCs w:val="22"/>
        </w:rPr>
      </w:pPr>
    </w:p>
    <w:p w14:paraId="21859FEE" w14:textId="1E5530F9" w:rsidR="0057629F" w:rsidRDefault="0057629F">
      <w:pPr>
        <w:pStyle w:val="Recuodecorpodetexto3"/>
        <w:suppressAutoHyphens w:val="0"/>
        <w:spacing w:before="120"/>
        <w:ind w:left="0"/>
        <w:jc w:val="center"/>
        <w:rPr>
          <w:rFonts w:ascii="Times New Roman" w:hAnsi="Times New Roman" w:cs="Times New Roman"/>
          <w:b/>
          <w:sz w:val="22"/>
          <w:szCs w:val="22"/>
        </w:rPr>
      </w:pPr>
    </w:p>
    <w:p w14:paraId="45448D2F" w14:textId="71E91DE9" w:rsidR="0057629F" w:rsidRDefault="0057629F">
      <w:pPr>
        <w:pStyle w:val="Recuodecorpodetexto3"/>
        <w:suppressAutoHyphens w:val="0"/>
        <w:spacing w:before="120"/>
        <w:ind w:left="0"/>
        <w:jc w:val="center"/>
        <w:rPr>
          <w:rFonts w:ascii="Times New Roman" w:hAnsi="Times New Roman" w:cs="Times New Roman"/>
          <w:b/>
          <w:sz w:val="22"/>
          <w:szCs w:val="22"/>
        </w:rPr>
      </w:pPr>
    </w:p>
    <w:p w14:paraId="172D6BAF" w14:textId="4488CBC0" w:rsidR="0057629F" w:rsidRDefault="0057629F">
      <w:pPr>
        <w:pStyle w:val="Recuodecorpodetexto3"/>
        <w:suppressAutoHyphens w:val="0"/>
        <w:spacing w:before="120"/>
        <w:ind w:left="0"/>
        <w:jc w:val="center"/>
        <w:rPr>
          <w:rFonts w:ascii="Times New Roman" w:hAnsi="Times New Roman" w:cs="Times New Roman"/>
          <w:b/>
          <w:sz w:val="22"/>
          <w:szCs w:val="22"/>
        </w:rPr>
      </w:pPr>
    </w:p>
    <w:p w14:paraId="4EFD60E9" w14:textId="697BB484" w:rsidR="0057629F" w:rsidRDefault="0057629F">
      <w:pPr>
        <w:pStyle w:val="Recuodecorpodetexto3"/>
        <w:suppressAutoHyphens w:val="0"/>
        <w:spacing w:before="120"/>
        <w:ind w:left="0"/>
        <w:jc w:val="center"/>
        <w:rPr>
          <w:rFonts w:ascii="Times New Roman" w:hAnsi="Times New Roman" w:cs="Times New Roman"/>
          <w:b/>
          <w:sz w:val="22"/>
          <w:szCs w:val="22"/>
        </w:rPr>
      </w:pPr>
    </w:p>
    <w:p w14:paraId="49C91F0B" w14:textId="43B8C2D6" w:rsidR="0057629F" w:rsidRDefault="0057629F">
      <w:pPr>
        <w:pStyle w:val="Recuodecorpodetexto3"/>
        <w:suppressAutoHyphens w:val="0"/>
        <w:spacing w:before="120"/>
        <w:ind w:left="0"/>
        <w:jc w:val="center"/>
        <w:rPr>
          <w:rFonts w:ascii="Times New Roman" w:hAnsi="Times New Roman" w:cs="Times New Roman"/>
          <w:b/>
          <w:sz w:val="22"/>
          <w:szCs w:val="22"/>
        </w:rPr>
      </w:pPr>
    </w:p>
    <w:p w14:paraId="7DDBB18B" w14:textId="17861158" w:rsidR="00605D8E" w:rsidRPr="00EC03B3" w:rsidRDefault="00605D8E" w:rsidP="00605D8E">
      <w:pPr>
        <w:pStyle w:val="Nivel01"/>
        <w:jc w:val="center"/>
        <w:rPr>
          <w:rFonts w:ascii="Times New Roman" w:hAnsi="Times New Roman" w:cs="Times New Roman"/>
          <w:sz w:val="22"/>
          <w:szCs w:val="22"/>
        </w:rPr>
      </w:pPr>
      <w:bookmarkStart w:id="129" w:name="_Toc160038366"/>
      <w:r w:rsidRPr="00EC03B3">
        <w:rPr>
          <w:rFonts w:ascii="Times New Roman" w:hAnsi="Times New Roman" w:cs="Times New Roman"/>
          <w:sz w:val="22"/>
          <w:szCs w:val="22"/>
        </w:rPr>
        <w:lastRenderedPageBreak/>
        <w:t>ANEXO X</w:t>
      </w:r>
      <w:r w:rsidRPr="00EC03B3">
        <w:rPr>
          <w:rFonts w:ascii="Times New Roman" w:hAnsi="Times New Roman" w:cs="Times New Roman"/>
          <w:sz w:val="22"/>
          <w:szCs w:val="22"/>
          <w:lang w:val="en-US"/>
        </w:rPr>
        <w:t>III</w:t>
      </w:r>
      <w:r w:rsidRPr="00EC03B3">
        <w:rPr>
          <w:rFonts w:ascii="Times New Roman" w:hAnsi="Times New Roman" w:cs="Times New Roman"/>
          <w:sz w:val="22"/>
          <w:szCs w:val="22"/>
        </w:rPr>
        <w:t xml:space="preserve"> – MODELO DE TERMO DE CONTRATO</w:t>
      </w:r>
      <w:bookmarkEnd w:id="129"/>
    </w:p>
    <w:p w14:paraId="756784E5" w14:textId="69D82165" w:rsidR="0057629F" w:rsidRPr="00EC03B3" w:rsidRDefault="0057629F" w:rsidP="0057629F">
      <w:pPr>
        <w:spacing w:before="120" w:afterLines="120" w:after="288" w:line="276" w:lineRule="auto"/>
        <w:jc w:val="center"/>
        <w:rPr>
          <w:rFonts w:ascii="Times New Roman" w:hAnsi="Times New Roman" w:cs="Times New Roman"/>
          <w:b/>
          <w:bCs/>
          <w:color w:val="000000" w:themeColor="text1"/>
          <w:sz w:val="22"/>
          <w:szCs w:val="22"/>
        </w:rPr>
      </w:pPr>
      <w:r w:rsidRPr="00EC03B3">
        <w:rPr>
          <w:rFonts w:ascii="Times New Roman" w:eastAsiaTheme="majorEastAsia" w:hAnsi="Times New Roman" w:cs="Times New Roman"/>
          <w:b/>
          <w:bCs/>
          <w:sz w:val="22"/>
          <w:szCs w:val="22"/>
        </w:rPr>
        <w:br/>
      </w:r>
      <w:r w:rsidRPr="00EC03B3">
        <w:rPr>
          <w:rFonts w:ascii="Times New Roman" w:hAnsi="Times New Roman" w:cs="Times New Roman"/>
          <w:b/>
          <w:bCs/>
          <w:color w:val="000000" w:themeColor="text1"/>
          <w:sz w:val="22"/>
          <w:szCs w:val="22"/>
        </w:rPr>
        <w:t>Lei nº 14.133, de 1º de abril de 2021</w:t>
      </w:r>
      <w:r w:rsidRPr="00EC03B3">
        <w:rPr>
          <w:rFonts w:ascii="Times New Roman" w:hAnsi="Times New Roman" w:cs="Times New Roman"/>
          <w:b/>
          <w:bCs/>
          <w:color w:val="000000" w:themeColor="text1"/>
          <w:sz w:val="22"/>
          <w:szCs w:val="22"/>
        </w:rPr>
        <w:br/>
        <w:t xml:space="preserve">SERVIÇOS </w:t>
      </w:r>
      <w:r w:rsidRPr="00EC03B3">
        <w:rPr>
          <w:rFonts w:ascii="Times New Roman" w:hAnsi="Times New Roman" w:cs="Times New Roman"/>
          <w:b/>
          <w:bCs/>
          <w:color w:val="000000" w:themeColor="text1"/>
          <w:sz w:val="22"/>
          <w:szCs w:val="22"/>
          <w:highlight w:val="yellow"/>
        </w:rPr>
        <w:t>COMUNS DE ENGENHARIA</w:t>
      </w:r>
      <w:r w:rsidRPr="00EC03B3">
        <w:rPr>
          <w:rFonts w:ascii="Times New Roman" w:hAnsi="Times New Roman" w:cs="Times New Roman"/>
          <w:b/>
          <w:bCs/>
          <w:color w:val="000000" w:themeColor="text1"/>
          <w:sz w:val="22"/>
          <w:szCs w:val="22"/>
        </w:rPr>
        <w:t xml:space="preserve"> – LICITAÇÃO</w:t>
      </w:r>
    </w:p>
    <w:p w14:paraId="1F6239C8" w14:textId="77777777" w:rsidR="0057629F" w:rsidRPr="00EC03B3" w:rsidRDefault="0057629F" w:rsidP="0057629F">
      <w:pPr>
        <w:spacing w:before="120" w:afterLines="120" w:after="288" w:line="312" w:lineRule="auto"/>
        <w:ind w:firstLine="709"/>
        <w:jc w:val="center"/>
        <w:rPr>
          <w:rFonts w:ascii="Times New Roman" w:eastAsia="Times New Roman" w:hAnsi="Times New Roman" w:cs="Times New Roman"/>
          <w:b/>
          <w:i/>
          <w:color w:val="FF0000"/>
          <w:sz w:val="22"/>
          <w:szCs w:val="22"/>
        </w:rPr>
      </w:pPr>
      <w:r w:rsidRPr="00EC03B3">
        <w:rPr>
          <w:rFonts w:ascii="Times New Roman" w:hAnsi="Times New Roman" w:cs="Times New Roman"/>
          <w:b/>
          <w:i/>
          <w:color w:val="FF0000"/>
          <w:sz w:val="22"/>
          <w:szCs w:val="22"/>
        </w:rPr>
        <w:t>ÓRGÃO OU ENTIDADE PÚBLICA</w:t>
      </w:r>
      <w:r w:rsidRPr="00EC03B3">
        <w:rPr>
          <w:rFonts w:ascii="Times New Roman" w:hAnsi="Times New Roman" w:cs="Times New Roman"/>
          <w:b/>
          <w:bCs/>
          <w:i/>
          <w:color w:val="FF0000"/>
          <w:sz w:val="22"/>
          <w:szCs w:val="22"/>
        </w:rPr>
        <w:t xml:space="preserve"> </w:t>
      </w:r>
    </w:p>
    <w:p w14:paraId="164F7969" w14:textId="77777777" w:rsidR="0057629F" w:rsidRPr="00EC03B3" w:rsidRDefault="0057629F" w:rsidP="0057629F">
      <w:pPr>
        <w:spacing w:before="120" w:afterLines="120" w:after="288" w:line="312" w:lineRule="auto"/>
        <w:ind w:firstLine="709"/>
        <w:jc w:val="center"/>
        <w:rPr>
          <w:rFonts w:ascii="Times New Roman" w:hAnsi="Times New Roman" w:cs="Times New Roman"/>
          <w:bCs/>
          <w:color w:val="000000"/>
          <w:sz w:val="22"/>
          <w:szCs w:val="22"/>
        </w:rPr>
      </w:pPr>
      <w:r w:rsidRPr="00EC03B3">
        <w:rPr>
          <w:rFonts w:ascii="Times New Roman" w:hAnsi="Times New Roman" w:cs="Times New Roman"/>
          <w:color w:val="000000"/>
          <w:sz w:val="22"/>
          <w:szCs w:val="22"/>
        </w:rPr>
        <w:t>(Processo Administrativo n</w:t>
      </w:r>
      <w:r w:rsidRPr="00EC03B3">
        <w:rPr>
          <w:rFonts w:ascii="Times New Roman" w:hAnsi="Times New Roman" w:cs="Times New Roman"/>
          <w:bCs/>
          <w:color w:val="000000"/>
          <w:sz w:val="22"/>
          <w:szCs w:val="22"/>
        </w:rPr>
        <w:t>°...........)</w:t>
      </w:r>
    </w:p>
    <w:p w14:paraId="01F17D20" w14:textId="77777777" w:rsidR="0057629F" w:rsidRPr="00EC03B3" w:rsidRDefault="0057629F" w:rsidP="0057629F">
      <w:pPr>
        <w:pStyle w:val="Prembulo"/>
        <w:spacing w:before="120" w:afterLines="120" w:after="288" w:line="312" w:lineRule="auto"/>
        <w:ind w:right="-170"/>
        <w:rPr>
          <w:rFonts w:ascii="Times New Roman" w:hAnsi="Times New Roman" w:cs="Times New Roman"/>
          <w:bCs w:val="0"/>
          <w:sz w:val="22"/>
          <w:szCs w:val="22"/>
        </w:rPr>
      </w:pPr>
      <w:r w:rsidRPr="00EC03B3">
        <w:rPr>
          <w:rFonts w:ascii="Times New Roman" w:hAnsi="Times New Roman" w:cs="Times New Roman"/>
          <w:bCs w:val="0"/>
          <w:sz w:val="22"/>
          <w:szCs w:val="22"/>
        </w:rPr>
        <w:t xml:space="preserve">CONTRATO ADMINISTRATIVO Nº ......../...., QUE FAZEM ENTRE SI A UNIÃO, POR INTERMÉDIO DO (A) ......................................................... E ............................................................. </w:t>
      </w:r>
    </w:p>
    <w:p w14:paraId="2859EF25" w14:textId="77777777" w:rsidR="0057629F" w:rsidRPr="00EC03B3" w:rsidRDefault="0057629F" w:rsidP="0057629F">
      <w:pPr>
        <w:spacing w:before="120" w:after="120" w:line="276" w:lineRule="auto"/>
        <w:ind w:firstLine="1418"/>
        <w:jc w:val="both"/>
        <w:rPr>
          <w:rFonts w:ascii="Times New Roman" w:eastAsia="Arial" w:hAnsi="Times New Roman" w:cs="Times New Roman"/>
          <w:sz w:val="22"/>
          <w:szCs w:val="22"/>
        </w:rPr>
      </w:pPr>
      <w:r w:rsidRPr="00EC03B3">
        <w:rPr>
          <w:rFonts w:ascii="Times New Roman" w:eastAsia="Arial" w:hAnsi="Times New Roman" w:cs="Times New Roman"/>
          <w:i/>
          <w:iCs/>
          <w:color w:val="FF0000"/>
          <w:sz w:val="22"/>
          <w:szCs w:val="22"/>
        </w:rPr>
        <w:t>A União / Autarquia ....... / Fundação ......., (utilizar a menção à União somente se for órgão da Administração Direta, caso contrário incluir o nome da autarquia ou fundação conforme o caso</w:t>
      </w:r>
      <w:r w:rsidRPr="00EC03B3">
        <w:rPr>
          <w:rFonts w:ascii="Times New Roman" w:eastAsia="Arial" w:hAnsi="Times New Roman" w:cs="Times New Roman"/>
          <w:color w:val="FF0000"/>
          <w:sz w:val="22"/>
          <w:szCs w:val="22"/>
        </w:rPr>
        <w:t>) por intermédio do(a) .................................... (</w:t>
      </w:r>
      <w:r w:rsidRPr="00EC03B3">
        <w:rPr>
          <w:rFonts w:ascii="Times New Roman" w:eastAsia="Arial" w:hAnsi="Times New Roman" w:cs="Times New Roman"/>
          <w:i/>
          <w:iCs/>
          <w:color w:val="FF0000"/>
          <w:sz w:val="22"/>
          <w:szCs w:val="22"/>
        </w:rPr>
        <w:t>órgão contratante</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com sede no(a)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na cidade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/Estado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inscrito(a) no CNPJ sob o nº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neste ato representado(a) pelo(a) </w:t>
      </w:r>
      <w:r w:rsidRPr="00EC03B3">
        <w:rPr>
          <w:rFonts w:ascii="Times New Roman" w:eastAsia="Arial" w:hAnsi="Times New Roman" w:cs="Times New Roman"/>
          <w:color w:val="FF0000"/>
          <w:sz w:val="22"/>
          <w:szCs w:val="22"/>
        </w:rPr>
        <w:t>......................... (</w:t>
      </w:r>
      <w:r w:rsidRPr="00EC03B3">
        <w:rPr>
          <w:rFonts w:ascii="Times New Roman" w:eastAsia="Arial" w:hAnsi="Times New Roman" w:cs="Times New Roman"/>
          <w:i/>
          <w:iCs/>
          <w:color w:val="FF0000"/>
          <w:sz w:val="22"/>
          <w:szCs w:val="22"/>
        </w:rPr>
        <w:t>cargo e nome</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nomeado(a) pela Portaria nº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20</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publicada no</w:t>
      </w:r>
      <w:r w:rsidRPr="00EC03B3">
        <w:rPr>
          <w:rFonts w:ascii="Times New Roman" w:eastAsia="Arial" w:hAnsi="Times New Roman" w:cs="Times New Roman"/>
          <w:i/>
          <w:iCs/>
          <w:sz w:val="22"/>
          <w:szCs w:val="22"/>
        </w:rPr>
        <w:t xml:space="preserve"> DOU </w:t>
      </w:r>
      <w:r w:rsidRPr="00EC03B3">
        <w:rPr>
          <w:rFonts w:ascii="Times New Roman" w:eastAsia="Arial" w:hAnsi="Times New Roman" w:cs="Times New Roman"/>
          <w:sz w:val="22"/>
          <w:szCs w:val="22"/>
        </w:rPr>
        <w:t xml:space="preserve">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portador da Matrícula Funcional nº .........., doravante denominado CONTRATANTE, e o(a)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inscrito(a) no CNPJ/MF sob o nº ............................, sediado(a) na</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em</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w:t>
      </w:r>
      <w:r w:rsidRPr="00EC03B3">
        <w:rPr>
          <w:rFonts w:ascii="Times New Roman" w:eastAsia="Arial" w:hAnsi="Times New Roman" w:cs="Times New Roman"/>
          <w:sz w:val="22"/>
          <w:szCs w:val="22"/>
        </w:rPr>
        <w:t xml:space="preserve"> doravante designado CONTRATADO, </w:t>
      </w:r>
      <w:r w:rsidRPr="00EC03B3">
        <w:rPr>
          <w:rFonts w:ascii="Times New Roman" w:eastAsia="Arial" w:hAnsi="Times New Roman" w:cs="Times New Roman"/>
          <w:i/>
          <w:iCs/>
          <w:color w:val="FF0000"/>
          <w:sz w:val="22"/>
          <w:szCs w:val="22"/>
        </w:rPr>
        <w:t>neste ato representado(a) por</w:t>
      </w:r>
      <w:r w:rsidRPr="00EC03B3">
        <w:rPr>
          <w:rFonts w:ascii="Times New Roman" w:eastAsia="Arial" w:hAnsi="Times New Roman" w:cs="Times New Roman"/>
          <w:color w:val="FF0000"/>
          <w:sz w:val="22"/>
          <w:szCs w:val="22"/>
        </w:rPr>
        <w:t xml:space="preserve"> </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color w:val="FF0000"/>
          <w:sz w:val="22"/>
          <w:szCs w:val="22"/>
        </w:rPr>
        <w:t>(nome e função no contratado)</w:t>
      </w:r>
      <w:r w:rsidRPr="00EC03B3">
        <w:rPr>
          <w:rFonts w:ascii="Times New Roman" w:eastAsia="Arial" w:hAnsi="Times New Roman" w:cs="Times New Roman"/>
          <w:sz w:val="22"/>
          <w:szCs w:val="22"/>
        </w:rPr>
        <w:t xml:space="preserve">, </w:t>
      </w:r>
      <w:r w:rsidRPr="00EC03B3">
        <w:rPr>
          <w:rFonts w:ascii="Times New Roman" w:eastAsia="Arial" w:hAnsi="Times New Roman" w:cs="Times New Roman"/>
          <w:i/>
          <w:iCs/>
          <w:color w:val="FF0000"/>
          <w:sz w:val="22"/>
          <w:szCs w:val="22"/>
        </w:rPr>
        <w:t xml:space="preserve">conforme atos constitutivos da empresa </w:t>
      </w:r>
      <w:r w:rsidRPr="00EC03B3">
        <w:rPr>
          <w:rFonts w:ascii="Times New Roman" w:eastAsia="Arial" w:hAnsi="Times New Roman" w:cs="Times New Roman"/>
          <w:b/>
          <w:bCs/>
          <w:i/>
          <w:iCs/>
          <w:color w:val="FF0000"/>
          <w:sz w:val="22"/>
          <w:szCs w:val="22"/>
        </w:rPr>
        <w:t>OU</w:t>
      </w:r>
      <w:r w:rsidRPr="00EC03B3">
        <w:rPr>
          <w:rFonts w:ascii="Times New Roman" w:eastAsia="Arial" w:hAnsi="Times New Roman" w:cs="Times New Roman"/>
          <w:i/>
          <w:iCs/>
          <w:color w:val="FF0000"/>
          <w:sz w:val="22"/>
          <w:szCs w:val="22"/>
        </w:rPr>
        <w:t xml:space="preserve"> procuração apresentada nos autos, </w:t>
      </w:r>
      <w:r w:rsidRPr="00EC03B3">
        <w:rPr>
          <w:rFonts w:ascii="Times New Roman" w:eastAsia="Arial" w:hAnsi="Times New Roman" w:cs="Times New Roman"/>
          <w:sz w:val="22"/>
          <w:szCs w:val="22"/>
        </w:rPr>
        <w:t xml:space="preserve">tendo em vista o que consta no Processo nº </w:t>
      </w:r>
      <w:r w:rsidRPr="00EC03B3">
        <w:rPr>
          <w:rFonts w:ascii="Times New Roman" w:eastAsia="Arial" w:hAnsi="Times New Roman" w:cs="Times New Roman"/>
          <w:color w:val="FF0000"/>
          <w:sz w:val="22"/>
          <w:szCs w:val="22"/>
        </w:rPr>
        <w:t xml:space="preserve">.............................. </w:t>
      </w:r>
      <w:r w:rsidRPr="00EC03B3">
        <w:rPr>
          <w:rFonts w:ascii="Times New Roman" w:eastAsia="Arial" w:hAnsi="Times New Roman" w:cs="Times New Roman"/>
          <w:sz w:val="22"/>
          <w:szCs w:val="22"/>
        </w:rPr>
        <w:t xml:space="preserve">e em observância às disposições da </w:t>
      </w:r>
      <w:hyperlink r:id="rId71" w:history="1">
        <w:r w:rsidRPr="00EC03B3">
          <w:rPr>
            <w:rStyle w:val="Hyperlink"/>
            <w:rFonts w:ascii="Times New Roman" w:eastAsia="Arial" w:hAnsi="Times New Roman" w:cs="Times New Roman"/>
            <w:sz w:val="22"/>
            <w:szCs w:val="22"/>
          </w:rPr>
          <w:t>Lei nº 14.133, de 1º de abril de 2021</w:t>
        </w:r>
      </w:hyperlink>
      <w:r w:rsidRPr="00EC03B3">
        <w:rPr>
          <w:rFonts w:ascii="Times New Roman" w:eastAsia="Arial" w:hAnsi="Times New Roman" w:cs="Times New Roman"/>
          <w:sz w:val="22"/>
          <w:szCs w:val="22"/>
        </w:rPr>
        <w:t xml:space="preserve">, e demais legislação aplicável, resolvem celebrar o presente Termo de Contrato, decorrente </w:t>
      </w:r>
      <w:r w:rsidRPr="00EC03B3">
        <w:rPr>
          <w:rFonts w:ascii="Times New Roman" w:eastAsia="Arial" w:hAnsi="Times New Roman" w:cs="Times New Roman"/>
          <w:i/>
          <w:iCs/>
          <w:color w:val="FF0000"/>
          <w:sz w:val="22"/>
          <w:szCs w:val="22"/>
        </w:rPr>
        <w:t>do Pregão Eletrônico n. .../...</w:t>
      </w:r>
      <w:r w:rsidRPr="00EC03B3">
        <w:rPr>
          <w:rFonts w:ascii="Times New Roman" w:eastAsia="Arial" w:hAnsi="Times New Roman" w:cs="Times New Roman"/>
          <w:sz w:val="22"/>
          <w:szCs w:val="22"/>
        </w:rPr>
        <w:t>, mediante as cláusulas e condições a seguir enunciadas.</w:t>
      </w:r>
    </w:p>
    <w:p w14:paraId="1D3832F7" w14:textId="2F203F4F" w:rsidR="0057629F" w:rsidRPr="00DA6F45" w:rsidRDefault="0057629F" w:rsidP="00DA6F45">
      <w:pPr>
        <w:pStyle w:val="Nivel2"/>
        <w:numPr>
          <w:ilvl w:val="0"/>
          <w:numId w:val="0"/>
        </w:numPr>
        <w:rPr>
          <w:b/>
          <w:bCs/>
          <w:color w:val="auto"/>
        </w:rPr>
      </w:pPr>
      <w:r w:rsidRPr="00DA6F45">
        <w:rPr>
          <w:b/>
          <w:bCs/>
        </w:rPr>
        <w:t>OBJETO (</w:t>
      </w:r>
      <w:hyperlink r:id="rId72" w:anchor="art92" w:history="1">
        <w:r w:rsidRPr="00DA6F45">
          <w:rPr>
            <w:b/>
            <w:bCs/>
            <w:color w:val="auto"/>
          </w:rPr>
          <w:t>art. 92, I e II</w:t>
        </w:r>
      </w:hyperlink>
      <w:r w:rsidRPr="00DA6F45">
        <w:rPr>
          <w:b/>
          <w:bCs/>
        </w:rPr>
        <w:t>)</w:t>
      </w:r>
    </w:p>
    <w:p w14:paraId="1007F404" w14:textId="77777777" w:rsidR="0057629F" w:rsidRPr="0097012A" w:rsidRDefault="0057629F" w:rsidP="0057629F">
      <w:pPr>
        <w:pStyle w:val="Nivel2"/>
      </w:pPr>
      <w:r w:rsidRPr="0097012A">
        <w:t xml:space="preserve">O </w:t>
      </w:r>
      <w:r w:rsidRPr="008A1B91">
        <w:t>objeto</w:t>
      </w:r>
      <w:r w:rsidRPr="0097012A">
        <w:t xml:space="preserve"> do presente instrumento é a contratação de serviços </w:t>
      </w:r>
      <w:r w:rsidRPr="0035023E">
        <w:t>comuns</w:t>
      </w:r>
      <w:r>
        <w:t xml:space="preserve"> </w:t>
      </w:r>
      <w:r w:rsidRPr="00D67E4C">
        <w:t>de engenharia</w:t>
      </w:r>
      <w:r>
        <w:t xml:space="preserve"> de </w:t>
      </w:r>
      <w:r w:rsidRPr="0097012A">
        <w:rPr>
          <w:color w:val="FF0000"/>
        </w:rPr>
        <w:t>..........................</w:t>
      </w:r>
      <w:r w:rsidRPr="0097012A">
        <w:t>, nas condições estabelecidas no Termo de Referência.</w:t>
      </w:r>
    </w:p>
    <w:p w14:paraId="1C28FF78" w14:textId="77777777" w:rsidR="0057629F" w:rsidRPr="0097012A" w:rsidRDefault="0057629F" w:rsidP="0057629F">
      <w:pPr>
        <w:pStyle w:val="Nivel2"/>
      </w:pPr>
      <w:r w:rsidRPr="008A1B91">
        <w:t>Objeto</w:t>
      </w:r>
      <w:r w:rsidRPr="0097012A">
        <w:t xml:space="preserve">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57629F" w:rsidRPr="0097012A" w14:paraId="45E4B06F" w14:textId="77777777" w:rsidTr="00F22DF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530B" w14:textId="77777777" w:rsidR="0057629F" w:rsidRPr="0097012A" w:rsidRDefault="0057629F" w:rsidP="00F22DF1">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ITEM</w:t>
            </w:r>
          </w:p>
          <w:p w14:paraId="24C7AC88" w14:textId="77777777" w:rsidR="0057629F" w:rsidRPr="0097012A" w:rsidRDefault="0057629F" w:rsidP="00F22DF1">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2A7AA" w14:textId="77777777" w:rsidR="0057629F" w:rsidRPr="0097012A" w:rsidRDefault="0057629F" w:rsidP="00F22DF1">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6D876" w14:textId="77777777" w:rsidR="0057629F" w:rsidRPr="0097012A" w:rsidRDefault="0057629F" w:rsidP="00F22DF1">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AE714" w14:textId="77777777" w:rsidR="0057629F" w:rsidRPr="0097012A" w:rsidRDefault="0057629F" w:rsidP="00F22DF1">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DDA8" w14:textId="77777777" w:rsidR="0057629F" w:rsidRPr="0097012A" w:rsidRDefault="0057629F" w:rsidP="00F22DF1">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750EB" w14:textId="77777777" w:rsidR="0057629F" w:rsidRPr="0097012A" w:rsidRDefault="0057629F" w:rsidP="00F22DF1">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82DE1" w14:textId="77777777" w:rsidR="0057629F" w:rsidRPr="0097012A" w:rsidRDefault="0057629F" w:rsidP="00F22DF1">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57629F" w:rsidRPr="0097012A" w14:paraId="7130DB4B" w14:textId="77777777" w:rsidTr="00F22DF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165CB" w14:textId="77777777" w:rsidR="0057629F" w:rsidRPr="0097012A" w:rsidRDefault="0057629F" w:rsidP="00F22DF1">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03EC"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25338"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F670F"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6A84"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0090B"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7C297"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16AEA6AC" w14:textId="77777777" w:rsidTr="00F22DF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AE2D" w14:textId="77777777" w:rsidR="0057629F" w:rsidRPr="0097012A" w:rsidRDefault="0057629F" w:rsidP="00F22DF1">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BDDC5"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7BE48"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C9B2"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56C1"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E0096"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93622"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18631698" w14:textId="77777777" w:rsidTr="00F22DF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D2AD" w14:textId="77777777" w:rsidR="0057629F" w:rsidRPr="0097012A" w:rsidRDefault="0057629F" w:rsidP="00F22DF1">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lastRenderedPageBreak/>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B078C"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5164"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82066"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FD64D"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1B5E"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C55A"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r>
      <w:tr w:rsidR="0057629F" w:rsidRPr="0097012A" w14:paraId="62CF36E9" w14:textId="77777777" w:rsidTr="00F22DF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734D" w14:textId="77777777" w:rsidR="0057629F" w:rsidRPr="0097012A" w:rsidRDefault="0057629F" w:rsidP="00F22DF1">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1FA5" w14:textId="77777777" w:rsidR="0057629F" w:rsidRPr="0097012A" w:rsidRDefault="0057629F" w:rsidP="00F22DF1">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4F281"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8188E"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2C352"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C026D"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5B6B6" w14:textId="77777777" w:rsidR="0057629F" w:rsidRPr="0097012A" w:rsidRDefault="0057629F" w:rsidP="00F22DF1">
            <w:pPr>
              <w:widowControl w:val="0"/>
              <w:spacing w:before="120" w:afterLines="120" w:after="288" w:line="276" w:lineRule="auto"/>
              <w:ind w:firstLine="709"/>
              <w:jc w:val="center"/>
              <w:rPr>
                <w:rFonts w:ascii="Arial" w:eastAsia="Arial" w:hAnsi="Arial" w:cs="Arial"/>
                <w:color w:val="000000"/>
                <w:sz w:val="20"/>
                <w:szCs w:val="20"/>
              </w:rPr>
            </w:pPr>
          </w:p>
        </w:tc>
      </w:tr>
    </w:tbl>
    <w:p w14:paraId="427A7DD5" w14:textId="77777777" w:rsidR="0057629F" w:rsidRPr="0097012A" w:rsidRDefault="0057629F" w:rsidP="0057629F">
      <w:pPr>
        <w:pStyle w:val="Nivel2"/>
      </w:pPr>
      <w:r w:rsidRPr="008A1B91">
        <w:t>Vinculam</w:t>
      </w:r>
      <w:r w:rsidRPr="0097012A">
        <w:t xml:space="preserve"> esta contratação, independentemente de transcrição:</w:t>
      </w:r>
    </w:p>
    <w:p w14:paraId="703A3183" w14:textId="77777777" w:rsidR="0057629F" w:rsidRPr="008A1B91" w:rsidRDefault="0057629F" w:rsidP="0057629F">
      <w:pPr>
        <w:pStyle w:val="Nivel3"/>
      </w:pPr>
      <w:r w:rsidRPr="008A1B91">
        <w:t>O Termo de Referência;</w:t>
      </w:r>
    </w:p>
    <w:p w14:paraId="038A6654" w14:textId="77777777" w:rsidR="0057629F" w:rsidRPr="008A1B91" w:rsidRDefault="0057629F" w:rsidP="0057629F">
      <w:pPr>
        <w:pStyle w:val="Nivel3"/>
      </w:pPr>
      <w:r w:rsidRPr="008A1B91">
        <w:t>O Edital da Licitação;</w:t>
      </w:r>
    </w:p>
    <w:p w14:paraId="6F84622E" w14:textId="77777777" w:rsidR="0057629F" w:rsidRPr="008A1B91" w:rsidRDefault="0057629F" w:rsidP="0057629F">
      <w:pPr>
        <w:pStyle w:val="Nivel3"/>
      </w:pPr>
      <w:r w:rsidRPr="008A1B91">
        <w:t>A Proposta do contratado;</w:t>
      </w:r>
    </w:p>
    <w:p w14:paraId="44B76B5B" w14:textId="77777777" w:rsidR="0057629F" w:rsidRPr="008A1B91" w:rsidRDefault="0057629F" w:rsidP="0057629F">
      <w:pPr>
        <w:pStyle w:val="Nivel3"/>
      </w:pPr>
      <w:r w:rsidRPr="008A1B91">
        <w:t>Eventuais anexos dos documentos supracitados.</w:t>
      </w:r>
    </w:p>
    <w:p w14:paraId="21635D81" w14:textId="7C06E784" w:rsidR="00195C73" w:rsidRPr="00195C73" w:rsidRDefault="0057629F" w:rsidP="00195C73">
      <w:pPr>
        <w:pStyle w:val="Nivel2"/>
      </w:pPr>
      <w:r w:rsidRPr="00D67E4C">
        <w:t xml:space="preserve">O regime de </w:t>
      </w:r>
      <w:r w:rsidRPr="008A1B91">
        <w:t>execução</w:t>
      </w:r>
      <w:r w:rsidRPr="00D67E4C">
        <w:t xml:space="preserve"> é o </w:t>
      </w:r>
      <w:r w:rsidRPr="000E2AB1">
        <w:t>de empreitada por preço global</w:t>
      </w:r>
      <w:r w:rsidRPr="008A1B91">
        <w:rPr>
          <w:color w:val="FF0000"/>
        </w:rPr>
        <w:t xml:space="preserve"> </w:t>
      </w:r>
    </w:p>
    <w:p w14:paraId="2FECA200" w14:textId="77777777" w:rsidR="00195C73" w:rsidRPr="00195C73" w:rsidRDefault="00195C73" w:rsidP="00195C73">
      <w:pPr>
        <w:pStyle w:val="Nivel2"/>
        <w:numPr>
          <w:ilvl w:val="0"/>
          <w:numId w:val="0"/>
        </w:numPr>
      </w:pPr>
    </w:p>
    <w:p w14:paraId="176BBEE2" w14:textId="64580FCF" w:rsidR="0057629F" w:rsidRPr="00195C73" w:rsidRDefault="0057629F" w:rsidP="00195C73">
      <w:pPr>
        <w:pStyle w:val="Nivel2"/>
        <w:numPr>
          <w:ilvl w:val="0"/>
          <w:numId w:val="0"/>
        </w:numPr>
        <w:rPr>
          <w:b/>
          <w:bCs/>
        </w:rPr>
      </w:pPr>
      <w:r w:rsidRPr="00195C73">
        <w:rPr>
          <w:rFonts w:ascii="Times New Roman" w:hAnsi="Times New Roman" w:cs="Times New Roman"/>
          <w:b/>
          <w:bCs/>
          <w:sz w:val="22"/>
          <w:szCs w:val="22"/>
        </w:rPr>
        <w:t>VIGÊNCIA E PRORROGAÇÃO</w:t>
      </w:r>
    </w:p>
    <w:p w14:paraId="1B869508" w14:textId="77777777" w:rsidR="0057629F" w:rsidRPr="000E2AB1" w:rsidRDefault="0057629F" w:rsidP="0057629F">
      <w:pPr>
        <w:pStyle w:val="Nvel2-Red"/>
        <w:ind w:left="0" w:firstLine="0"/>
        <w:rPr>
          <w:color w:val="auto"/>
        </w:rPr>
      </w:pPr>
      <w:r w:rsidRPr="000E2AB1">
        <w:rPr>
          <w:color w:val="auto"/>
        </w:rPr>
        <w:t xml:space="preserve">O prazo de vigência da contratação é de 180 (cento e oitenta) dias contados do(a) assinatura do contrato, na forma </w:t>
      </w:r>
      <w:hyperlink r:id="rId73" w:anchor="art105" w:history="1">
        <w:r w:rsidRPr="000E2AB1">
          <w:rPr>
            <w:rStyle w:val="Hyperlink"/>
            <w:color w:val="auto"/>
          </w:rPr>
          <w:t>do artigo 105 da Lei n° 14.133, de 2021</w:t>
        </w:r>
      </w:hyperlink>
      <w:r w:rsidRPr="000E2AB1">
        <w:rPr>
          <w:color w:val="auto"/>
        </w:rPr>
        <w:t>.</w:t>
      </w:r>
    </w:p>
    <w:p w14:paraId="15101ED6" w14:textId="77777777" w:rsidR="0057629F" w:rsidRPr="006D5CF1" w:rsidRDefault="0057629F" w:rsidP="0057629F">
      <w:pPr>
        <w:pStyle w:val="Nvel2-Red"/>
        <w:ind w:left="0" w:firstLine="0"/>
        <w:rPr>
          <w:color w:val="auto"/>
        </w:rPr>
      </w:pPr>
      <w:r w:rsidRPr="000E2AB1">
        <w:rPr>
          <w:color w:val="auto"/>
        </w:rPr>
        <w:t xml:space="preserve">O prazo de vigência será automaticamente prorrogado, independentemente de termo aditivo, quando o objeto não for concluído no período firmado acima, ressalvadas as providências cabíveis no caso de culpa </w:t>
      </w:r>
      <w:r w:rsidRPr="006D5CF1">
        <w:rPr>
          <w:color w:val="auto"/>
        </w:rPr>
        <w:t>do contratado, previstas neste instrumento.</w:t>
      </w:r>
    </w:p>
    <w:p w14:paraId="267BC3CC" w14:textId="77777777" w:rsidR="0057629F" w:rsidRPr="006D5CF1" w:rsidRDefault="0057629F" w:rsidP="0057629F">
      <w:pPr>
        <w:pStyle w:val="Nvel2-Red"/>
        <w:ind w:left="0" w:firstLine="0"/>
        <w:rPr>
          <w:color w:val="auto"/>
        </w:rPr>
      </w:pPr>
      <w:r w:rsidRPr="006D5CF1">
        <w:rPr>
          <w:color w:val="auto"/>
        </w:rPr>
        <w:t xml:space="preserve">A prorrogação de que trata este item é condicionada ao ateste, pela autoridade competente, de que as condições e os preços permanecem vantajosos para a Administração, permitida a negociação com o contratado, , atentando, ainda, para o cumprimento dos seguintes requisitos: </w:t>
      </w:r>
    </w:p>
    <w:p w14:paraId="75132A98" w14:textId="77777777" w:rsidR="0057629F" w:rsidRPr="006D5CF1" w:rsidRDefault="0057629F" w:rsidP="00DA6F45">
      <w:pPr>
        <w:pStyle w:val="Nivel2"/>
        <w:numPr>
          <w:ilvl w:val="1"/>
          <w:numId w:val="23"/>
        </w:numPr>
        <w:ind w:left="284" w:firstLine="0"/>
        <w:rPr>
          <w:i/>
          <w:color w:val="auto"/>
        </w:rPr>
      </w:pPr>
      <w:r w:rsidRPr="006D5CF1">
        <w:rPr>
          <w:i/>
          <w:color w:val="auto"/>
        </w:rPr>
        <w:t>Estar formalmente demonstrado no processo que a forma de prestação dos serviços tem natureza continuada;</w:t>
      </w:r>
    </w:p>
    <w:p w14:paraId="7B55FFFA"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Seja juntado relatório que discorra sobre a execução do contrato, com informações de que os serviços tenham sido prestados regularmente;  </w:t>
      </w:r>
    </w:p>
    <w:p w14:paraId="2D4A1647"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Seja juntada justificativa e motivo, por escrito, de que a Administração mantém interesse na realização do serviço;  </w:t>
      </w:r>
    </w:p>
    <w:p w14:paraId="0E457065" w14:textId="77777777" w:rsidR="0057629F" w:rsidRPr="006D5CF1" w:rsidRDefault="0057629F" w:rsidP="00DA6F45">
      <w:pPr>
        <w:pStyle w:val="Nivel2"/>
        <w:numPr>
          <w:ilvl w:val="1"/>
          <w:numId w:val="23"/>
        </w:numPr>
        <w:ind w:left="284" w:firstLine="0"/>
        <w:rPr>
          <w:i/>
          <w:color w:val="auto"/>
        </w:rPr>
      </w:pPr>
      <w:r w:rsidRPr="006D5CF1">
        <w:rPr>
          <w:i/>
          <w:color w:val="auto"/>
        </w:rPr>
        <w:t xml:space="preserve">Haja manifestação expressa do contratado informando o interesse na prorrogação; </w:t>
      </w:r>
    </w:p>
    <w:p w14:paraId="18F59AED" w14:textId="77777777" w:rsidR="0057629F" w:rsidRPr="006D5CF1" w:rsidRDefault="0057629F" w:rsidP="00DA6F45">
      <w:pPr>
        <w:pStyle w:val="Nivel2"/>
        <w:numPr>
          <w:ilvl w:val="1"/>
          <w:numId w:val="23"/>
        </w:numPr>
        <w:ind w:left="284" w:firstLine="0"/>
        <w:rPr>
          <w:i/>
          <w:color w:val="auto"/>
        </w:rPr>
      </w:pPr>
      <w:r w:rsidRPr="006D5CF1">
        <w:rPr>
          <w:i/>
          <w:color w:val="auto"/>
        </w:rPr>
        <w:t>Seja comprovado que o contratado mantém as condições iniciais de habilitação.</w:t>
      </w:r>
    </w:p>
    <w:p w14:paraId="21452D79" w14:textId="77777777" w:rsidR="0057629F" w:rsidRPr="006D5CF1" w:rsidRDefault="0057629F" w:rsidP="0057629F">
      <w:pPr>
        <w:pStyle w:val="Nvel2-Red"/>
        <w:ind w:left="0" w:firstLine="0"/>
        <w:rPr>
          <w:color w:val="auto"/>
        </w:rPr>
      </w:pPr>
      <w:r w:rsidRPr="006D5CF1">
        <w:rPr>
          <w:color w:val="auto"/>
        </w:rPr>
        <w:t>O contratado não tem direito subjetivo à prorrogação contratual.</w:t>
      </w:r>
    </w:p>
    <w:p w14:paraId="75EE3759" w14:textId="77777777" w:rsidR="0057629F" w:rsidRPr="006D5CF1" w:rsidRDefault="0057629F" w:rsidP="0057629F">
      <w:pPr>
        <w:pStyle w:val="Nvel2-Red"/>
        <w:ind w:left="0" w:firstLine="0"/>
        <w:rPr>
          <w:color w:val="auto"/>
        </w:rPr>
      </w:pPr>
      <w:r w:rsidRPr="006D5CF1">
        <w:rPr>
          <w:color w:val="auto"/>
        </w:rPr>
        <w:t xml:space="preserve">A prorrogação de contrato deverá ser promovida mediante celebração de termo aditivo. </w:t>
      </w:r>
    </w:p>
    <w:p w14:paraId="4ECE3A9B" w14:textId="77777777" w:rsidR="0057629F" w:rsidRPr="006D5CF1" w:rsidRDefault="0057629F" w:rsidP="0057629F">
      <w:pPr>
        <w:pStyle w:val="Nvel2-Red"/>
        <w:ind w:left="0" w:firstLine="0"/>
        <w:rPr>
          <w:color w:val="auto"/>
        </w:rPr>
      </w:pPr>
      <w:r w:rsidRPr="006D5CF1">
        <w:rPr>
          <w:color w:val="auto"/>
        </w:rPr>
        <w:t>Nas eventuais prorrogações contratuais, os custos não renováveis já pagos ou amortizados ao longo do primeiro período de vigência da contratação deverão ser reduzidos ou eliminados como condição para a renovação.</w:t>
      </w:r>
    </w:p>
    <w:p w14:paraId="1724AC0D" w14:textId="77777777" w:rsidR="009B22EC" w:rsidRDefault="0057629F" w:rsidP="009B22EC">
      <w:pPr>
        <w:pStyle w:val="Nvel2-Red"/>
        <w:ind w:left="0" w:firstLine="0"/>
        <w:rPr>
          <w:color w:val="auto"/>
        </w:rPr>
      </w:pPr>
      <w:r w:rsidRPr="006D5CF1">
        <w:rPr>
          <w:color w:val="auto"/>
        </w:rPr>
        <w:t>O contrato não poderá ser prorrogado quando o contratado tiver sido penalizado nas sanções de declaração de inidoneidade ou impedimento de licitar e contratar com poder público, observadas as abrangências de aplicação.</w:t>
      </w:r>
      <w:bookmarkStart w:id="130" w:name="_Hlk114497577"/>
      <w:bookmarkStart w:id="131" w:name="_Hlk114497502"/>
      <w:bookmarkEnd w:id="130"/>
      <w:bookmarkEnd w:id="131"/>
    </w:p>
    <w:p w14:paraId="3A1403C5" w14:textId="4701479A"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lastRenderedPageBreak/>
        <w:t>MODELOS DE EXECUÇÃO E GESTÃO CONTRATUAIS (</w:t>
      </w:r>
      <w:hyperlink r:id="rId74" w:anchor="art92" w:history="1">
        <w:r w:rsidRPr="009B22EC">
          <w:rPr>
            <w:rStyle w:val="Hyperlink"/>
            <w:rFonts w:ascii="Times New Roman" w:hAnsi="Times New Roman" w:cs="Times New Roman"/>
            <w:b/>
            <w:bCs/>
            <w:i w:val="0"/>
            <w:iCs w:val="0"/>
            <w:color w:val="auto"/>
            <w:sz w:val="22"/>
            <w:szCs w:val="22"/>
          </w:rPr>
          <w:t>art. 92, IV, VII e XVIII)</w:t>
        </w:r>
      </w:hyperlink>
    </w:p>
    <w:p w14:paraId="2CE1671F" w14:textId="77777777" w:rsidR="0057629F" w:rsidRDefault="0057629F" w:rsidP="0057629F">
      <w:pPr>
        <w:pStyle w:val="Nivel2"/>
      </w:pPr>
      <w:r w:rsidRPr="0097012A">
        <w:t>O regime de execução contratual, os modelos de gestão e de execução, assim como os prazos e condições de conclusão, entrega, observação e recebimento do objeto constam no Termo de Referência, anexo a este Contrato.</w:t>
      </w:r>
    </w:p>
    <w:p w14:paraId="5E3DDFD6" w14:textId="77777777" w:rsidR="0057629F" w:rsidRPr="009766B8" w:rsidRDefault="0057629F" w:rsidP="0057629F">
      <w:pPr>
        <w:pStyle w:val="Nivel2"/>
        <w:numPr>
          <w:ilvl w:val="0"/>
          <w:numId w:val="0"/>
        </w:numPr>
        <w:rPr>
          <w:b/>
          <w:bCs/>
        </w:rPr>
      </w:pPr>
      <w:r w:rsidRPr="009766B8">
        <w:rPr>
          <w:b/>
          <w:bCs/>
        </w:rPr>
        <w:t>MATRIZ DE RISCO:</w:t>
      </w:r>
    </w:p>
    <w:p w14:paraId="06C0EAD7" w14:textId="77777777" w:rsidR="0057629F" w:rsidRPr="006D5CF1" w:rsidRDefault="0057629F" w:rsidP="0057629F">
      <w:pPr>
        <w:pStyle w:val="Nvel3-R"/>
        <w:rPr>
          <w:color w:val="auto"/>
        </w:rPr>
      </w:pPr>
      <w:r w:rsidRPr="006D5CF1">
        <w:rPr>
          <w:color w:val="auto"/>
        </w:rPr>
        <w:t>Constituem riscos a serem suportados pelo contratante:</w:t>
      </w:r>
    </w:p>
    <w:p w14:paraId="31FDE245" w14:textId="77777777" w:rsidR="0057629F" w:rsidRPr="006D5CF1" w:rsidRDefault="0057629F" w:rsidP="0057629F">
      <w:pPr>
        <w:pStyle w:val="Nvel4-R"/>
        <w:ind w:left="567" w:firstLine="0"/>
        <w:rPr>
          <w:color w:val="auto"/>
        </w:rPr>
      </w:pPr>
      <w:r w:rsidRPr="006D5CF1">
        <w:rPr>
          <w:color w:val="auto"/>
        </w:rPr>
        <w:t xml:space="preserve">A ocorrência de fatos supervenientes, previsíveis ou imprevisíveis, de consequências incalculáveis, que venham a afetar a execução do contrato, de forma insuportável pelo contratado, situação esta em que será possível a realização do reequilíbrio econômicofinanceiro da avença. </w:t>
      </w:r>
    </w:p>
    <w:p w14:paraId="73DE3253" w14:textId="77777777" w:rsidR="0057629F" w:rsidRPr="006D5CF1" w:rsidRDefault="0057629F" w:rsidP="0057629F">
      <w:pPr>
        <w:pStyle w:val="Nvel4-R"/>
        <w:ind w:left="567" w:firstLine="0"/>
        <w:rPr>
          <w:color w:val="auto"/>
        </w:rPr>
      </w:pPr>
      <w:r w:rsidRPr="006D5CF1">
        <w:rPr>
          <w:color w:val="auto"/>
        </w:rPr>
        <w:t>A ocorrência de fatos relacionados à indisponibilidade de caixa que venha a afetar o cronograma de pagamentos por parte da Administração, implicando atrasos nos pagamentos das medições ao contratado, situação esta que implicará a correção dos valores devidos.</w:t>
      </w:r>
    </w:p>
    <w:p w14:paraId="2E3DA260" w14:textId="77777777" w:rsidR="0057629F" w:rsidRPr="006D5CF1" w:rsidRDefault="0057629F" w:rsidP="0057629F">
      <w:pPr>
        <w:pStyle w:val="Nvel3-R"/>
        <w:rPr>
          <w:color w:val="auto"/>
        </w:rPr>
      </w:pPr>
      <w:r w:rsidRPr="006D5CF1">
        <w:rPr>
          <w:color w:val="auto"/>
        </w:rPr>
        <w:t>Constituem riscos a serem suportados pelo contratado:</w:t>
      </w:r>
    </w:p>
    <w:p w14:paraId="0D8AF90C" w14:textId="77777777" w:rsidR="0057629F" w:rsidRPr="006D5CF1" w:rsidRDefault="0057629F" w:rsidP="0057629F">
      <w:pPr>
        <w:pStyle w:val="Nvel4-R"/>
        <w:ind w:left="567" w:firstLine="0"/>
        <w:rPr>
          <w:color w:val="auto"/>
        </w:rPr>
      </w:pPr>
      <w:r w:rsidRPr="006D5CF1">
        <w:rPr>
          <w:color w:val="auto"/>
        </w:rPr>
        <w:t xml:space="preserve">A ocorrência de fatos supervenientes, previsíveis ou imprevisíveis, porém de consequências calculáveis, que em razão da variação de preços de itens que fazem parte da composição dos custos do contrato, mas que em razão do nível de afetação, possam configurar o mero risco do empreendimento, que atinja o contrato de forma suportável, não será cabível a realização do reequilíbrio econômico-financeiro da avença. </w:t>
      </w:r>
    </w:p>
    <w:p w14:paraId="2780EF5E" w14:textId="77777777" w:rsidR="0057629F" w:rsidRPr="006D5CF1" w:rsidRDefault="0057629F" w:rsidP="0057629F">
      <w:pPr>
        <w:pStyle w:val="Nvel4-R"/>
        <w:ind w:left="567" w:firstLine="0"/>
        <w:rPr>
          <w:color w:val="auto"/>
        </w:rPr>
      </w:pPr>
      <w:r w:rsidRPr="006D5CF1">
        <w:rPr>
          <w:color w:val="auto"/>
        </w:rPr>
        <w:t xml:space="preserve">A ocorrência de fatos relacionados à segurança de pessoas que atuam nos locais de transbordo e de destinação final de resíduos, principalmente no tocante à disponibilização de EPIs, regularidade trabalhista, acidentes de trabalho e processos judiciais decorrentes. </w:t>
      </w:r>
    </w:p>
    <w:p w14:paraId="186BB0DC" w14:textId="77777777" w:rsidR="0057629F" w:rsidRPr="006D5CF1" w:rsidRDefault="0057629F" w:rsidP="0057629F">
      <w:pPr>
        <w:pStyle w:val="Nvel4-R"/>
        <w:ind w:left="567" w:firstLine="0"/>
        <w:rPr>
          <w:color w:val="auto"/>
        </w:rPr>
      </w:pPr>
      <w:r w:rsidRPr="006D5CF1">
        <w:rPr>
          <w:color w:val="auto"/>
        </w:rPr>
        <w:t xml:space="preserve">A ocorrência de fatos relacionados à segurança de pessoas que atuam nos locais de transbordo e de destinação final de resíduos, na condição de catadores, devendo o contratado se utilizar de meios para coibir tal prática. </w:t>
      </w:r>
    </w:p>
    <w:p w14:paraId="766C94E0" w14:textId="77777777" w:rsidR="0057629F" w:rsidRPr="006D5CF1" w:rsidRDefault="0057629F" w:rsidP="0057629F">
      <w:pPr>
        <w:pStyle w:val="Nvel4-R"/>
        <w:ind w:left="567" w:firstLine="0"/>
        <w:rPr>
          <w:color w:val="auto"/>
        </w:rPr>
      </w:pPr>
      <w:r w:rsidRPr="006D5CF1">
        <w:rPr>
          <w:color w:val="auto"/>
        </w:rPr>
        <w:t xml:space="preserve">A ocorrência de fatos relacionados com a guarda e segurança de materiais e equipamentos utilizados na prestação dos serviços. </w:t>
      </w:r>
    </w:p>
    <w:p w14:paraId="0A14C12C" w14:textId="77777777" w:rsidR="00522E24" w:rsidRDefault="0057629F" w:rsidP="00522E24">
      <w:pPr>
        <w:pStyle w:val="Nvel4-R"/>
        <w:ind w:left="567" w:firstLine="0"/>
        <w:rPr>
          <w:color w:val="auto"/>
        </w:rPr>
      </w:pPr>
      <w:r w:rsidRPr="006D5CF1">
        <w:rPr>
          <w:color w:val="auto"/>
        </w:rPr>
        <w:t>A variação dos preços dos itens que compõe o custo do contrato, em razão do atraso injustificado na execução dos serviços.</w:t>
      </w:r>
    </w:p>
    <w:p w14:paraId="33B0F2B3" w14:textId="77777777" w:rsidR="00522E24" w:rsidRDefault="00522E24" w:rsidP="00522E24">
      <w:pPr>
        <w:pStyle w:val="Nvel2-Red"/>
        <w:numPr>
          <w:ilvl w:val="0"/>
          <w:numId w:val="0"/>
        </w:numPr>
        <w:rPr>
          <w:rFonts w:ascii="Times New Roman" w:hAnsi="Times New Roman" w:cs="Times New Roman"/>
          <w:b/>
          <w:bCs/>
          <w:i w:val="0"/>
          <w:iCs w:val="0"/>
          <w:color w:val="auto"/>
          <w:sz w:val="22"/>
          <w:szCs w:val="22"/>
        </w:rPr>
      </w:pPr>
    </w:p>
    <w:p w14:paraId="3DD992D3" w14:textId="18F96C00" w:rsidR="0057629F" w:rsidRPr="00522E24" w:rsidRDefault="0057629F" w:rsidP="00522E24">
      <w:pPr>
        <w:pStyle w:val="Nvel2-Red"/>
        <w:numPr>
          <w:ilvl w:val="0"/>
          <w:numId w:val="0"/>
        </w:numPr>
        <w:rPr>
          <w:rFonts w:ascii="Times New Roman" w:hAnsi="Times New Roman" w:cs="Times New Roman"/>
          <w:b/>
          <w:bCs/>
          <w:i w:val="0"/>
          <w:iCs w:val="0"/>
          <w:color w:val="auto"/>
          <w:sz w:val="22"/>
          <w:szCs w:val="22"/>
        </w:rPr>
      </w:pPr>
      <w:r w:rsidRPr="00522E24">
        <w:rPr>
          <w:rFonts w:ascii="Times New Roman" w:hAnsi="Times New Roman" w:cs="Times New Roman"/>
          <w:b/>
          <w:bCs/>
          <w:i w:val="0"/>
          <w:iCs w:val="0"/>
          <w:color w:val="auto"/>
          <w:sz w:val="22"/>
          <w:szCs w:val="22"/>
        </w:rPr>
        <w:t>SUBCONTRATAÇÃO</w:t>
      </w:r>
    </w:p>
    <w:p w14:paraId="1B532E9C" w14:textId="77777777" w:rsidR="009B22EC" w:rsidRDefault="0057629F" w:rsidP="009B22EC">
      <w:pPr>
        <w:pStyle w:val="Nvel2-Red"/>
        <w:ind w:left="0" w:firstLine="0"/>
        <w:rPr>
          <w:color w:val="auto"/>
        </w:rPr>
      </w:pPr>
      <w:r w:rsidRPr="00BD0804">
        <w:rPr>
          <w:color w:val="auto"/>
        </w:rPr>
        <w:t>Não será admitida a subcontratação do objeto contratual.</w:t>
      </w:r>
    </w:p>
    <w:p w14:paraId="789F34FF" w14:textId="77777777" w:rsidR="009B22EC" w:rsidRDefault="009B22EC" w:rsidP="009B22EC">
      <w:pPr>
        <w:pStyle w:val="Nvel2-Red"/>
        <w:numPr>
          <w:ilvl w:val="0"/>
          <w:numId w:val="0"/>
        </w:numPr>
        <w:rPr>
          <w:rFonts w:ascii="Times New Roman" w:hAnsi="Times New Roman" w:cs="Times New Roman"/>
          <w:b/>
          <w:bCs/>
          <w:i w:val="0"/>
          <w:iCs w:val="0"/>
          <w:color w:val="auto"/>
          <w:sz w:val="22"/>
          <w:szCs w:val="22"/>
        </w:rPr>
      </w:pPr>
    </w:p>
    <w:p w14:paraId="0DCF72EC" w14:textId="1B8C838B"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t>PREÇO (</w:t>
      </w:r>
      <w:hyperlink r:id="rId75" w:anchor="art92" w:history="1">
        <w:r w:rsidRPr="009B22EC">
          <w:rPr>
            <w:rStyle w:val="Hyperlink"/>
            <w:rFonts w:ascii="Times New Roman" w:hAnsi="Times New Roman" w:cs="Times New Roman"/>
            <w:b/>
            <w:bCs/>
            <w:i w:val="0"/>
            <w:iCs w:val="0"/>
            <w:color w:val="auto"/>
            <w:sz w:val="22"/>
            <w:szCs w:val="22"/>
          </w:rPr>
          <w:t>art. 92, V</w:t>
        </w:r>
      </w:hyperlink>
      <w:r w:rsidRPr="009B22EC">
        <w:rPr>
          <w:rFonts w:ascii="Times New Roman" w:hAnsi="Times New Roman" w:cs="Times New Roman"/>
          <w:b/>
          <w:bCs/>
          <w:i w:val="0"/>
          <w:iCs w:val="0"/>
          <w:color w:val="auto"/>
          <w:sz w:val="22"/>
          <w:szCs w:val="22"/>
        </w:rPr>
        <w:t>)</w:t>
      </w:r>
    </w:p>
    <w:p w14:paraId="6A7885C6" w14:textId="77777777" w:rsidR="0057629F" w:rsidRPr="00BD0804" w:rsidRDefault="0057629F" w:rsidP="0057629F">
      <w:pPr>
        <w:pStyle w:val="Nvel2-Red"/>
        <w:ind w:left="0" w:firstLine="0"/>
        <w:rPr>
          <w:color w:val="auto"/>
        </w:rPr>
      </w:pPr>
      <w:r w:rsidRPr="00BD0804">
        <w:rPr>
          <w:color w:val="auto"/>
        </w:rPr>
        <w:t>O valor total da contratação é de R$.......... (.....)</w:t>
      </w:r>
    </w:p>
    <w:p w14:paraId="2CB0E60E" w14:textId="77777777" w:rsidR="0057629F" w:rsidRPr="0097012A" w:rsidRDefault="0057629F" w:rsidP="0057629F">
      <w:pPr>
        <w:pStyle w:val="Nivel2"/>
      </w:pPr>
      <w:r w:rsidRPr="0097012A">
        <w:t xml:space="preserve">No valor acima estão incluídas todas as despesas ordinárias diretas e indiretas decorrentes da execução do objeto, </w:t>
      </w:r>
      <w:r w:rsidRPr="009766B8">
        <w:t>inclusive</w:t>
      </w:r>
      <w:r w:rsidRPr="0097012A">
        <w:t xml:space="preserve"> tributos e/ou impostos, encargos sociais, trabalhistas, previdenciários, fiscais e </w:t>
      </w:r>
      <w:r w:rsidRPr="0097012A">
        <w:lastRenderedPageBreak/>
        <w:t>comerciais incidentes, taxa de administração, frete, seguro e outros necessários ao cumprimento integral do objeto da contratação.</w:t>
      </w:r>
    </w:p>
    <w:p w14:paraId="3BB84214" w14:textId="77777777" w:rsidR="009B22EC" w:rsidRDefault="0057629F" w:rsidP="009B22EC">
      <w:pPr>
        <w:pStyle w:val="Nvel2-Red"/>
        <w:ind w:left="0" w:firstLine="0"/>
        <w:rPr>
          <w:color w:val="auto"/>
        </w:rPr>
      </w:pPr>
      <w:r w:rsidRPr="00957304">
        <w:rPr>
          <w:color w:val="auto"/>
        </w:rPr>
        <w:t>O valor acima é meramente estimativo, de forma que os pagamentos devidos ao contratado dependerão dos quantitativos efetivamente fornecidos.</w:t>
      </w:r>
    </w:p>
    <w:p w14:paraId="7154003E" w14:textId="00043029" w:rsidR="0057629F" w:rsidRPr="009B22EC" w:rsidRDefault="0057629F" w:rsidP="009B22EC">
      <w:pPr>
        <w:pStyle w:val="Nvel2-Red"/>
        <w:numPr>
          <w:ilvl w:val="0"/>
          <w:numId w:val="0"/>
        </w:numPr>
        <w:rPr>
          <w:b/>
          <w:bCs/>
          <w:i w:val="0"/>
          <w:iCs w:val="0"/>
          <w:color w:val="auto"/>
        </w:rPr>
      </w:pPr>
      <w:r w:rsidRPr="009B22EC">
        <w:rPr>
          <w:rFonts w:ascii="Times New Roman" w:hAnsi="Times New Roman" w:cs="Times New Roman"/>
          <w:b/>
          <w:bCs/>
          <w:i w:val="0"/>
          <w:iCs w:val="0"/>
          <w:color w:val="auto"/>
          <w:sz w:val="22"/>
          <w:szCs w:val="22"/>
        </w:rPr>
        <w:t>PAGAMENTO (</w:t>
      </w:r>
      <w:hyperlink r:id="rId76" w:anchor="art92" w:history="1">
        <w:r w:rsidRPr="009B22EC">
          <w:rPr>
            <w:b/>
            <w:bCs/>
            <w:i w:val="0"/>
            <w:iCs w:val="0"/>
            <w:color w:val="auto"/>
          </w:rPr>
          <w:t>art. 92, V e VI</w:t>
        </w:r>
      </w:hyperlink>
      <w:r w:rsidRPr="009B22EC">
        <w:rPr>
          <w:rFonts w:ascii="Times New Roman" w:hAnsi="Times New Roman" w:cs="Times New Roman"/>
          <w:b/>
          <w:bCs/>
          <w:i w:val="0"/>
          <w:iCs w:val="0"/>
          <w:color w:val="auto"/>
          <w:sz w:val="22"/>
          <w:szCs w:val="22"/>
        </w:rPr>
        <w:t>)</w:t>
      </w:r>
    </w:p>
    <w:p w14:paraId="44BEE36A" w14:textId="77777777" w:rsidR="009B22EC" w:rsidRDefault="0057629F" w:rsidP="009B22EC">
      <w:pPr>
        <w:pStyle w:val="Nivel2"/>
      </w:pPr>
      <w:r w:rsidRPr="0097012A">
        <w:t xml:space="preserve">O prazo </w:t>
      </w:r>
      <w:r w:rsidRPr="009766B8">
        <w:t>para</w:t>
      </w:r>
      <w:r w:rsidRPr="0097012A">
        <w:t xml:space="preserve"> pagamento </w:t>
      </w:r>
      <w:r w:rsidRPr="0097012A">
        <w:rPr>
          <w:color w:val="auto"/>
          <w:lang w:eastAsia="en-US"/>
        </w:rPr>
        <w:t>ao contratado</w:t>
      </w:r>
      <w:r w:rsidRPr="0097012A">
        <w:t xml:space="preserve"> e demais condições a ele referentes encontram-se definidos no Termo de Referência, anexo a este Contrato.</w:t>
      </w:r>
    </w:p>
    <w:p w14:paraId="3E6887CE" w14:textId="37F81EB5" w:rsidR="0057629F" w:rsidRPr="009B22EC" w:rsidRDefault="0057629F" w:rsidP="009B22EC">
      <w:pPr>
        <w:pStyle w:val="Nivel2"/>
        <w:numPr>
          <w:ilvl w:val="0"/>
          <w:numId w:val="0"/>
        </w:numPr>
        <w:rPr>
          <w:b/>
          <w:bCs/>
        </w:rPr>
      </w:pPr>
      <w:r w:rsidRPr="009B22EC">
        <w:rPr>
          <w:rFonts w:ascii="Times New Roman" w:hAnsi="Times New Roman" w:cs="Times New Roman"/>
          <w:b/>
          <w:bCs/>
          <w:sz w:val="22"/>
          <w:szCs w:val="22"/>
        </w:rPr>
        <w:t>REAJUSTE (</w:t>
      </w:r>
      <w:hyperlink r:id="rId77" w:anchor="art92" w:history="1">
        <w:r w:rsidRPr="009B22EC">
          <w:rPr>
            <w:rStyle w:val="Hyperlink"/>
            <w:rFonts w:ascii="Times New Roman" w:hAnsi="Times New Roman" w:cs="Times New Roman"/>
            <w:b/>
            <w:bCs/>
            <w:sz w:val="22"/>
            <w:szCs w:val="22"/>
          </w:rPr>
          <w:t>art. 92, V</w:t>
        </w:r>
      </w:hyperlink>
      <w:r w:rsidRPr="009B22EC">
        <w:rPr>
          <w:rFonts w:ascii="Times New Roman" w:hAnsi="Times New Roman" w:cs="Times New Roman"/>
          <w:b/>
          <w:bCs/>
          <w:sz w:val="22"/>
          <w:szCs w:val="22"/>
        </w:rPr>
        <w:t>)</w:t>
      </w:r>
    </w:p>
    <w:p w14:paraId="4B2EC64C" w14:textId="77777777" w:rsidR="0057629F" w:rsidRDefault="0057629F" w:rsidP="0057629F">
      <w:pPr>
        <w:pStyle w:val="Nivel2"/>
      </w:pPr>
      <w:r w:rsidRPr="0097012A">
        <w:t xml:space="preserve">Os preços inicialmente </w:t>
      </w:r>
      <w:r w:rsidRPr="009766B8">
        <w:t>contratados</w:t>
      </w:r>
      <w:r w:rsidRPr="0097012A">
        <w:t xml:space="preserve"> são fixos e irreajustáveis no prazo de um ano contado da data do orçamento estimado</w:t>
      </w:r>
      <w:r>
        <w:t>.</w:t>
      </w:r>
    </w:p>
    <w:p w14:paraId="5C7A30FE" w14:textId="77777777" w:rsidR="0057629F" w:rsidRPr="00452981" w:rsidRDefault="0057629F" w:rsidP="0057629F">
      <w:pPr>
        <w:pStyle w:val="Nivel2"/>
        <w:rPr>
          <w:rFonts w:ascii="Times New Roman" w:hAnsi="Times New Roman" w:cs="Times New Roman"/>
          <w:sz w:val="22"/>
          <w:szCs w:val="22"/>
        </w:rPr>
      </w:pPr>
      <w:r w:rsidRPr="00452981">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Índice Nacional da Construção Civil- Coluna 35-FGV) ou outro que vier a substituí-lo, e afetará exclusivamente as etapas/parcelas do empreendimento cujo atraso não decorra de culpa da contratada. </w:t>
      </w:r>
    </w:p>
    <w:p w14:paraId="2DFC2D14" w14:textId="14DFDF73" w:rsidR="0057629F" w:rsidRPr="00732CF9" w:rsidRDefault="0057629F" w:rsidP="00732CF9">
      <w:pPr>
        <w:pStyle w:val="Nivel2"/>
        <w:rPr>
          <w:rFonts w:ascii="Times New Roman" w:hAnsi="Times New Roman" w:cs="Times New Roman"/>
          <w:sz w:val="22"/>
          <w:szCs w:val="22"/>
        </w:rPr>
      </w:pPr>
      <w:r w:rsidRPr="00452981">
        <w:rPr>
          <w:rFonts w:ascii="Times New Roman" w:hAnsi="Times New Roman" w:cs="Times New Roman"/>
          <w:sz w:val="22"/>
          <w:szCs w:val="22"/>
        </w:rPr>
        <w:t>Para reajustamento das etapas da obra será adotada a seguinte fórmula:</w:t>
      </w: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57629F" w:rsidRPr="00452981" w14:paraId="41CD41E8" w14:textId="77777777" w:rsidTr="00F22DF1">
        <w:trPr>
          <w:cantSplit/>
        </w:trPr>
        <w:tc>
          <w:tcPr>
            <w:tcW w:w="770" w:type="dxa"/>
            <w:vMerge w:val="restart"/>
            <w:vAlign w:val="center"/>
          </w:tcPr>
          <w:p w14:paraId="3E5A1BDA" w14:textId="77777777" w:rsidR="0057629F" w:rsidRPr="00452981" w:rsidRDefault="0057629F" w:rsidP="00F22DF1">
            <w:pPr>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1073" w:type="dxa"/>
          </w:tcPr>
          <w:p w14:paraId="21EB4DE4" w14:textId="77777777" w:rsidR="0057629F" w:rsidRPr="00452981" w:rsidRDefault="0057629F" w:rsidP="00F22DF1">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 - Io</w:t>
            </w:r>
          </w:p>
        </w:tc>
        <w:tc>
          <w:tcPr>
            <w:tcW w:w="851" w:type="dxa"/>
            <w:vMerge w:val="restart"/>
            <w:vAlign w:val="center"/>
          </w:tcPr>
          <w:p w14:paraId="5B17F98B" w14:textId="77777777" w:rsidR="0057629F" w:rsidRPr="00452981" w:rsidRDefault="0057629F" w:rsidP="00F22DF1">
            <w:pPr>
              <w:spacing w:line="360" w:lineRule="atLeast"/>
              <w:rPr>
                <w:rFonts w:ascii="Times New Roman" w:hAnsi="Times New Roman" w:cs="Times New Roman"/>
                <w:b/>
                <w:sz w:val="22"/>
                <w:szCs w:val="22"/>
              </w:rPr>
            </w:pPr>
            <w:r w:rsidRPr="00452981">
              <w:rPr>
                <w:rFonts w:ascii="Times New Roman" w:hAnsi="Times New Roman" w:cs="Times New Roman"/>
                <w:b/>
                <w:sz w:val="22"/>
                <w:szCs w:val="22"/>
              </w:rPr>
              <w:t>x V</w:t>
            </w:r>
          </w:p>
        </w:tc>
      </w:tr>
      <w:tr w:rsidR="0057629F" w:rsidRPr="00452981" w14:paraId="181FE055" w14:textId="77777777" w:rsidTr="00F22DF1">
        <w:trPr>
          <w:cantSplit/>
        </w:trPr>
        <w:tc>
          <w:tcPr>
            <w:tcW w:w="770" w:type="dxa"/>
            <w:vMerge/>
          </w:tcPr>
          <w:p w14:paraId="7A663725" w14:textId="77777777" w:rsidR="0057629F" w:rsidRPr="00452981" w:rsidRDefault="0057629F" w:rsidP="00F22DF1">
            <w:pPr>
              <w:tabs>
                <w:tab w:val="left" w:pos="1418"/>
              </w:tabs>
              <w:spacing w:line="360" w:lineRule="atLeast"/>
              <w:jc w:val="both"/>
              <w:rPr>
                <w:rFonts w:ascii="Times New Roman" w:hAnsi="Times New Roman" w:cs="Times New Roman"/>
                <w:sz w:val="22"/>
                <w:szCs w:val="22"/>
              </w:rPr>
            </w:pPr>
          </w:p>
        </w:tc>
        <w:tc>
          <w:tcPr>
            <w:tcW w:w="1073" w:type="dxa"/>
          </w:tcPr>
          <w:p w14:paraId="3E5E8CCA" w14:textId="77777777" w:rsidR="0057629F" w:rsidRPr="00452981" w:rsidRDefault="0057629F" w:rsidP="00F22DF1">
            <w:pPr>
              <w:tabs>
                <w:tab w:val="left" w:pos="1418"/>
              </w:tabs>
              <w:spacing w:line="360" w:lineRule="atLeast"/>
              <w:jc w:val="center"/>
              <w:rPr>
                <w:rFonts w:ascii="Times New Roman" w:hAnsi="Times New Roman" w:cs="Times New Roman"/>
                <w:b/>
                <w:bCs/>
                <w:sz w:val="22"/>
                <w:szCs w:val="22"/>
              </w:rPr>
            </w:pPr>
            <w:r w:rsidRPr="00452981">
              <w:rPr>
                <w:rFonts w:ascii="Times New Roman" w:hAnsi="Times New Roman" w:cs="Times New Roman"/>
                <w:b/>
                <w:bCs/>
                <w:sz w:val="22"/>
                <w:szCs w:val="22"/>
              </w:rPr>
              <w:t>Io</w:t>
            </w:r>
          </w:p>
        </w:tc>
        <w:tc>
          <w:tcPr>
            <w:tcW w:w="851" w:type="dxa"/>
            <w:vMerge/>
          </w:tcPr>
          <w:p w14:paraId="4C4BEF15" w14:textId="77777777" w:rsidR="0057629F" w:rsidRPr="00452981" w:rsidRDefault="0057629F" w:rsidP="00F22DF1">
            <w:pPr>
              <w:tabs>
                <w:tab w:val="left" w:pos="1418"/>
              </w:tabs>
              <w:spacing w:line="360" w:lineRule="atLeast"/>
              <w:jc w:val="both"/>
              <w:rPr>
                <w:rFonts w:ascii="Times New Roman" w:hAnsi="Times New Roman" w:cs="Times New Roman"/>
                <w:sz w:val="22"/>
                <w:szCs w:val="22"/>
              </w:rPr>
            </w:pPr>
          </w:p>
        </w:tc>
      </w:tr>
    </w:tbl>
    <w:p w14:paraId="19EDDF58" w14:textId="77777777" w:rsidR="0057629F" w:rsidRPr="00452981" w:rsidRDefault="0057629F" w:rsidP="0057629F">
      <w:pPr>
        <w:pStyle w:val="11-Numerao1"/>
        <w:rPr>
          <w:rFonts w:ascii="Times New Roman" w:hAnsi="Times New Roman" w:cs="Times New Roman"/>
        </w:rPr>
      </w:pPr>
      <w:r w:rsidRPr="00452981">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510"/>
      </w:tblGrid>
      <w:tr w:rsidR="0057629F" w:rsidRPr="00452981" w14:paraId="35390DEF" w14:textId="77777777" w:rsidTr="00DA6F45">
        <w:trPr>
          <w:cantSplit/>
        </w:trPr>
        <w:tc>
          <w:tcPr>
            <w:tcW w:w="704" w:type="dxa"/>
          </w:tcPr>
          <w:p w14:paraId="559DEADD" w14:textId="77777777" w:rsidR="0057629F" w:rsidRPr="00452981" w:rsidRDefault="0057629F" w:rsidP="00F22DF1">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R =</w:t>
            </w:r>
          </w:p>
        </w:tc>
        <w:tc>
          <w:tcPr>
            <w:tcW w:w="8510" w:type="dxa"/>
          </w:tcPr>
          <w:p w14:paraId="26480D75" w14:textId="77777777" w:rsidR="0057629F" w:rsidRPr="00DA6F45" w:rsidRDefault="0057629F" w:rsidP="00F22DF1">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valor do reajuste procurado para a respectiva etapa da obra.</w:t>
            </w:r>
          </w:p>
        </w:tc>
      </w:tr>
      <w:tr w:rsidR="0057629F" w:rsidRPr="00452981" w14:paraId="58D37006" w14:textId="77777777" w:rsidTr="00DA6F45">
        <w:trPr>
          <w:cantSplit/>
        </w:trPr>
        <w:tc>
          <w:tcPr>
            <w:tcW w:w="704" w:type="dxa"/>
          </w:tcPr>
          <w:p w14:paraId="68D847CA" w14:textId="77777777" w:rsidR="0057629F" w:rsidRPr="00452981" w:rsidRDefault="0057629F" w:rsidP="00F22DF1">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V =</w:t>
            </w:r>
          </w:p>
        </w:tc>
        <w:tc>
          <w:tcPr>
            <w:tcW w:w="8510" w:type="dxa"/>
          </w:tcPr>
          <w:p w14:paraId="4C46F28A" w14:textId="77777777" w:rsidR="0057629F" w:rsidRPr="00DA6F45" w:rsidRDefault="0057629F" w:rsidP="00F22DF1">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valor da etapa a ser reajustada.</w:t>
            </w:r>
          </w:p>
        </w:tc>
      </w:tr>
      <w:tr w:rsidR="0057629F" w:rsidRPr="00452981" w14:paraId="09D3D832" w14:textId="77777777" w:rsidTr="00DA6F45">
        <w:trPr>
          <w:cantSplit/>
        </w:trPr>
        <w:tc>
          <w:tcPr>
            <w:tcW w:w="704" w:type="dxa"/>
          </w:tcPr>
          <w:p w14:paraId="427D727E" w14:textId="77777777" w:rsidR="0057629F" w:rsidRPr="00452981" w:rsidRDefault="0057629F" w:rsidP="00F22DF1">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 =</w:t>
            </w:r>
          </w:p>
        </w:tc>
        <w:tc>
          <w:tcPr>
            <w:tcW w:w="8510" w:type="dxa"/>
          </w:tcPr>
          <w:p w14:paraId="619E1D38" w14:textId="77777777" w:rsidR="0057629F" w:rsidRPr="00DA6F45" w:rsidRDefault="0057629F" w:rsidP="00F22DF1">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é o índice da “Coluna 35 - Custo Nacional da Construção Civil e Obras Públicas - Edificações” da Fundação Getúlio Vargas, referente ao mês em que se completar um ano da data da apresentação do orçamento ou do último reajustamento.</w:t>
            </w:r>
          </w:p>
        </w:tc>
      </w:tr>
      <w:tr w:rsidR="0057629F" w:rsidRPr="00452981" w14:paraId="4754F58C" w14:textId="77777777" w:rsidTr="00DA6F45">
        <w:trPr>
          <w:cantSplit/>
        </w:trPr>
        <w:tc>
          <w:tcPr>
            <w:tcW w:w="704" w:type="dxa"/>
          </w:tcPr>
          <w:p w14:paraId="1F19AA64" w14:textId="77777777" w:rsidR="0057629F" w:rsidRPr="00452981" w:rsidRDefault="0057629F" w:rsidP="00F22DF1">
            <w:pPr>
              <w:tabs>
                <w:tab w:val="left" w:pos="1418"/>
              </w:tabs>
              <w:spacing w:line="360" w:lineRule="atLeast"/>
              <w:jc w:val="right"/>
              <w:rPr>
                <w:rFonts w:ascii="Times New Roman" w:hAnsi="Times New Roman" w:cs="Times New Roman"/>
                <w:b/>
                <w:bCs/>
                <w:sz w:val="22"/>
                <w:szCs w:val="22"/>
              </w:rPr>
            </w:pPr>
            <w:r w:rsidRPr="00452981">
              <w:rPr>
                <w:rFonts w:ascii="Times New Roman" w:hAnsi="Times New Roman" w:cs="Times New Roman"/>
                <w:b/>
                <w:bCs/>
                <w:sz w:val="22"/>
                <w:szCs w:val="22"/>
              </w:rPr>
              <w:t>Io =</w:t>
            </w:r>
          </w:p>
        </w:tc>
        <w:tc>
          <w:tcPr>
            <w:tcW w:w="8510" w:type="dxa"/>
          </w:tcPr>
          <w:p w14:paraId="36AA88F5" w14:textId="77777777" w:rsidR="0057629F" w:rsidRPr="00DA6F45" w:rsidRDefault="0057629F" w:rsidP="00F22DF1">
            <w:pPr>
              <w:tabs>
                <w:tab w:val="left" w:pos="1418"/>
              </w:tabs>
              <w:spacing w:line="360" w:lineRule="atLeast"/>
              <w:jc w:val="both"/>
              <w:rPr>
                <w:rFonts w:ascii="Times New Roman" w:hAnsi="Times New Roman" w:cs="Times New Roman"/>
                <w:sz w:val="20"/>
                <w:szCs w:val="20"/>
              </w:rPr>
            </w:pPr>
            <w:r w:rsidRPr="00DA6F45">
              <w:rPr>
                <w:rFonts w:ascii="Times New Roman" w:hAnsi="Times New Roman" w:cs="Times New Roman"/>
                <w:sz w:val="20"/>
                <w:szCs w:val="20"/>
              </w:rPr>
              <w:t>índice da coluna citada, referente ao mês da apresentação do orçamento.</w:t>
            </w:r>
          </w:p>
        </w:tc>
      </w:tr>
    </w:tbl>
    <w:p w14:paraId="215CCDD5" w14:textId="77777777" w:rsidR="0057629F" w:rsidRPr="00452981" w:rsidRDefault="0057629F" w:rsidP="0057629F">
      <w:pPr>
        <w:pStyle w:val="Nivel2"/>
        <w:rPr>
          <w:rFonts w:ascii="Times New Roman" w:hAnsi="Times New Roman" w:cs="Times New Roman"/>
          <w:sz w:val="22"/>
          <w:szCs w:val="22"/>
        </w:rPr>
      </w:pPr>
      <w:r w:rsidRPr="00452981">
        <w:rPr>
          <w:rFonts w:ascii="Times New Roman" w:hAnsi="Times New Roman" w:cs="Times New Roman"/>
          <w:sz w:val="22"/>
          <w:szCs w:val="22"/>
        </w:rPr>
        <w:t>Para para fins de reajustamento será utilizada como base a data da apresentação da orçamento.</w:t>
      </w:r>
    </w:p>
    <w:p w14:paraId="00513348" w14:textId="77777777" w:rsidR="0057629F" w:rsidRPr="0097012A" w:rsidRDefault="0057629F" w:rsidP="0057629F">
      <w:pPr>
        <w:pStyle w:val="Nivel2"/>
      </w:pPr>
      <w:r w:rsidRPr="0097012A">
        <w:t xml:space="preserve">Nos </w:t>
      </w:r>
      <w:r w:rsidRPr="009766B8">
        <w:t>reajustes</w:t>
      </w:r>
      <w:r w:rsidRPr="0097012A">
        <w:t xml:space="preserve"> subsequentes ao primeiro, o interregno mínimo de um ano será contado a partir dos efeitos financeiros do último reajuste.</w:t>
      </w:r>
    </w:p>
    <w:p w14:paraId="46290EE6" w14:textId="77777777" w:rsidR="0057629F" w:rsidRPr="00F93BB2" w:rsidRDefault="0057629F" w:rsidP="0057629F">
      <w:pPr>
        <w:pStyle w:val="Nivel2"/>
      </w:pPr>
      <w:r w:rsidRPr="00F93BB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02D5ACF" w14:textId="77777777" w:rsidR="0057629F" w:rsidRPr="00957304" w:rsidRDefault="0057629F" w:rsidP="0057629F">
      <w:pPr>
        <w:pStyle w:val="Nvel3-R"/>
        <w:rPr>
          <w:color w:val="auto"/>
        </w:rPr>
      </w:pPr>
      <w:r w:rsidRPr="00957304">
        <w:rPr>
          <w:color w:val="auto"/>
        </w:rPr>
        <w:t>Fica o Contratado obrigado a apresentar memória de cálculo referente ao reajustamento de preços do valor remanescente, sempre que este ocorrer.</w:t>
      </w:r>
    </w:p>
    <w:p w14:paraId="5701837A" w14:textId="77777777" w:rsidR="0057629F" w:rsidRPr="00950422" w:rsidRDefault="0057629F" w:rsidP="0057629F">
      <w:pPr>
        <w:pStyle w:val="Nivel2"/>
      </w:pPr>
      <w:r w:rsidRPr="00950422">
        <w:t>Nas aferições finais, o(s) índice(s) utilizado(s) para reajuste será(ão), obrigatoriamente, o(s) definitivo(s).</w:t>
      </w:r>
    </w:p>
    <w:p w14:paraId="701DB5B6" w14:textId="77777777" w:rsidR="0057629F" w:rsidRPr="00950422" w:rsidRDefault="0057629F" w:rsidP="0057629F">
      <w:pPr>
        <w:pStyle w:val="Nivel2"/>
      </w:pPr>
      <w:r w:rsidRPr="00950422">
        <w:lastRenderedPageBreak/>
        <w:t>Caso o(s) índice(s) estabelecido(s) para reajustamento venha(m) a ser extinto(s) ou de qualquer forma não possa(m) mais ser utilizado(s), será(ão) adotado(s), em substituição, o(s) que vier(em) a ser determinado(s) pela legislação então em vigor.</w:t>
      </w:r>
    </w:p>
    <w:p w14:paraId="3ED0F184" w14:textId="77777777" w:rsidR="0057629F" w:rsidRPr="00950422" w:rsidRDefault="0057629F" w:rsidP="0057629F">
      <w:pPr>
        <w:pStyle w:val="Nivel2"/>
      </w:pPr>
      <w:r w:rsidRPr="00950422">
        <w:t xml:space="preserve">Na ausência de previsão legal quanto ao índice substituto, as partes elegerão novo índice oficial, para reajustamento do preço do valor remanescente, por meio de termo aditivo. </w:t>
      </w:r>
    </w:p>
    <w:p w14:paraId="08158ABC" w14:textId="3D77F376" w:rsidR="00CE2642" w:rsidRDefault="0057629F" w:rsidP="00CE2642">
      <w:pPr>
        <w:pStyle w:val="Nivel2"/>
      </w:pPr>
      <w:r w:rsidRPr="00950422">
        <w:t>O reajuste será realizado por apostilamento.</w:t>
      </w:r>
    </w:p>
    <w:p w14:paraId="3DC3D34E" w14:textId="77777777" w:rsidR="00CE2642" w:rsidRDefault="00CE2642" w:rsidP="00CE2642">
      <w:pPr>
        <w:pStyle w:val="Nivel2"/>
        <w:numPr>
          <w:ilvl w:val="0"/>
          <w:numId w:val="0"/>
        </w:numPr>
      </w:pPr>
    </w:p>
    <w:p w14:paraId="307E7813" w14:textId="4FAF0311" w:rsidR="0057629F" w:rsidRPr="00CE2642" w:rsidRDefault="0057629F" w:rsidP="00CE2642">
      <w:pPr>
        <w:pStyle w:val="Nivel2"/>
        <w:numPr>
          <w:ilvl w:val="0"/>
          <w:numId w:val="0"/>
        </w:numPr>
        <w:rPr>
          <w:b/>
          <w:bCs/>
        </w:rPr>
      </w:pPr>
      <w:r w:rsidRPr="00CE2642">
        <w:rPr>
          <w:rFonts w:ascii="Times New Roman" w:hAnsi="Times New Roman" w:cs="Times New Roman"/>
          <w:b/>
          <w:bCs/>
          <w:sz w:val="22"/>
          <w:szCs w:val="22"/>
        </w:rPr>
        <w:t xml:space="preserve">OBRIGAÇÕES DO CONTRATANTE </w:t>
      </w:r>
      <w:hyperlink r:id="rId78" w:anchor="art92" w:history="1">
        <w:r w:rsidRPr="00CE2642">
          <w:rPr>
            <w:rFonts w:ascii="Times New Roman" w:hAnsi="Times New Roman" w:cs="Times New Roman"/>
            <w:b/>
            <w:bCs/>
            <w:color w:val="auto"/>
          </w:rPr>
          <w:t>(art. 92, X, XI e XIV</w:t>
        </w:r>
      </w:hyperlink>
      <w:r w:rsidRPr="00CE2642">
        <w:rPr>
          <w:rFonts w:ascii="Times New Roman" w:hAnsi="Times New Roman" w:cs="Times New Roman"/>
          <w:b/>
          <w:bCs/>
          <w:sz w:val="22"/>
          <w:szCs w:val="22"/>
        </w:rPr>
        <w:t>)</w:t>
      </w:r>
    </w:p>
    <w:p w14:paraId="7ED14558" w14:textId="77777777" w:rsidR="0057629F" w:rsidRPr="00950422" w:rsidRDefault="0057629F" w:rsidP="0057629F">
      <w:pPr>
        <w:pStyle w:val="Nivel2"/>
      </w:pPr>
      <w:r w:rsidRPr="00950422">
        <w:t>São obrigações do Contratante:</w:t>
      </w:r>
    </w:p>
    <w:p w14:paraId="3D5E3602" w14:textId="77777777" w:rsidR="0057629F" w:rsidRPr="00950422" w:rsidRDefault="0057629F" w:rsidP="0057629F">
      <w:pPr>
        <w:pStyle w:val="Nivel2"/>
      </w:pPr>
      <w:r w:rsidRPr="00950422">
        <w:t>Exigir o cumprimento de todas as obrigações assumidas pelo Contratado, de acordo com o contrato e seus anexos;</w:t>
      </w:r>
    </w:p>
    <w:p w14:paraId="624ABA13" w14:textId="77777777" w:rsidR="0057629F" w:rsidRPr="00950422" w:rsidRDefault="0057629F" w:rsidP="0057629F">
      <w:pPr>
        <w:pStyle w:val="Nivel2"/>
      </w:pPr>
      <w:r w:rsidRPr="00950422">
        <w:t>Receber o objeto no prazo e condições estabelecidas no Termo de Referência;</w:t>
      </w:r>
    </w:p>
    <w:p w14:paraId="67D15273" w14:textId="77777777" w:rsidR="0057629F" w:rsidRPr="00950422" w:rsidRDefault="0057629F" w:rsidP="0057629F">
      <w:pPr>
        <w:pStyle w:val="Nivel2"/>
      </w:pPr>
      <w:r w:rsidRPr="00950422">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64550707" w14:textId="77777777" w:rsidR="0057629F" w:rsidRPr="00950422" w:rsidRDefault="0057629F" w:rsidP="0057629F">
      <w:pPr>
        <w:pStyle w:val="Nivel2"/>
      </w:pPr>
      <w:r w:rsidRPr="00950422">
        <w:t>Notificar o Contratado, por escrito, sobre vícios, defeitos ou incorreções verificadas no objeto fornecido, para que seja por ele substituído, reparado ou corrigido, no total ou em parte, às suas expensas;</w:t>
      </w:r>
    </w:p>
    <w:p w14:paraId="2CFB7E0C" w14:textId="77777777" w:rsidR="0057629F" w:rsidRPr="00950422" w:rsidRDefault="0057629F" w:rsidP="0057629F">
      <w:pPr>
        <w:pStyle w:val="Nivel2"/>
      </w:pPr>
      <w:r w:rsidRPr="00950422">
        <w:t>Acompanhar e fiscalizar a execução do contrato e o cumprimento das obrigações pelo Contratado;</w:t>
      </w:r>
    </w:p>
    <w:p w14:paraId="471F586B" w14:textId="77777777" w:rsidR="0057629F" w:rsidRPr="0097012A" w:rsidRDefault="0057629F" w:rsidP="0057629F">
      <w:pPr>
        <w:pStyle w:val="Nivel2"/>
      </w:pPr>
      <w:r w:rsidRPr="0097012A">
        <w:t xml:space="preserve">Comunicar a </w:t>
      </w:r>
      <w:r w:rsidRPr="00950422">
        <w:t>empresa</w:t>
      </w:r>
      <w:r w:rsidRPr="0097012A">
        <w:t xml:space="preserve"> para emissão de Nota Fiscal no que </w:t>
      </w:r>
      <w:r>
        <w:t>se refere</w:t>
      </w:r>
      <w:r w:rsidRPr="0097012A">
        <w:t xml:space="preserve"> à parcela incontroversa da execução do objeto, para efeito de liquidação e pagamento, quando houver controvérsia sobre a execução do objeto, quanto à dimensão, qualidade e quantidade, conforme o </w:t>
      </w:r>
      <w:hyperlink r:id="rId79" w:history="1">
        <w:r w:rsidRPr="000C2487">
          <w:rPr>
            <w:rStyle w:val="Hyperlink"/>
          </w:rPr>
          <w:t>art. 143 da Lei nº 14.133, de 2021</w:t>
        </w:r>
      </w:hyperlink>
      <w:r w:rsidRPr="0097012A">
        <w:t>;</w:t>
      </w:r>
    </w:p>
    <w:p w14:paraId="188FD458" w14:textId="77777777" w:rsidR="0057629F" w:rsidRPr="00950422" w:rsidRDefault="0057629F" w:rsidP="0057629F">
      <w:pPr>
        <w:pStyle w:val="Nivel2"/>
      </w:pPr>
      <w:r w:rsidRPr="00950422">
        <w:t>Efetuar o pagamento ao Contratado do valor correspondente à execução do objeto, no prazo, forma e condições estabelecidos no presente Contrato e no Termo de Referência;</w:t>
      </w:r>
    </w:p>
    <w:p w14:paraId="60D1F4C8" w14:textId="77777777" w:rsidR="0057629F" w:rsidRPr="00950422" w:rsidRDefault="0057629F" w:rsidP="0057629F">
      <w:pPr>
        <w:pStyle w:val="Nivel2"/>
      </w:pPr>
      <w:r w:rsidRPr="00950422">
        <w:t xml:space="preserve">Aplicar ao Contratado as sanções previstas na lei e neste Contrato; </w:t>
      </w:r>
    </w:p>
    <w:p w14:paraId="71A87B10" w14:textId="77777777" w:rsidR="0057629F" w:rsidRPr="00950422" w:rsidRDefault="0057629F" w:rsidP="0057629F">
      <w:pPr>
        <w:pStyle w:val="Nivel2"/>
      </w:pPr>
      <w:r w:rsidRPr="00950422">
        <w:t>Cientificar o órgão de representação judicial da Advocacia-Geral da União para adoção das medidas cabíveis quando do descumprimento de obrigações pelo Contratado;</w:t>
      </w:r>
    </w:p>
    <w:p w14:paraId="67860FEB" w14:textId="77777777" w:rsidR="0057629F" w:rsidRPr="0097012A" w:rsidRDefault="0057629F" w:rsidP="0057629F">
      <w:pPr>
        <w:pStyle w:val="Nivel2"/>
      </w:pPr>
      <w:r w:rsidRPr="00950422">
        <w:t>Explicitamente</w:t>
      </w:r>
      <w:r w:rsidRPr="0097012A">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14:paraId="1D1D94FF" w14:textId="77777777" w:rsidR="0057629F" w:rsidRPr="0097012A" w:rsidRDefault="0057629F" w:rsidP="0057629F">
      <w:pPr>
        <w:pStyle w:val="Nivel3"/>
        <w:rPr>
          <w:b/>
          <w:bCs/>
        </w:rPr>
      </w:pPr>
      <w:r w:rsidRPr="0097012A">
        <w:t xml:space="preserve"> A </w:t>
      </w:r>
      <w:r w:rsidRPr="00950422">
        <w:t>Administração</w:t>
      </w:r>
      <w:r w:rsidRPr="0097012A">
        <w:t xml:space="preserve"> terá o prazo de</w:t>
      </w:r>
      <w:r w:rsidRPr="00957304">
        <w:t xml:space="preserve"> 30 (trinta) dias</w:t>
      </w:r>
      <w:r w:rsidRPr="0097012A">
        <w:t xml:space="preserve">, a contar da data do protocolo do requerimento para decidir, admitida a prorrogação motivada, por igual período. </w:t>
      </w:r>
    </w:p>
    <w:p w14:paraId="12E9C053" w14:textId="77777777" w:rsidR="0057629F" w:rsidRPr="0097012A" w:rsidRDefault="0057629F" w:rsidP="0057629F">
      <w:pPr>
        <w:pStyle w:val="Nivel2"/>
        <w:rPr>
          <w:color w:val="FF0000"/>
        </w:rPr>
      </w:pPr>
      <w:r w:rsidRPr="0097012A">
        <w:t xml:space="preserve">Responder eventuais pedidos de reestabelecimento do equilíbrio econômico-financeiro feitos pelo contratado no prazo máximo de </w:t>
      </w:r>
      <w:r w:rsidRPr="00957304">
        <w:t>90 (noventa) dias.</w:t>
      </w:r>
    </w:p>
    <w:p w14:paraId="2C83E0C8" w14:textId="77777777" w:rsidR="0057629F" w:rsidRPr="00957304" w:rsidRDefault="0057629F" w:rsidP="0057629F">
      <w:pPr>
        <w:pStyle w:val="Nvel2-Red"/>
        <w:ind w:left="0" w:firstLine="0"/>
        <w:rPr>
          <w:color w:val="auto"/>
        </w:rPr>
      </w:pPr>
      <w:bookmarkStart w:id="132" w:name="_Hlk114499841"/>
      <w:bookmarkEnd w:id="132"/>
      <w:r w:rsidRPr="00957304">
        <w:rPr>
          <w:color w:val="auto"/>
        </w:rPr>
        <w:t>Notificar os emitentes das garantias quanto ao início de processo administrativo para apuração de descumprimento de cláusulas contratuais.</w:t>
      </w:r>
    </w:p>
    <w:p w14:paraId="5A532E13" w14:textId="77777777" w:rsidR="0057629F" w:rsidRDefault="0057629F" w:rsidP="0057629F">
      <w:pPr>
        <w:pStyle w:val="Nivel2"/>
      </w:pPr>
      <w:r w:rsidRPr="0097012A">
        <w:t xml:space="preserve">Comunicar o </w:t>
      </w:r>
      <w:r w:rsidRPr="00950422">
        <w:t>Contratado</w:t>
      </w:r>
      <w:r w:rsidRPr="0097012A">
        <w:t xml:space="preserve"> na hipótese de posterior alteração do projeto pelo Contratante, no caso </w:t>
      </w:r>
      <w:hyperlink r:id="rId80" w:anchor="art93§2" w:history="1">
        <w:r w:rsidRPr="0097012A">
          <w:rPr>
            <w:rStyle w:val="Hyperlink"/>
          </w:rPr>
          <w:t>do art. 93, §2º, da Lei nº 14.133, de 2021</w:t>
        </w:r>
      </w:hyperlink>
      <w:r w:rsidRPr="0097012A">
        <w:t>.</w:t>
      </w:r>
    </w:p>
    <w:p w14:paraId="441B6B70" w14:textId="77777777" w:rsidR="0057629F" w:rsidRPr="00C01DAE" w:rsidRDefault="0057629F" w:rsidP="0057629F">
      <w:pPr>
        <w:pStyle w:val="Nivel2"/>
      </w:pPr>
      <w:r w:rsidRPr="00950422">
        <w:lastRenderedPageBreak/>
        <w:t>Fornecer</w:t>
      </w:r>
      <w:r w:rsidRPr="00C01DAE">
        <w:t xml:space="preserve"> por escrito as informações necessárias para o desenvolvimento dos serviços objeto do contrato.</w:t>
      </w:r>
    </w:p>
    <w:p w14:paraId="6AF58E0A" w14:textId="77777777" w:rsidR="0057629F" w:rsidRPr="00C01DAE" w:rsidRDefault="0057629F" w:rsidP="0057629F">
      <w:pPr>
        <w:pStyle w:val="Nivel2"/>
      </w:pPr>
      <w:r w:rsidRPr="00C01DAE">
        <w:t xml:space="preserve">Realizar avaliações periódicas da qualidade dos serviços, após </w:t>
      </w:r>
      <w:r w:rsidRPr="00950422">
        <w:t>seu</w:t>
      </w:r>
      <w:r w:rsidRPr="00C01DAE">
        <w:t xml:space="preserve"> recebimento.</w:t>
      </w:r>
    </w:p>
    <w:p w14:paraId="6956F41D" w14:textId="77777777" w:rsidR="0057629F" w:rsidRPr="00957304" w:rsidRDefault="0057629F" w:rsidP="0057629F">
      <w:pPr>
        <w:pStyle w:val="Nvel2-Red"/>
        <w:ind w:left="0" w:firstLine="0"/>
        <w:rPr>
          <w:color w:val="auto"/>
        </w:rPr>
      </w:pPr>
      <w:r w:rsidRPr="00957304">
        <w:rPr>
          <w:color w:val="auto"/>
        </w:rPr>
        <w:t>Exigir do Contratado que providencie a seguinte documentação como condição indispensável para o recebimento definitivo de objeto, quando for o caso:</w:t>
      </w:r>
    </w:p>
    <w:p w14:paraId="47DFFEAF" w14:textId="77777777" w:rsidR="0057629F" w:rsidRPr="00957304" w:rsidRDefault="0057629F" w:rsidP="00DA6F45">
      <w:pPr>
        <w:pStyle w:val="Nivel2"/>
        <w:numPr>
          <w:ilvl w:val="0"/>
          <w:numId w:val="20"/>
        </w:numPr>
        <w:ind w:left="284" w:firstLine="0"/>
        <w:rPr>
          <w:i/>
          <w:color w:val="auto"/>
        </w:rPr>
      </w:pPr>
      <w:r w:rsidRPr="00957304">
        <w:rPr>
          <w:i/>
          <w:color w:val="auto"/>
        </w:rPr>
        <w:t>"as built", elaborado pelo responsável por sua execução;</w:t>
      </w:r>
    </w:p>
    <w:p w14:paraId="773A6CF7" w14:textId="77777777" w:rsidR="0057629F" w:rsidRPr="00957304" w:rsidRDefault="0057629F" w:rsidP="00DA6F45">
      <w:pPr>
        <w:pStyle w:val="Nivel2"/>
        <w:numPr>
          <w:ilvl w:val="0"/>
          <w:numId w:val="20"/>
        </w:numPr>
        <w:ind w:left="284" w:firstLine="0"/>
        <w:rPr>
          <w:i/>
          <w:color w:val="auto"/>
        </w:rPr>
      </w:pPr>
      <w:r w:rsidRPr="00957304">
        <w:rPr>
          <w:i/>
          <w:color w:val="auto"/>
        </w:rPr>
        <w:t>comprovação das ligações definitivas de energia, água, telefone e gás;</w:t>
      </w:r>
    </w:p>
    <w:p w14:paraId="1773476E" w14:textId="77777777" w:rsidR="0057629F" w:rsidRPr="00957304" w:rsidRDefault="0057629F" w:rsidP="00DA6F45">
      <w:pPr>
        <w:pStyle w:val="Nivel2"/>
        <w:numPr>
          <w:ilvl w:val="0"/>
          <w:numId w:val="20"/>
        </w:numPr>
        <w:ind w:left="284" w:firstLine="0"/>
        <w:rPr>
          <w:i/>
          <w:color w:val="auto"/>
        </w:rPr>
      </w:pPr>
      <w:r w:rsidRPr="00957304">
        <w:rPr>
          <w:i/>
          <w:color w:val="auto"/>
        </w:rPr>
        <w:t>laudo de vistoria do corpo de bombeiros aprovando o serviço;</w:t>
      </w:r>
    </w:p>
    <w:p w14:paraId="3C87F8A4" w14:textId="77777777" w:rsidR="0057629F" w:rsidRPr="00957304" w:rsidRDefault="0057629F" w:rsidP="00DA6F45">
      <w:pPr>
        <w:pStyle w:val="Nivel2"/>
        <w:numPr>
          <w:ilvl w:val="0"/>
          <w:numId w:val="20"/>
        </w:numPr>
        <w:ind w:left="284" w:firstLine="0"/>
        <w:rPr>
          <w:i/>
          <w:color w:val="auto"/>
        </w:rPr>
      </w:pPr>
      <w:r w:rsidRPr="00957304">
        <w:rPr>
          <w:i/>
          <w:color w:val="auto"/>
        </w:rPr>
        <w:t>carta "habite-se", emitida pela prefeitura; e</w:t>
      </w:r>
    </w:p>
    <w:p w14:paraId="475A6F77" w14:textId="77777777" w:rsidR="0057629F" w:rsidRPr="00957304" w:rsidRDefault="0057629F" w:rsidP="00DA6F45">
      <w:pPr>
        <w:pStyle w:val="Nivel2"/>
        <w:numPr>
          <w:ilvl w:val="0"/>
          <w:numId w:val="20"/>
        </w:numPr>
        <w:ind w:left="284" w:firstLine="0"/>
        <w:rPr>
          <w:i/>
          <w:color w:val="auto"/>
        </w:rPr>
      </w:pPr>
      <w:r w:rsidRPr="00957304">
        <w:rPr>
          <w:i/>
          <w:color w:val="auto"/>
        </w:rPr>
        <w:t>certidão negativa de débitos previdenciários específica para o registro da obra junto ao Cartório de Registro de Imóveis;</w:t>
      </w:r>
    </w:p>
    <w:p w14:paraId="7372F16F" w14:textId="77777777" w:rsidR="0057629F" w:rsidRPr="00957304" w:rsidRDefault="0057629F" w:rsidP="0057629F">
      <w:pPr>
        <w:pStyle w:val="Nvel2-Red"/>
        <w:ind w:left="0" w:firstLine="0"/>
        <w:rPr>
          <w:color w:val="auto"/>
        </w:rPr>
      </w:pPr>
      <w:r w:rsidRPr="00957304">
        <w:rPr>
          <w:color w:val="auto"/>
        </w:rPr>
        <w:t>Arquivar, entre outros documentos, de projetos, "as built", especificações técnicas, orçamentos, termos de recebimento, contratos e aditamentos, relatórios de inspeções técnicas após o recebimento do serviço e notificações expedidas.</w:t>
      </w:r>
    </w:p>
    <w:p w14:paraId="1BA51AEC" w14:textId="77777777" w:rsidR="0057629F" w:rsidRPr="00950422" w:rsidRDefault="0057629F" w:rsidP="0057629F">
      <w:pPr>
        <w:pStyle w:val="Nivel2"/>
      </w:pPr>
      <w:r w:rsidRPr="00950422">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2806A348" w14:textId="77777777" w:rsidR="0057629F" w:rsidRPr="00950422" w:rsidRDefault="0057629F" w:rsidP="0057629F">
      <w:pPr>
        <w:pStyle w:val="Nivel2"/>
      </w:pPr>
      <w:r w:rsidRPr="00950422">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2A67103E" w14:textId="77777777" w:rsidR="007B7616" w:rsidRDefault="0057629F" w:rsidP="007B7616">
      <w:pPr>
        <w:pStyle w:val="Nivel2"/>
      </w:pPr>
      <w:r w:rsidRPr="00950422">
        <w:t>Previamente à expedição da ordem de serviço, verificar pendências, liberar áreas e/ou adotar providências cabíveis para a regularidade do início da sua execução.</w:t>
      </w:r>
    </w:p>
    <w:p w14:paraId="0B33FCBD" w14:textId="77777777" w:rsidR="007B7616" w:rsidRDefault="007B7616" w:rsidP="007B7616">
      <w:pPr>
        <w:pStyle w:val="Nivel2"/>
        <w:numPr>
          <w:ilvl w:val="0"/>
          <w:numId w:val="0"/>
        </w:numPr>
      </w:pPr>
    </w:p>
    <w:p w14:paraId="62D37979" w14:textId="4EE6E6E0" w:rsidR="0057629F" w:rsidRPr="007B7616" w:rsidRDefault="0057629F" w:rsidP="007B7616">
      <w:pPr>
        <w:pStyle w:val="Nivel2"/>
        <w:numPr>
          <w:ilvl w:val="0"/>
          <w:numId w:val="0"/>
        </w:numPr>
        <w:rPr>
          <w:b/>
          <w:bCs/>
        </w:rPr>
      </w:pPr>
      <w:r w:rsidRPr="007B7616">
        <w:rPr>
          <w:rFonts w:ascii="Times New Roman" w:hAnsi="Times New Roman" w:cs="Times New Roman"/>
          <w:b/>
          <w:bCs/>
          <w:sz w:val="22"/>
          <w:szCs w:val="22"/>
        </w:rPr>
        <w:t>OBRIGAÇÕES DO CONTRATADO (</w:t>
      </w:r>
      <w:hyperlink r:id="rId81" w:anchor="art92" w:history="1">
        <w:r w:rsidRPr="007B7616">
          <w:rPr>
            <w:rFonts w:ascii="Times New Roman" w:hAnsi="Times New Roman" w:cs="Times New Roman"/>
            <w:b/>
            <w:bCs/>
            <w:color w:val="auto"/>
            <w:sz w:val="22"/>
            <w:szCs w:val="22"/>
          </w:rPr>
          <w:t>art. 92, XIV, XVI e XVII</w:t>
        </w:r>
      </w:hyperlink>
      <w:r w:rsidRPr="007B7616">
        <w:rPr>
          <w:rFonts w:ascii="Times New Roman" w:hAnsi="Times New Roman" w:cs="Times New Roman"/>
          <w:b/>
          <w:bCs/>
          <w:sz w:val="22"/>
          <w:szCs w:val="22"/>
        </w:rPr>
        <w:t>)</w:t>
      </w:r>
    </w:p>
    <w:p w14:paraId="65E81270" w14:textId="77777777" w:rsidR="0057629F" w:rsidRPr="00950422" w:rsidRDefault="0057629F" w:rsidP="0057629F">
      <w:pPr>
        <w:pStyle w:val="Nivel2"/>
      </w:pPr>
      <w:r w:rsidRPr="00950422">
        <w:t>O Contratado deve cumprir todas as obrigações constantes deste Contrato e de seus anexos, assumindo como exclusivamente seus os riscos e as despesas decorrentes da boa e perfeita execução do objeto, observando, ainda, as obrigações a seguir dispostas:</w:t>
      </w:r>
    </w:p>
    <w:p w14:paraId="131839B8" w14:textId="77777777" w:rsidR="0057629F" w:rsidRPr="00950422" w:rsidRDefault="0057629F" w:rsidP="0057629F">
      <w:pPr>
        <w:pStyle w:val="Nivel2"/>
      </w:pPr>
      <w:r w:rsidRPr="00950422">
        <w:t>Manter preposto aceito pela Administração no local do serviço para representá-lo na execução do contrato.</w:t>
      </w:r>
    </w:p>
    <w:p w14:paraId="236AF1F5" w14:textId="77777777" w:rsidR="0057629F" w:rsidRPr="0097012A" w:rsidRDefault="0057629F" w:rsidP="0057629F">
      <w:pPr>
        <w:pStyle w:val="Nivel3"/>
      </w:pPr>
      <w:r w:rsidRPr="0097012A">
        <w:t>A indicação ou a manutenção do preposto da empresa poderá ser recusada pelo órgão ou entidade, desde que devidamente justificada, devendo a empresa designar outro para o exercício da atividade.</w:t>
      </w:r>
    </w:p>
    <w:p w14:paraId="58D0FAA0" w14:textId="77777777" w:rsidR="0057629F" w:rsidRPr="0054290B" w:rsidRDefault="0057629F" w:rsidP="0057629F">
      <w:pPr>
        <w:pStyle w:val="Nivel2"/>
      </w:pPr>
      <w:r w:rsidRPr="0097012A">
        <w:t xml:space="preserve">Atender às </w:t>
      </w:r>
      <w:r w:rsidRPr="00950422">
        <w:t>determinações</w:t>
      </w:r>
      <w:r w:rsidRPr="0097012A">
        <w:t xml:space="preserve"> regulares emitidas pelo fiscal do contrato ou autoridade superior (</w:t>
      </w:r>
      <w:hyperlink r:id="rId82" w:anchor="art137" w:history="1">
        <w:r w:rsidRPr="0097012A">
          <w:rPr>
            <w:rStyle w:val="Hyperlink"/>
          </w:rPr>
          <w:t>art. 137, II</w:t>
        </w:r>
      </w:hyperlink>
      <w:r w:rsidRPr="0054290B">
        <w:t>)</w:t>
      </w:r>
      <w:r w:rsidRPr="0043593B">
        <w:rPr>
          <w:color w:val="000000" w:themeColor="text1"/>
        </w:rPr>
        <w:t xml:space="preserve"> e </w:t>
      </w:r>
      <w:r w:rsidRPr="0043593B">
        <w:t>prestar todo esclarecimento ou informação por eles solicitados</w:t>
      </w:r>
      <w:r w:rsidRPr="0054290B">
        <w:t>;</w:t>
      </w:r>
    </w:p>
    <w:p w14:paraId="642BB5EC" w14:textId="77777777" w:rsidR="0057629F" w:rsidRDefault="0057629F" w:rsidP="0057629F">
      <w:pPr>
        <w:pStyle w:val="Nivel2"/>
      </w:pPr>
      <w:r w:rsidRPr="0097012A">
        <w:t xml:space="preserve">Alocar os empregados necessários ao perfeito cumprimento das cláusulas deste contrato, com habilitação e conhecimento adequados, fornecendo os materiais, equipamentos, ferramentas e utensílios demandados, cuja </w:t>
      </w:r>
      <w:r w:rsidRPr="00950422">
        <w:t>quantidade</w:t>
      </w:r>
      <w:r w:rsidRPr="0097012A">
        <w:t>, qualidade e tecnologia deverão atender às recomendações de boa técnica e a legislação de regência;</w:t>
      </w:r>
    </w:p>
    <w:p w14:paraId="7BEF0ADA" w14:textId="77777777" w:rsidR="0057629F" w:rsidRPr="0097012A" w:rsidRDefault="0057629F" w:rsidP="0057629F">
      <w:pPr>
        <w:pStyle w:val="Nivel2"/>
      </w:pPr>
      <w:r w:rsidRPr="0097012A">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C805185" w14:textId="77777777" w:rsidR="0057629F" w:rsidRDefault="0057629F" w:rsidP="0057629F">
      <w:pPr>
        <w:pStyle w:val="Nivel2"/>
      </w:pPr>
      <w:r w:rsidRPr="0097012A">
        <w:t xml:space="preserve">Responsabilizar-se pelos vícios e danos decorrentes da execução do objeto, de acordo com o </w:t>
      </w:r>
      <w:hyperlink r:id="rId83" w:history="1">
        <w:r w:rsidRPr="0097012A">
          <w:rPr>
            <w:rStyle w:val="Hyperlink"/>
          </w:rPr>
          <w:t>Código de Defesa do Consumidor (Lei nº 8.078, de 1990</w:t>
        </w:r>
      </w:hyperlink>
      <w:r w:rsidRPr="0097012A">
        <w:t xml:space="preserve">), bem como por todo e qualquer dano causado à Administração ou terceiros, não reduzindo essa responsabilidade a fiscalização ou o acompanhamento da execução contratual pelo </w:t>
      </w:r>
      <w:r w:rsidRPr="00950422">
        <w:t>Contratante</w:t>
      </w:r>
      <w:r w:rsidRPr="0097012A">
        <w:t>, que ficará autorizado a descontar dos pagamentos devidos ou da garantia, caso exigida no edital, o valor correspondente aos danos sofridos;</w:t>
      </w:r>
    </w:p>
    <w:p w14:paraId="01C42CC5" w14:textId="77777777" w:rsidR="0057629F" w:rsidRPr="00C01DAE" w:rsidRDefault="0057629F" w:rsidP="0057629F">
      <w:pPr>
        <w:pStyle w:val="Nivel2"/>
      </w:pPr>
      <w:r w:rsidRPr="00C01DAE">
        <w:t xml:space="preserve">Efetuar </w:t>
      </w:r>
      <w:r w:rsidRPr="00950422">
        <w:t>comunicação</w:t>
      </w:r>
      <w:r w:rsidRPr="00C01DAE">
        <w:t xml:space="preserve"> ao Contratante, assim que tiver ciência da impossibilidade de realização ou finalização do serviço no prazo estabelecido, para adoção de ações de contingência cabíveis. </w:t>
      </w:r>
    </w:p>
    <w:p w14:paraId="5DF61FB0" w14:textId="77777777" w:rsidR="0057629F" w:rsidRPr="0097012A" w:rsidRDefault="0057629F" w:rsidP="0057629F">
      <w:pPr>
        <w:pStyle w:val="Nivel2"/>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84" w:anchor="art48" w:history="1">
        <w:r w:rsidRPr="0097012A">
          <w:rPr>
            <w:rStyle w:val="Hyperlink"/>
          </w:rPr>
          <w:t>artigo 48, parágrafo único, da Lei nº 14.133, de 2021</w:t>
        </w:r>
      </w:hyperlink>
      <w:r w:rsidRPr="0097012A">
        <w:t>;</w:t>
      </w:r>
    </w:p>
    <w:p w14:paraId="462A7D87" w14:textId="77777777" w:rsidR="0057629F" w:rsidRDefault="0057629F" w:rsidP="0057629F">
      <w:pPr>
        <w:pStyle w:val="Nivel2"/>
      </w:pPr>
      <w:r w:rsidRPr="0097012A">
        <w:rPr>
          <w:color w:val="000000" w:themeColor="text1"/>
        </w:rPr>
        <w:t xml:space="preserve">Quando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w:t>
      </w:r>
    </w:p>
    <w:p w14:paraId="671E85AC" w14:textId="77777777" w:rsidR="0057629F" w:rsidRDefault="0057629F" w:rsidP="00DA6F45">
      <w:pPr>
        <w:pStyle w:val="Nivel2"/>
        <w:numPr>
          <w:ilvl w:val="0"/>
          <w:numId w:val="24"/>
        </w:numPr>
        <w:ind w:left="284" w:firstLine="0"/>
      </w:pPr>
      <w:r w:rsidRPr="0097012A">
        <w:t xml:space="preserve">prova de regularidade relativa à Seguridade Social; </w:t>
      </w:r>
    </w:p>
    <w:p w14:paraId="18FB0B54" w14:textId="77777777" w:rsidR="0057629F" w:rsidRDefault="0057629F" w:rsidP="00DA6F45">
      <w:pPr>
        <w:pStyle w:val="Nivel2"/>
        <w:numPr>
          <w:ilvl w:val="0"/>
          <w:numId w:val="24"/>
        </w:numPr>
        <w:ind w:left="284" w:firstLine="0"/>
      </w:pPr>
      <w:r w:rsidRPr="0097012A">
        <w:t>certidão conjunta relativa aos tributos federais e à Dívida Ativa da União;</w:t>
      </w:r>
    </w:p>
    <w:p w14:paraId="71EE41F2" w14:textId="77777777" w:rsidR="0057629F" w:rsidRDefault="0057629F" w:rsidP="00DA6F45">
      <w:pPr>
        <w:pStyle w:val="Nivel2"/>
        <w:numPr>
          <w:ilvl w:val="0"/>
          <w:numId w:val="24"/>
        </w:numPr>
        <w:ind w:left="284" w:firstLine="0"/>
      </w:pPr>
      <w:r w:rsidRPr="0097012A">
        <w:t xml:space="preserve">certidões que comprovem a regularidade perante a Fazenda Municipal ou Distrital do domicílio ou sede do contratado; </w:t>
      </w:r>
    </w:p>
    <w:p w14:paraId="5C64D61A" w14:textId="77777777" w:rsidR="0057629F" w:rsidRDefault="0057629F" w:rsidP="00DA6F45">
      <w:pPr>
        <w:pStyle w:val="Nivel2"/>
        <w:numPr>
          <w:ilvl w:val="0"/>
          <w:numId w:val="24"/>
        </w:numPr>
        <w:ind w:left="284" w:firstLine="0"/>
      </w:pPr>
      <w:r w:rsidRPr="0097012A">
        <w:t>Certidão de Regularidade do FGTS – CRF; e</w:t>
      </w:r>
    </w:p>
    <w:p w14:paraId="23768095" w14:textId="77777777" w:rsidR="0057629F" w:rsidRPr="0097012A" w:rsidRDefault="0057629F" w:rsidP="00DA6F45">
      <w:pPr>
        <w:pStyle w:val="Nivel2"/>
        <w:numPr>
          <w:ilvl w:val="0"/>
          <w:numId w:val="24"/>
        </w:numPr>
        <w:ind w:left="284" w:firstLine="0"/>
      </w:pPr>
      <w:r w:rsidRPr="0097012A">
        <w:t xml:space="preserve">Certidão Negativa de Débitos Trabalhistas – CNDT; </w:t>
      </w:r>
    </w:p>
    <w:p w14:paraId="142FA581" w14:textId="77777777" w:rsidR="0057629F" w:rsidRPr="00950422" w:rsidRDefault="0057629F" w:rsidP="0057629F">
      <w:pPr>
        <w:pStyle w:val="Nivel2"/>
      </w:pPr>
      <w:r w:rsidRPr="00950422">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2ED0362" w14:textId="77777777" w:rsidR="0057629F" w:rsidRPr="00950422" w:rsidRDefault="0057629F" w:rsidP="0057629F">
      <w:pPr>
        <w:pStyle w:val="Nivel2"/>
      </w:pPr>
      <w:r w:rsidRPr="00950422">
        <w:t>Comunicar ao Fiscal do contrato, no prazo de 24 (vinte e quatro) horas, qualquer ocorrência anormal ou acidente que se verifique no local dos serviços.</w:t>
      </w:r>
    </w:p>
    <w:p w14:paraId="59A77EF2" w14:textId="77777777" w:rsidR="0057629F" w:rsidRPr="00950422" w:rsidRDefault="0057629F" w:rsidP="0057629F">
      <w:pPr>
        <w:pStyle w:val="Nivel2"/>
      </w:pPr>
      <w:r w:rsidRPr="00950422">
        <w:t>Prestar todo esclarecimento ou informação solicitada pelo Contratante ou por seus prepostos, garantindo-lhes o acesso, a qualquer tempo, ao local dos trabalhos, bem como aos documentos relativos à execução do empreendimento.</w:t>
      </w:r>
    </w:p>
    <w:p w14:paraId="09BDFA8A" w14:textId="77777777" w:rsidR="0057629F" w:rsidRPr="00950422" w:rsidRDefault="0057629F" w:rsidP="0057629F">
      <w:pPr>
        <w:pStyle w:val="Nivel2"/>
      </w:pPr>
      <w:r w:rsidRPr="00950422">
        <w:t>Paralisar, por determinação do Contratante, qualquer atividade que não esteja sendo executada de acordo com a boa técnica ou que ponha em risco a segurança de pessoas ou bens de terceiros.</w:t>
      </w:r>
    </w:p>
    <w:p w14:paraId="58412479" w14:textId="77777777" w:rsidR="0057629F" w:rsidRPr="00950422" w:rsidRDefault="0057629F" w:rsidP="0057629F">
      <w:pPr>
        <w:pStyle w:val="Nivel2"/>
      </w:pPr>
      <w:r w:rsidRPr="00950422">
        <w:t>Promover a guarda, manutenção e vigilância de materiais, ferramentas, e tudo o que for necessário à execução do objeto, durante a vigência do contrato.</w:t>
      </w:r>
    </w:p>
    <w:p w14:paraId="56211377" w14:textId="77777777" w:rsidR="0057629F" w:rsidRPr="00950422" w:rsidRDefault="0057629F" w:rsidP="0057629F">
      <w:pPr>
        <w:pStyle w:val="Nivel2"/>
      </w:pPr>
      <w:r w:rsidRPr="00950422">
        <w:t>Conduzir os trabalhos com estrita observância às normas da legislação pertinente, cumprindo as determinações dos Poderes Públicos, mantendo sempre limpo o local dos serviços e nas melhores condições de segurança, higiene e disciplina.</w:t>
      </w:r>
    </w:p>
    <w:p w14:paraId="4DF4B072" w14:textId="77777777" w:rsidR="0057629F" w:rsidRPr="00950422" w:rsidRDefault="0057629F" w:rsidP="0057629F">
      <w:pPr>
        <w:pStyle w:val="Nivel2"/>
      </w:pPr>
      <w:r w:rsidRPr="00950422">
        <w:lastRenderedPageBreak/>
        <w:t>Submeter previamente, por escrito, ao Contratante, para análise e aprovação, quaisquer mudanças nos métodos executivos que fujam às especificações do memorial descritivo ou instrumento congênere.</w:t>
      </w:r>
    </w:p>
    <w:p w14:paraId="3F21D4B0" w14:textId="77777777" w:rsidR="0057629F" w:rsidRPr="00950422" w:rsidRDefault="0057629F" w:rsidP="0057629F">
      <w:pPr>
        <w:pStyle w:val="Nivel2"/>
      </w:pPr>
      <w:r w:rsidRPr="00950422">
        <w:t>Não permitir a utilização de qualquer trabalho do menor de dezesseis anos, exceto na condição de aprendiz para os maiores de quatorze anos, nem permitir a utilização do trabalho do menor de dezoito anos em trabalho noturno, perigoso ou insalubre;</w:t>
      </w:r>
    </w:p>
    <w:p w14:paraId="0FE94486" w14:textId="77777777" w:rsidR="0057629F" w:rsidRPr="00950422" w:rsidRDefault="0057629F" w:rsidP="0057629F">
      <w:pPr>
        <w:pStyle w:val="Nivel2"/>
      </w:pPr>
      <w:r w:rsidRPr="00950422">
        <w:t xml:space="preserve"> Manter durante toda a vigência do contrato, em compatibilidade com as obrigações assumidas, todas as condições exigidas para habilitação na licitação; </w:t>
      </w:r>
    </w:p>
    <w:p w14:paraId="02F68154" w14:textId="77777777" w:rsidR="0057629F" w:rsidRPr="0097012A" w:rsidRDefault="0057629F" w:rsidP="0057629F">
      <w:pPr>
        <w:pStyle w:val="Nivel2"/>
        <w:rPr>
          <w:b/>
          <w:bCs/>
        </w:rPr>
      </w:pPr>
      <w:r w:rsidRPr="00950422">
        <w:t>Cumprir</w:t>
      </w:r>
      <w:r w:rsidRPr="0097012A">
        <w:t>, durante todo o período de execução do contrato, a reserva de cargos prevista em lei para pessoa com deficiência, para reabilitado da Previdência Social ou para aprendiz, bem como as reservas de cargos previstas na legislação (</w:t>
      </w:r>
      <w:hyperlink r:id="rId85" w:anchor="art116" w:history="1">
        <w:r w:rsidRPr="0097012A">
          <w:rPr>
            <w:rStyle w:val="Hyperlink"/>
          </w:rPr>
          <w:t>art. 116</w:t>
        </w:r>
      </w:hyperlink>
      <w:r w:rsidRPr="0097012A">
        <w:t>);</w:t>
      </w:r>
    </w:p>
    <w:p w14:paraId="45CC3348" w14:textId="77777777" w:rsidR="0057629F" w:rsidRPr="0097012A" w:rsidRDefault="0057629F" w:rsidP="0057629F">
      <w:pPr>
        <w:pStyle w:val="Nivel2"/>
      </w:pPr>
      <w:r w:rsidRPr="0097012A">
        <w:t xml:space="preserve">Comprovar a reserva de cargos a que se refere a cláusula acima, no prazo fixado pelo fiscal do contrato, com a </w:t>
      </w:r>
      <w:r w:rsidRPr="00950422">
        <w:t>indicação</w:t>
      </w:r>
      <w:r w:rsidRPr="0097012A">
        <w:t xml:space="preserve"> dos empregados que preencheram as referidas vagas (</w:t>
      </w:r>
      <w:hyperlink r:id="rId86" w:anchor="art116" w:history="1">
        <w:r w:rsidRPr="0097012A">
          <w:rPr>
            <w:rStyle w:val="Hyperlink"/>
          </w:rPr>
          <w:t>art. 116, parágrafo único</w:t>
        </w:r>
      </w:hyperlink>
      <w:r w:rsidRPr="0097012A">
        <w:t>);</w:t>
      </w:r>
    </w:p>
    <w:p w14:paraId="45D81ABD" w14:textId="77777777" w:rsidR="0057629F" w:rsidRPr="0097012A" w:rsidRDefault="0057629F" w:rsidP="0057629F">
      <w:pPr>
        <w:pStyle w:val="Nivel2"/>
      </w:pPr>
      <w:r w:rsidRPr="0097012A">
        <w:t>Guardar sigilo sobre todas as informações obtidas em decorrência do cumprimento do contrato;</w:t>
      </w:r>
    </w:p>
    <w:p w14:paraId="0E869D61" w14:textId="77777777" w:rsidR="0057629F" w:rsidRPr="0097012A" w:rsidRDefault="0057629F" w:rsidP="0057629F">
      <w:pPr>
        <w:pStyle w:val="Nivel2"/>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7" w:anchor="art124" w:history="1">
        <w:r w:rsidRPr="0097012A">
          <w:rPr>
            <w:rStyle w:val="Hyperlink"/>
          </w:rPr>
          <w:t>art. 124, II, d, da Lei nº 14.133, de 2021</w:t>
        </w:r>
      </w:hyperlink>
      <w:r w:rsidRPr="0097012A">
        <w:t>;</w:t>
      </w:r>
    </w:p>
    <w:p w14:paraId="5D50481C" w14:textId="77777777" w:rsidR="0057629F" w:rsidRPr="0097012A" w:rsidRDefault="0057629F" w:rsidP="0057629F">
      <w:pPr>
        <w:pStyle w:val="Nivel2"/>
      </w:pPr>
      <w:r w:rsidRPr="0097012A">
        <w:t xml:space="preserve">Cumprir, além </w:t>
      </w:r>
      <w:r w:rsidRPr="00950422">
        <w:t>dos</w:t>
      </w:r>
      <w:r w:rsidRPr="0097012A">
        <w:t xml:space="preserve"> postulados legais vigentes de âmbito federal, estadual ou municipal, as normas de segurança do Contratante;</w:t>
      </w:r>
    </w:p>
    <w:p w14:paraId="6BEB4B03" w14:textId="77777777" w:rsidR="0057629F" w:rsidRPr="00E66C82" w:rsidRDefault="0057629F" w:rsidP="0057629F">
      <w:pPr>
        <w:pStyle w:val="Nivel2"/>
      </w:pPr>
      <w:r w:rsidRPr="00E66C82">
        <w:t>Manter os empregados nos horários predeterminados pelo Contratante.</w:t>
      </w:r>
    </w:p>
    <w:p w14:paraId="3CA9A10F" w14:textId="77777777" w:rsidR="0057629F" w:rsidRPr="00E66C82" w:rsidRDefault="0057629F" w:rsidP="0057629F">
      <w:pPr>
        <w:pStyle w:val="Nivel2"/>
      </w:pPr>
      <w:r w:rsidRPr="00E66C82">
        <w:t>Apresentar os empregados devidamente identificados por meio de crachá.</w:t>
      </w:r>
    </w:p>
    <w:p w14:paraId="529496BD" w14:textId="77777777" w:rsidR="0057629F" w:rsidRPr="00E66C82" w:rsidRDefault="0057629F" w:rsidP="0057629F">
      <w:pPr>
        <w:pStyle w:val="Nivel2"/>
      </w:pPr>
      <w:r w:rsidRPr="00E66C82">
        <w:t>Apresentar ao Contratante, quando for o caso, a relação nominal dos empregados que adentrarão no órgão para a execução do serviço.</w:t>
      </w:r>
    </w:p>
    <w:p w14:paraId="2967A5C8" w14:textId="77777777" w:rsidR="0057629F" w:rsidRPr="00E66C82" w:rsidRDefault="0057629F" w:rsidP="0057629F">
      <w:pPr>
        <w:pStyle w:val="Nivel2"/>
      </w:pPr>
      <w:r w:rsidRPr="00E66C82">
        <w:t>Observar os preceitos da legislação sobre a jornada de trabalho, conforme a categoria profissional.</w:t>
      </w:r>
    </w:p>
    <w:p w14:paraId="084FAA53" w14:textId="77777777" w:rsidR="0057629F" w:rsidRPr="00E66C82" w:rsidRDefault="0057629F" w:rsidP="0057629F">
      <w:pPr>
        <w:pStyle w:val="Nivel2"/>
      </w:pPr>
      <w:r w:rsidRPr="00E66C82">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7345DC42" w14:textId="77777777" w:rsidR="0057629F" w:rsidRPr="00E66C82" w:rsidRDefault="0057629F" w:rsidP="0057629F">
      <w:pPr>
        <w:pStyle w:val="Nivel2"/>
      </w:pPr>
      <w:r w:rsidRPr="00E66C82">
        <w:t>Instruir seus empregados quanto à necessidade de acatar as Normas Internas do Contratante.</w:t>
      </w:r>
    </w:p>
    <w:p w14:paraId="5A1FD353" w14:textId="77777777" w:rsidR="0057629F" w:rsidRPr="00E66C82" w:rsidRDefault="0057629F" w:rsidP="0057629F">
      <w:pPr>
        <w:pStyle w:val="Nivel2"/>
      </w:pPr>
      <w:r w:rsidRPr="00E66C82">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11FB0107" w14:textId="77777777" w:rsidR="0057629F" w:rsidRPr="00E66C82" w:rsidRDefault="0057629F" w:rsidP="0057629F">
      <w:pPr>
        <w:pStyle w:val="Nivel2"/>
      </w:pPr>
      <w:r w:rsidRPr="00E66C82">
        <w:t>Instruir os seus empregados, quanto à prevenção de incêndios nas áreas do Contratante.</w:t>
      </w:r>
    </w:p>
    <w:p w14:paraId="65633645" w14:textId="77777777" w:rsidR="0057629F" w:rsidRPr="00E66C82" w:rsidRDefault="0057629F" w:rsidP="0057629F">
      <w:pPr>
        <w:pStyle w:val="Nivel2"/>
      </w:pPr>
      <w:r w:rsidRPr="00E66C82">
        <w:t>Adotar as providências e precauções necessárias, inclusive consulta nos respectivos órgãos, se necessário for, a fim de que não venham a ser danificadas as redes hidrossanitárias, elétricas e de comunicação.</w:t>
      </w:r>
    </w:p>
    <w:p w14:paraId="2A25CEE8" w14:textId="77777777" w:rsidR="0057629F" w:rsidRPr="00E66C82" w:rsidRDefault="0057629F" w:rsidP="0057629F">
      <w:pPr>
        <w:pStyle w:val="Nivel2"/>
      </w:pPr>
      <w:r w:rsidRPr="00E66C82">
        <w:t>Estar registrada ou inscrita no Conselho Profissional competente, conforme as áreas de atuação previstas no Termo de Referência, em plena validade.</w:t>
      </w:r>
    </w:p>
    <w:p w14:paraId="077F6BF5" w14:textId="77777777" w:rsidR="0057629F" w:rsidRPr="00E66C82" w:rsidRDefault="0057629F" w:rsidP="0057629F">
      <w:pPr>
        <w:pStyle w:val="Nivel2"/>
      </w:pPr>
      <w:r w:rsidRPr="00E66C82">
        <w:lastRenderedPageBreak/>
        <w:t>Obter junto aos órgãos competentes, conforme o caso, as licenças necessárias e demais documentos e autorizações exigíveis, na forma da legislação aplicável.</w:t>
      </w:r>
    </w:p>
    <w:p w14:paraId="3E5D4908" w14:textId="77777777" w:rsidR="0057629F" w:rsidRPr="00E66C82" w:rsidRDefault="0057629F" w:rsidP="0057629F">
      <w:pPr>
        <w:pStyle w:val="Nivel2"/>
      </w:pPr>
      <w:r w:rsidRPr="00E66C82">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1BC78622" w14:textId="77777777" w:rsidR="0057629F" w:rsidRPr="00C01DAE" w:rsidRDefault="0057629F" w:rsidP="0057629F">
      <w:pPr>
        <w:pStyle w:val="Nivel2"/>
      </w:pPr>
      <w:r w:rsidRPr="00C01DAE">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5071921A" w14:textId="77777777" w:rsidR="0057629F" w:rsidRDefault="0057629F" w:rsidP="0057629F">
      <w:pPr>
        <w:pStyle w:val="Nivel2"/>
      </w:pPr>
      <w:r w:rsidRPr="00C01DAE">
        <w:t xml:space="preserve">Utilizar </w:t>
      </w:r>
      <w:r w:rsidRPr="00E66C82">
        <w:t>somente</w:t>
      </w:r>
      <w:r w:rsidRPr="00C01DAE">
        <w:t xml:space="preserve"> matéria-prima florestal procedente, nos termos do </w:t>
      </w:r>
      <w:hyperlink r:id="rId88" w:anchor="art11" w:history="1">
        <w:r w:rsidRPr="00212600">
          <w:rPr>
            <w:rStyle w:val="Hyperlink"/>
          </w:rPr>
          <w:t>artigo 11 do Decreto n° 5.975, de 2006</w:t>
        </w:r>
      </w:hyperlink>
      <w:r w:rsidRPr="00C01DAE">
        <w:t xml:space="preserve">, de: </w:t>
      </w:r>
    </w:p>
    <w:p w14:paraId="2FFEE1CA" w14:textId="77777777" w:rsidR="0057629F" w:rsidRDefault="0057629F" w:rsidP="00DA6F45">
      <w:pPr>
        <w:pStyle w:val="Nivel2"/>
        <w:numPr>
          <w:ilvl w:val="0"/>
          <w:numId w:val="25"/>
        </w:numPr>
        <w:ind w:left="284" w:firstLine="0"/>
      </w:pPr>
      <w:r w:rsidRPr="00C01DAE">
        <w:t>manejo florestal, realizado por meio de Plano de Manejo Florestal Sustentável - PMFS devidamente aprovado pelo órgão competente do Sistema Nacional do Meio Ambiente - SISNAMA;</w:t>
      </w:r>
    </w:p>
    <w:p w14:paraId="6028BCE6" w14:textId="77777777" w:rsidR="0057629F" w:rsidRDefault="0057629F" w:rsidP="00DA6F45">
      <w:pPr>
        <w:pStyle w:val="Nivel2"/>
        <w:numPr>
          <w:ilvl w:val="0"/>
          <w:numId w:val="25"/>
        </w:numPr>
        <w:ind w:left="284" w:firstLine="0"/>
      </w:pPr>
      <w:r w:rsidRPr="00C01DAE">
        <w:t xml:space="preserve">supressão da vegetação natural, devidamente autorizada pelo órgão competente do Sistema Nacional do Meio Ambiente - SISNAMA; </w:t>
      </w:r>
    </w:p>
    <w:p w14:paraId="15E3BE71" w14:textId="77777777" w:rsidR="0057629F" w:rsidRDefault="0057629F" w:rsidP="00DA6F45">
      <w:pPr>
        <w:pStyle w:val="Nivel2"/>
        <w:numPr>
          <w:ilvl w:val="0"/>
          <w:numId w:val="25"/>
        </w:numPr>
        <w:ind w:left="284" w:firstLine="0"/>
      </w:pPr>
      <w:r w:rsidRPr="00C01DAE">
        <w:t xml:space="preserve">florestas plantadas; e </w:t>
      </w:r>
    </w:p>
    <w:p w14:paraId="5D0DA454" w14:textId="77777777" w:rsidR="0057629F" w:rsidRPr="00C01DAE" w:rsidRDefault="0057629F" w:rsidP="00DA6F45">
      <w:pPr>
        <w:pStyle w:val="Nivel2"/>
        <w:numPr>
          <w:ilvl w:val="0"/>
          <w:numId w:val="25"/>
        </w:numPr>
        <w:ind w:left="284" w:firstLine="0"/>
      </w:pPr>
      <w:r w:rsidRPr="00C01DAE">
        <w:t>outras fontes de biomassa florestal, definidas em normas específicas do órgão ambiental competente.</w:t>
      </w:r>
    </w:p>
    <w:p w14:paraId="6F661BF4" w14:textId="77777777" w:rsidR="0057629F" w:rsidRPr="00C01DAE" w:rsidRDefault="0057629F" w:rsidP="0057629F">
      <w:pPr>
        <w:pStyle w:val="Nivel2"/>
      </w:pPr>
      <w:r w:rsidRPr="00E66C82">
        <w:t>Comprovar</w:t>
      </w:r>
      <w:r w:rsidRPr="00C01DAE">
        <w:t xml:space="preserve"> a procedência legal dos produtos ou subprodutos florestais utilizados em cada etapa da execução contratual, nos termos do </w:t>
      </w:r>
      <w:hyperlink r:id="rId89" w:history="1">
        <w:r w:rsidRPr="006E53A7">
          <w:rPr>
            <w:rStyle w:val="Hyperlink"/>
          </w:rPr>
          <w:t>artigo 4°, inciso IX, da Instrução Normativa SLTI/MP n° 1, de 19/01/2010</w:t>
        </w:r>
      </w:hyperlink>
      <w:r w:rsidRPr="00C01DAE">
        <w:t xml:space="preserve">, por ocasião da respectiva medição, mediante a apresentação dos seguintes documentos, conforme o caso: </w:t>
      </w:r>
    </w:p>
    <w:p w14:paraId="3B4B5FFE"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Cópias autenticadas das notas fiscais de aquisição dos produtos ou subprodutos florestais; </w:t>
      </w:r>
    </w:p>
    <w:p w14:paraId="55AE72F5"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90" w:anchor="art17" w:history="1">
        <w:r w:rsidRPr="002E5049">
          <w:rPr>
            <w:rStyle w:val="Hyperlink"/>
            <w:rFonts w:ascii="Arial" w:eastAsia="Calibri" w:hAnsi="Arial" w:cs="Arial"/>
            <w:sz w:val="20"/>
            <w:szCs w:val="20"/>
            <w:lang w:eastAsia="en-US"/>
          </w:rPr>
          <w:t>artigo 17, inciso II, da Lei n° 6.938, de 1981</w:t>
        </w:r>
      </w:hyperlink>
      <w:r w:rsidRPr="00C01DAE">
        <w:rPr>
          <w:rFonts w:ascii="Arial" w:eastAsia="Calibri" w:hAnsi="Arial" w:cs="Arial"/>
          <w:sz w:val="20"/>
          <w:szCs w:val="20"/>
          <w:lang w:eastAsia="en-US"/>
        </w:rPr>
        <w:t>, e legislação correlata;</w:t>
      </w:r>
    </w:p>
    <w:p w14:paraId="207CF91F" w14:textId="77777777" w:rsidR="0057629F" w:rsidRPr="00C01DAE" w:rsidRDefault="0057629F" w:rsidP="00DA6F45">
      <w:pPr>
        <w:pStyle w:val="PargrafodaLista"/>
        <w:numPr>
          <w:ilvl w:val="0"/>
          <w:numId w:val="26"/>
        </w:numPr>
        <w:spacing w:before="120" w:after="120" w:line="276" w:lineRule="auto"/>
        <w:ind w:left="284" w:firstLine="0"/>
        <w:contextualSpacing w:val="0"/>
        <w:jc w:val="both"/>
        <w:rPr>
          <w:rFonts w:ascii="Arial" w:eastAsia="Calibri" w:hAnsi="Arial" w:cs="Arial"/>
          <w:sz w:val="20"/>
          <w:szCs w:val="20"/>
          <w:lang w:eastAsia="en-US"/>
        </w:rPr>
      </w:pPr>
      <w:r w:rsidRPr="00C01DAE">
        <w:rPr>
          <w:rFonts w:ascii="Arial" w:eastAsia="Calibri" w:hAnsi="Arial" w:cs="Arial"/>
          <w:sz w:val="20"/>
          <w:szCs w:val="20"/>
          <w:lang w:eastAsia="en-US"/>
        </w:rPr>
        <w:t>Documento de Origem Florestal – DOF, instituído p</w:t>
      </w:r>
      <w:r w:rsidRPr="0010340A">
        <w:rPr>
          <w:rFonts w:ascii="Arial" w:eastAsia="Calibri" w:hAnsi="Arial" w:cs="Arial"/>
          <w:sz w:val="20"/>
          <w:szCs w:val="20"/>
          <w:lang w:eastAsia="en-US"/>
        </w:rPr>
        <w:t xml:space="preserve">ela </w:t>
      </w:r>
      <w:hyperlink r:id="rId91" w:history="1">
        <w:r w:rsidRPr="0043593B">
          <w:rPr>
            <w:rFonts w:ascii="Arial" w:hAnsi="Arial" w:cs="Arial"/>
            <w:sz w:val="20"/>
            <w:szCs w:val="20"/>
            <w:lang w:eastAsia="en-US"/>
          </w:rPr>
          <w:t>Portaria n° 253, de 18/08/2006</w:t>
        </w:r>
      </w:hyperlink>
      <w:r w:rsidRPr="0010340A">
        <w:rPr>
          <w:rFonts w:ascii="Arial" w:eastAsia="Calibri" w:hAnsi="Arial" w:cs="Arial"/>
          <w:sz w:val="20"/>
          <w:szCs w:val="20"/>
          <w:lang w:eastAsia="en-US"/>
        </w:rPr>
        <w:t xml:space="preserve">, do Ministério do Meio Ambiente, e </w:t>
      </w:r>
      <w:hyperlink r:id="rId92" w:history="1">
        <w:r w:rsidRPr="0043593B">
          <w:rPr>
            <w:rFonts w:ascii="Arial" w:hAnsi="Arial" w:cs="Arial"/>
            <w:sz w:val="20"/>
            <w:szCs w:val="20"/>
            <w:lang w:eastAsia="en-US"/>
          </w:rPr>
          <w:t>Instrução Normativa IBAMA n° 21, de 24/12/2014</w:t>
        </w:r>
      </w:hyperlink>
      <w:r w:rsidRPr="0010340A">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756DE51D" w14:textId="77777777" w:rsidR="0057629F" w:rsidRPr="00C01DAE" w:rsidRDefault="0057629F" w:rsidP="0057629F">
      <w:pPr>
        <w:pStyle w:val="Nivel3"/>
        <w:rPr>
          <w:lang w:eastAsia="en-US"/>
        </w:rPr>
      </w:pPr>
      <w:r w:rsidRPr="00C01DAE">
        <w:rPr>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3FB74FC" w14:textId="77777777" w:rsidR="0057629F" w:rsidRPr="00C01DAE" w:rsidRDefault="0057629F" w:rsidP="0057629F">
      <w:pPr>
        <w:pStyle w:val="Nivel2"/>
        <w:rPr>
          <w:lang w:eastAsia="en-US"/>
        </w:rPr>
      </w:pPr>
      <w:r w:rsidRPr="00C01DAE">
        <w:rPr>
          <w:lang w:eastAsia="en-US"/>
        </w:rPr>
        <w:t xml:space="preserve">Observar as </w:t>
      </w:r>
      <w:r w:rsidRPr="00E66C82">
        <w:t>diretrizes</w:t>
      </w:r>
      <w:r w:rsidRPr="00C01DAE">
        <w:rPr>
          <w:lang w:eastAsia="en-US"/>
        </w:rPr>
        <w:t xml:space="preserve">, critérios e procedimentos para a gestão dos resíduos da construção civil </w:t>
      </w:r>
      <w:r w:rsidRPr="00C01DAE">
        <w:t>estabelecidos</w:t>
      </w:r>
      <w:r w:rsidRPr="00C01DAE">
        <w:rPr>
          <w:lang w:eastAsia="en-US"/>
        </w:rPr>
        <w:t xml:space="preserve"> na Resolução nº 307, de 05/07/2002, com as alterações posteriores, do Conselho Nacional de Meio Ambiente - CONAMA, conforme </w:t>
      </w:r>
      <w:hyperlink r:id="rId93" w:anchor="art4§2" w:history="1">
        <w:r w:rsidRPr="000C2487">
          <w:rPr>
            <w:rStyle w:val="Hyperlink"/>
            <w:rFonts w:eastAsia="Calibri"/>
            <w:lang w:eastAsia="en-US"/>
          </w:rPr>
          <w:t>artigo 4°, §§ 2° e 3°, da Instrução Normativa SLTI/MP n° 1, de 19/01/2010</w:t>
        </w:r>
      </w:hyperlink>
      <w:r w:rsidRPr="00C01DAE">
        <w:rPr>
          <w:lang w:eastAsia="en-US"/>
        </w:rPr>
        <w:t>, nos seguintes termos:</w:t>
      </w:r>
    </w:p>
    <w:p w14:paraId="30C3AD4E" w14:textId="77777777" w:rsidR="0057629F" w:rsidRPr="00C01DAE" w:rsidRDefault="0057629F" w:rsidP="0057629F">
      <w:pPr>
        <w:pStyle w:val="Nivel3"/>
        <w:rPr>
          <w:lang w:eastAsia="en-US"/>
        </w:rPr>
      </w:pPr>
      <w:r w:rsidRPr="00C01DAE">
        <w:rPr>
          <w:lang w:eastAsia="en-US"/>
        </w:rPr>
        <w:lastRenderedPageBreak/>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5DDC674B" w14:textId="77777777" w:rsidR="0057629F" w:rsidRPr="00C01DAE" w:rsidRDefault="0057629F" w:rsidP="0057629F">
      <w:pPr>
        <w:pStyle w:val="Nivel3"/>
        <w:rPr>
          <w:lang w:eastAsia="en-US"/>
        </w:rPr>
      </w:pPr>
      <w:r w:rsidRPr="00C01DAE">
        <w:rPr>
          <w:lang w:eastAsia="en-US"/>
        </w:rPr>
        <w:t xml:space="preserve">Nos termos dos </w:t>
      </w:r>
      <w:hyperlink r:id="rId94" w:history="1">
        <w:r w:rsidRPr="00881B8D">
          <w:rPr>
            <w:rStyle w:val="Hyperlink"/>
            <w:rFonts w:eastAsia="Calibri"/>
            <w:lang w:eastAsia="en-US"/>
          </w:rPr>
          <w:t>artigos 3° e 10° da Resolução CONAMA n° 307, de 05/07/2002</w:t>
        </w:r>
      </w:hyperlink>
      <w:r w:rsidRPr="00C01DAE">
        <w:rPr>
          <w:lang w:eastAsia="en-US"/>
        </w:rPr>
        <w:t>, o Contratado deverá providenciar a destinação ambientalmente adequada dos resíduos da construção civil originários da contratação, obedecendo, no que couber, aos seguintes procedimentos:</w:t>
      </w:r>
    </w:p>
    <w:p w14:paraId="6B739FE7" w14:textId="77777777" w:rsidR="0057629F" w:rsidRPr="00C01DAE" w:rsidRDefault="0057629F" w:rsidP="0057629F">
      <w:pPr>
        <w:pStyle w:val="Nivel4"/>
        <w:ind w:left="567" w:firstLine="0"/>
        <w:rPr>
          <w:lang w:eastAsia="en-US"/>
        </w:rPr>
      </w:pPr>
      <w:r w:rsidRPr="00C01DAE">
        <w:rPr>
          <w:lang w:eastAsia="en-US"/>
        </w:rPr>
        <w:t xml:space="preserve">resíduos Classe A (reutilizáveis ou recicláveis como agregados): deverão ser reutilizados ou reciclados na forma de agregados, ou encaminhados a aterros de resíduos classe A de preservação de material para usos futuros. </w:t>
      </w:r>
    </w:p>
    <w:p w14:paraId="4DCA6431" w14:textId="77777777" w:rsidR="0057629F" w:rsidRPr="00C01DAE" w:rsidRDefault="0057629F" w:rsidP="0057629F">
      <w:pPr>
        <w:pStyle w:val="Nivel4"/>
        <w:ind w:left="567" w:firstLine="0"/>
        <w:rPr>
          <w:lang w:eastAsia="en-US"/>
        </w:rPr>
      </w:pPr>
      <w:r w:rsidRPr="00C01DAE">
        <w:rPr>
          <w:lang w:eastAsia="en-US"/>
        </w:rPr>
        <w:t>resíduos Classe B (recicláveis para outras destinações): deverão ser reutilizados, reciclados ou encaminhados a áreas de armazenamento temporário, sendo dispostos de modo a permitir a sua utilização ou reciclagem futura.</w:t>
      </w:r>
    </w:p>
    <w:p w14:paraId="68728EA1" w14:textId="77777777" w:rsidR="0057629F" w:rsidRPr="00C01DAE" w:rsidRDefault="0057629F" w:rsidP="0057629F">
      <w:pPr>
        <w:pStyle w:val="Nivel4"/>
        <w:ind w:left="567" w:firstLine="0"/>
        <w:rPr>
          <w:lang w:eastAsia="en-US"/>
        </w:rPr>
      </w:pPr>
      <w:r w:rsidRPr="00C01DAE">
        <w:rPr>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0DD6A6BC" w14:textId="77777777" w:rsidR="0057629F" w:rsidRPr="00C01DAE" w:rsidRDefault="0057629F" w:rsidP="0057629F">
      <w:pPr>
        <w:pStyle w:val="Nivel4"/>
        <w:ind w:left="567" w:firstLine="0"/>
        <w:rPr>
          <w:lang w:eastAsia="en-US"/>
        </w:rPr>
      </w:pPr>
      <w:r w:rsidRPr="00C01DAE">
        <w:rPr>
          <w:lang w:eastAsia="en-US"/>
        </w:rPr>
        <w:t>resíduos Classe D (perigosos, contaminados ou prejudiciais à saúde): deverão ser armazenados, transportados, reutilizados e destinados em conformidade com as normas técnicas específicas.</w:t>
      </w:r>
    </w:p>
    <w:p w14:paraId="7EC73184" w14:textId="77777777" w:rsidR="0057629F" w:rsidRPr="00C01DAE" w:rsidRDefault="0057629F" w:rsidP="0057629F">
      <w:pPr>
        <w:pStyle w:val="Nivel3"/>
        <w:rPr>
          <w:lang w:eastAsia="en-US"/>
        </w:rPr>
      </w:pPr>
      <w:r w:rsidRPr="00C01DAE">
        <w:rPr>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3AC39023" w14:textId="77777777" w:rsidR="0057629F" w:rsidRPr="000028D5" w:rsidRDefault="0057629F" w:rsidP="0057629F">
      <w:pPr>
        <w:pStyle w:val="Nivel3"/>
        <w:rPr>
          <w:lang w:eastAsia="en-US"/>
        </w:rPr>
      </w:pPr>
      <w:r w:rsidRPr="00C01DAE">
        <w:rPr>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w:t>
      </w:r>
      <w:r w:rsidRPr="000028D5">
        <w:rPr>
          <w:lang w:eastAsia="en-US"/>
        </w:rPr>
        <w:t>estão acompanhados de Controle de Transporte de Resíduos, em conformidade com as normas da Agência Brasileira de Normas Técnicas - ABNT, ABNT NBR ns. 15.112, 15.113, 15.114, 15.115 e 15.116, de 2004.</w:t>
      </w:r>
    </w:p>
    <w:p w14:paraId="7B7D59DD" w14:textId="77777777" w:rsidR="0057629F" w:rsidRPr="000028D5" w:rsidRDefault="0057629F" w:rsidP="0057629F">
      <w:pPr>
        <w:pStyle w:val="Nivel2"/>
        <w:rPr>
          <w:lang w:eastAsia="en-US"/>
        </w:rPr>
      </w:pPr>
      <w:r w:rsidRPr="000028D5">
        <w:rPr>
          <w:lang w:eastAsia="en-US"/>
        </w:rPr>
        <w:t xml:space="preserve">Observar as </w:t>
      </w:r>
      <w:r w:rsidRPr="00E66C82">
        <w:t>seguintes</w:t>
      </w:r>
      <w:r w:rsidRPr="000028D5">
        <w:rPr>
          <w:lang w:eastAsia="en-US"/>
        </w:rPr>
        <w:t xml:space="preserve"> diretrizes de caráter ambiental:</w:t>
      </w:r>
    </w:p>
    <w:p w14:paraId="12ED7A9C" w14:textId="77777777" w:rsidR="0057629F" w:rsidRPr="000028D5" w:rsidRDefault="0057629F" w:rsidP="0057629F">
      <w:pPr>
        <w:pStyle w:val="Nivel3"/>
        <w:rPr>
          <w:lang w:eastAsia="en-US"/>
        </w:rPr>
      </w:pPr>
      <w:r w:rsidRPr="000028D5">
        <w:rPr>
          <w:lang w:eastAsia="en-US"/>
        </w:rPr>
        <w:t>Qualquer</w:t>
      </w:r>
      <w:r w:rsidRPr="000028D5">
        <w:t xml:space="preserve"> instalação, equipamento ou processo, situado em local fixo, que</w:t>
      </w:r>
      <w:r w:rsidRPr="000028D5">
        <w:rPr>
          <w:lang w:eastAsia="en-US"/>
        </w:rPr>
        <w:t xml:space="preserve"> </w:t>
      </w:r>
      <w:r w:rsidRPr="000028D5">
        <w:t>libere</w:t>
      </w:r>
      <w:r w:rsidRPr="000028D5">
        <w:rPr>
          <w:lang w:eastAsia="en-US"/>
        </w:rPr>
        <w:t xml:space="preserve"> ou emita matéria para a atmosfera, por emissão pontual ou fugitiva, </w:t>
      </w:r>
      <w:r w:rsidRPr="000028D5">
        <w:t>utilizado</w:t>
      </w:r>
      <w:r w:rsidRPr="000028D5">
        <w:rPr>
          <w:lang w:eastAsia="en-US"/>
        </w:rPr>
        <w:t xml:space="preserve"> na execução contratual, deverá respeitar os limites máximos de emissão de poluentes admitidos na </w:t>
      </w:r>
      <w:hyperlink r:id="rId95" w:history="1">
        <w:r w:rsidRPr="000028D5">
          <w:rPr>
            <w:rStyle w:val="Hyperlink"/>
            <w:rFonts w:eastAsia="Calibri"/>
            <w:lang w:eastAsia="en-US"/>
          </w:rPr>
          <w:t>Resolução CONAMA n° 382, de 26/12/2006</w:t>
        </w:r>
      </w:hyperlink>
      <w:r w:rsidRPr="000028D5">
        <w:rPr>
          <w:lang w:eastAsia="en-US"/>
        </w:rPr>
        <w:t>, e legislação correlata, de acordo com o poluente e o tipo de fonte.</w:t>
      </w:r>
    </w:p>
    <w:p w14:paraId="3B8567F2" w14:textId="77777777" w:rsidR="0057629F" w:rsidRPr="00DC7E1B" w:rsidRDefault="0057629F" w:rsidP="0057629F">
      <w:pPr>
        <w:pStyle w:val="Nivel3"/>
        <w:rPr>
          <w:lang w:eastAsia="en-US"/>
        </w:rPr>
      </w:pPr>
      <w:r w:rsidRPr="000028D5">
        <w:rPr>
          <w:lang w:eastAsia="en-US"/>
        </w:rPr>
        <w:t xml:space="preserve">Na execução contratual, conforme o caso, a emissão de ruídos não poderá ultrapassar os níveis </w:t>
      </w:r>
      <w:r w:rsidRPr="000028D5">
        <w:t>considerados</w:t>
      </w:r>
      <w:r w:rsidRPr="000028D5">
        <w:rPr>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w:t>
      </w:r>
      <w:r w:rsidRPr="00DC7E1B">
        <w:rPr>
          <w:lang w:eastAsia="en-US"/>
        </w:rPr>
        <w:t xml:space="preserve">da Associação Brasileira de Normas Técnicas - ABNT, nos termos da </w:t>
      </w:r>
      <w:hyperlink r:id="rId96" w:history="1">
        <w:r w:rsidRPr="00DC7E1B">
          <w:rPr>
            <w:rStyle w:val="Hyperlink"/>
          </w:rPr>
          <w:t>Resolução CONAMA n° 01, de 08/03/90</w:t>
        </w:r>
      </w:hyperlink>
      <w:r w:rsidRPr="00DC7E1B">
        <w:rPr>
          <w:lang w:eastAsia="en-US"/>
        </w:rPr>
        <w:t>, e legislação correlata.</w:t>
      </w:r>
    </w:p>
    <w:p w14:paraId="07F18E60" w14:textId="77777777" w:rsidR="0057629F" w:rsidRPr="00C01DAE" w:rsidRDefault="0057629F" w:rsidP="0057629F">
      <w:pPr>
        <w:pStyle w:val="Nivel2"/>
      </w:pPr>
      <w:r w:rsidRPr="00C01DAE">
        <w:t xml:space="preserve">Nos termos do </w:t>
      </w:r>
      <w:hyperlink r:id="rId97" w:history="1">
        <w:r w:rsidRPr="00075FCE">
          <w:rPr>
            <w:rStyle w:val="Hyperlink"/>
          </w:rPr>
          <w:t>artigo 4°, § 3°, da Instrução Normativa SLTI/MP n° 1, de 19/01/2010</w:t>
        </w:r>
      </w:hyperlink>
      <w:r w:rsidRPr="00C01DAE">
        <w:t xml:space="preserve">, deverão ser utilizados, na execução contratual, agregados reciclados, sempre que existir a oferta de tais materiais, capacidade de suprimento e custo inferior em relação aos agregados naturais, inserindo-se na planilha de formação de </w:t>
      </w:r>
      <w:r w:rsidRPr="004A61DB">
        <w:t>preços</w:t>
      </w:r>
      <w:r w:rsidRPr="00C01DAE">
        <w:t xml:space="preserve"> os custos correspondentes.</w:t>
      </w:r>
    </w:p>
    <w:p w14:paraId="58EFBC16" w14:textId="77777777" w:rsidR="0057629F" w:rsidRPr="004A61DB" w:rsidRDefault="0057629F" w:rsidP="0057629F">
      <w:pPr>
        <w:pStyle w:val="Nivel2"/>
      </w:pPr>
      <w:r w:rsidRPr="004A61DB">
        <w:lastRenderedPageBreak/>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000F6F37" w14:textId="77777777" w:rsidR="0057629F" w:rsidRPr="004A61DB" w:rsidRDefault="0057629F" w:rsidP="0057629F">
      <w:pPr>
        <w:pStyle w:val="Nivel2"/>
      </w:pPr>
      <w:r w:rsidRPr="004A61DB">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1D79BDEF" w14:textId="0D4973C9" w:rsidR="007B7616" w:rsidRDefault="0057629F" w:rsidP="007B7616">
      <w:pPr>
        <w:pStyle w:val="Nivel2"/>
      </w:pPr>
      <w:r w:rsidRPr="004A61DB">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55EBA495" w14:textId="77777777" w:rsidR="00535151" w:rsidRDefault="00535151" w:rsidP="00535151">
      <w:pPr>
        <w:pStyle w:val="Nivel2"/>
        <w:numPr>
          <w:ilvl w:val="0"/>
          <w:numId w:val="0"/>
        </w:numPr>
      </w:pPr>
    </w:p>
    <w:p w14:paraId="4C49B3F1" w14:textId="7DE38BDE" w:rsidR="0057629F" w:rsidRPr="00535151" w:rsidRDefault="0057629F" w:rsidP="007B7616">
      <w:pPr>
        <w:pStyle w:val="Nivel2"/>
        <w:numPr>
          <w:ilvl w:val="0"/>
          <w:numId w:val="0"/>
        </w:numPr>
        <w:rPr>
          <w:b/>
          <w:bCs/>
        </w:rPr>
      </w:pPr>
      <w:r w:rsidRPr="00535151">
        <w:rPr>
          <w:rFonts w:ascii="Times New Roman" w:hAnsi="Times New Roman" w:cs="Times New Roman"/>
          <w:b/>
          <w:bCs/>
          <w:sz w:val="22"/>
          <w:szCs w:val="22"/>
        </w:rPr>
        <w:t>CLÁUSULA DÉCIMA- OBRIGAÇÕES PERTINENTES À LGPD</w:t>
      </w:r>
    </w:p>
    <w:p w14:paraId="4288F373" w14:textId="77777777" w:rsidR="0057629F" w:rsidRPr="00861657" w:rsidRDefault="0057629F" w:rsidP="0057629F">
      <w:pPr>
        <w:pStyle w:val="Nvel2-Red"/>
        <w:ind w:left="0" w:firstLine="0"/>
        <w:rPr>
          <w:color w:val="auto"/>
        </w:rPr>
      </w:pPr>
      <w:r w:rsidRPr="00861657">
        <w:rPr>
          <w:color w:val="auto"/>
        </w:rPr>
        <w:t xml:space="preserve">As partes deverão cumprir a </w:t>
      </w:r>
      <w:hyperlink r:id="rId98" w:history="1">
        <w:r w:rsidRPr="00861657">
          <w:rPr>
            <w:rStyle w:val="Hyperlink"/>
            <w:color w:val="auto"/>
          </w:rPr>
          <w:t>Lei nº 13.709, de 14 de agosto de 2018 (LGPD)</w:t>
        </w:r>
      </w:hyperlink>
      <w:r w:rsidRPr="00861657">
        <w:rPr>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AF066E2" w14:textId="77777777" w:rsidR="0057629F" w:rsidRPr="00861657" w:rsidRDefault="0057629F" w:rsidP="0057629F">
      <w:pPr>
        <w:pStyle w:val="Nvel2-Red"/>
        <w:ind w:left="0" w:firstLine="0"/>
        <w:rPr>
          <w:color w:val="auto"/>
        </w:rPr>
      </w:pPr>
      <w:r w:rsidRPr="00861657">
        <w:rPr>
          <w:color w:val="auto"/>
        </w:rPr>
        <w:t xml:space="preserve">Os dados obtidos somente poderão ser utilizados para as finalidades que justificaram seu acesso e de acordo com a boa-fé e com os princípios do </w:t>
      </w:r>
      <w:hyperlink r:id="rId99" w:anchor="art6" w:history="1">
        <w:r w:rsidRPr="00861657">
          <w:rPr>
            <w:rStyle w:val="Hyperlink"/>
            <w:color w:val="auto"/>
          </w:rPr>
          <w:t>art. 6º da LGPD</w:t>
        </w:r>
      </w:hyperlink>
      <w:r w:rsidRPr="00861657">
        <w:rPr>
          <w:color w:val="auto"/>
        </w:rPr>
        <w:t xml:space="preserve">. </w:t>
      </w:r>
    </w:p>
    <w:p w14:paraId="13A7B95B" w14:textId="77777777" w:rsidR="0057629F" w:rsidRPr="00861657" w:rsidRDefault="0057629F" w:rsidP="0057629F">
      <w:pPr>
        <w:pStyle w:val="Nvel2-Red"/>
        <w:ind w:left="0" w:firstLine="0"/>
        <w:rPr>
          <w:color w:val="auto"/>
        </w:rPr>
      </w:pPr>
      <w:r w:rsidRPr="00861657">
        <w:rPr>
          <w:color w:val="auto"/>
        </w:rPr>
        <w:t>É vedado o compartilhamento com terceiros dos dados obtidos fora das hipóteses permitidas em Lei.</w:t>
      </w:r>
    </w:p>
    <w:p w14:paraId="247E95F4" w14:textId="77777777" w:rsidR="0057629F" w:rsidRPr="00861657" w:rsidRDefault="0057629F" w:rsidP="0057629F">
      <w:pPr>
        <w:pStyle w:val="Nvel2-Red"/>
        <w:ind w:left="0" w:firstLine="0"/>
        <w:rPr>
          <w:color w:val="auto"/>
        </w:rPr>
      </w:pPr>
      <w:r w:rsidRPr="00861657">
        <w:rPr>
          <w:color w:val="auto"/>
        </w:rPr>
        <w:t xml:space="preserve">A Administração deverá ser informada no prazo de 5 (cinco) dias úteis sobre todos os contratos de suboperação firmados ou que venham a ser celebrados pelo Contratado. </w:t>
      </w:r>
    </w:p>
    <w:p w14:paraId="274B6678" w14:textId="77777777" w:rsidR="0057629F" w:rsidRPr="00861657" w:rsidRDefault="0057629F" w:rsidP="0057629F">
      <w:pPr>
        <w:pStyle w:val="Nvel2-Red"/>
        <w:ind w:left="0" w:firstLine="0"/>
        <w:rPr>
          <w:color w:val="auto"/>
        </w:rPr>
      </w:pPr>
      <w:r w:rsidRPr="00861657">
        <w:rPr>
          <w:color w:val="auto"/>
        </w:rPr>
        <w:t xml:space="preserve">Terminado o tratamento dos dados nos termos do </w:t>
      </w:r>
      <w:hyperlink r:id="rId100" w:anchor="art15" w:history="1">
        <w:r w:rsidRPr="00861657">
          <w:rPr>
            <w:rStyle w:val="Hyperlink"/>
            <w:color w:val="auto"/>
          </w:rPr>
          <w:t>art. 15 da LGPD</w:t>
        </w:r>
      </w:hyperlink>
      <w:r w:rsidRPr="00861657">
        <w:rPr>
          <w:color w:val="auto"/>
        </w:rPr>
        <w:t xml:space="preserve">, é dever do contratado eliminá-los, com exceção das hipóteses do </w:t>
      </w:r>
      <w:hyperlink r:id="rId101" w:anchor="art16" w:history="1">
        <w:r w:rsidRPr="00861657">
          <w:rPr>
            <w:rStyle w:val="Hyperlink"/>
            <w:color w:val="auto"/>
          </w:rPr>
          <w:t>art. 16 da LGPD</w:t>
        </w:r>
      </w:hyperlink>
      <w:r w:rsidRPr="00861657">
        <w:rPr>
          <w:color w:val="auto"/>
        </w:rPr>
        <w:t xml:space="preserve">, incluindo aquelas em que houver necessidade de guarda de documentação para fins de comprovação do cumprimento de obrigações legais ou contratuais e somente enquanto não prescritas essas obrigações. </w:t>
      </w:r>
    </w:p>
    <w:p w14:paraId="12A6BF3F" w14:textId="77777777" w:rsidR="0057629F" w:rsidRPr="00861657" w:rsidRDefault="0057629F" w:rsidP="0057629F">
      <w:pPr>
        <w:pStyle w:val="Nvel2-Red"/>
        <w:ind w:left="0" w:firstLine="0"/>
        <w:rPr>
          <w:color w:val="auto"/>
        </w:rPr>
      </w:pPr>
      <w:r w:rsidRPr="00861657">
        <w:rPr>
          <w:color w:val="auto"/>
        </w:rPr>
        <w:t xml:space="preserve">É dever do contratado orientar e treinar seus empregados sobre os deveres, requisitos e responsabilidades decorrentes da LGPD. </w:t>
      </w:r>
    </w:p>
    <w:p w14:paraId="22038976" w14:textId="77777777" w:rsidR="0057629F" w:rsidRPr="00861657" w:rsidRDefault="0057629F" w:rsidP="0057629F">
      <w:pPr>
        <w:pStyle w:val="Nvel2-Red"/>
        <w:ind w:left="0" w:firstLine="0"/>
        <w:rPr>
          <w:color w:val="auto"/>
        </w:rPr>
      </w:pPr>
      <w:r w:rsidRPr="00861657">
        <w:rPr>
          <w:color w:val="auto"/>
        </w:rPr>
        <w:t>O Contratado deverá exigir de suboperadores e subcontratados o cumprimento dos deveres da presente cláusula, permanecendo integralmente responsável por garantir sua observância.</w:t>
      </w:r>
    </w:p>
    <w:p w14:paraId="7CBD48D5" w14:textId="77777777" w:rsidR="0057629F" w:rsidRPr="00861657" w:rsidRDefault="0057629F" w:rsidP="0057629F">
      <w:pPr>
        <w:pStyle w:val="Nvel2-Red"/>
        <w:ind w:left="0" w:firstLine="0"/>
        <w:rPr>
          <w:color w:val="auto"/>
        </w:rPr>
      </w:pPr>
      <w:r w:rsidRPr="00861657">
        <w:rPr>
          <w:color w:val="auto"/>
        </w:rPr>
        <w:t xml:space="preserve">O Contratante poderá realizar diligência para aferir o cumprimento dessa cláusula, devendo o Contratado atender prontamente eventuais pedidos de comprovação formulados. </w:t>
      </w:r>
    </w:p>
    <w:p w14:paraId="04A012D6" w14:textId="77777777" w:rsidR="0057629F" w:rsidRPr="00861657" w:rsidRDefault="0057629F" w:rsidP="0057629F">
      <w:pPr>
        <w:pStyle w:val="Nvel2-Red"/>
        <w:ind w:left="0" w:firstLine="0"/>
        <w:rPr>
          <w:color w:val="auto"/>
        </w:rPr>
      </w:pPr>
      <w:r w:rsidRPr="00861657">
        <w:rPr>
          <w:color w:val="auto"/>
        </w:rPr>
        <w:t xml:space="preserve">O Contratado deverá prestar, no prazo fixado pelo Contratante, prorrogável justificadamente, quaisquer informações acerca dos dados pessoais para cumprimento da LGPD, inclusive quanto a eventual descarte realizado. </w:t>
      </w:r>
    </w:p>
    <w:p w14:paraId="0BFF4E2C" w14:textId="77777777" w:rsidR="0057629F" w:rsidRPr="00861657" w:rsidRDefault="0057629F" w:rsidP="0057629F">
      <w:pPr>
        <w:pStyle w:val="Nvel2-Red"/>
        <w:ind w:left="0" w:firstLine="0"/>
        <w:rPr>
          <w:color w:val="auto"/>
        </w:rPr>
      </w:pPr>
      <w:r w:rsidRPr="00861657">
        <w:rPr>
          <w:color w:val="auto"/>
        </w:rPr>
        <w:t>Bancos de dados formados a partir de contratos administrativos, notadamente aqueles que se proponham a armazenar dados pessoais, devem ser mantidos em ambiente virtual controlado, com registro individual rastreável de tratamentos realizados (</w:t>
      </w:r>
      <w:hyperlink r:id="rId102" w:history="1">
        <w:r w:rsidRPr="00861657">
          <w:rPr>
            <w:rStyle w:val="Hyperlink"/>
            <w:color w:val="auto"/>
          </w:rPr>
          <w:t>LGPD, art. 37</w:t>
        </w:r>
      </w:hyperlink>
      <w:r w:rsidRPr="00861657">
        <w:rPr>
          <w:color w:val="auto"/>
        </w:rPr>
        <w:t>), com cada acesso, data, horário e registro da finalidade, para efeito de responsabilização, em caso de eventuais omissões, desvios ou abusos.</w:t>
      </w:r>
    </w:p>
    <w:p w14:paraId="5C66AAD3" w14:textId="77777777" w:rsidR="0057629F" w:rsidRPr="00861657" w:rsidRDefault="0057629F" w:rsidP="0057629F">
      <w:pPr>
        <w:pStyle w:val="Nvel3-R"/>
        <w:rPr>
          <w:color w:val="auto"/>
        </w:rPr>
      </w:pPr>
      <w:r w:rsidRPr="00861657">
        <w:rPr>
          <w:color w:val="auto"/>
        </w:rPr>
        <w:lastRenderedPageBreak/>
        <w:t>Os referidos bancos de dados devem ser desenvolvidos em formato interoperável, a fim de garantir a reutilização desses dados pela Administração nas hipóteses previstas na LGPD.</w:t>
      </w:r>
    </w:p>
    <w:p w14:paraId="69B44D5F" w14:textId="77777777" w:rsidR="0057629F" w:rsidRPr="00861657" w:rsidRDefault="0057629F" w:rsidP="0057629F">
      <w:pPr>
        <w:pStyle w:val="Nvel2-Red"/>
        <w:ind w:left="0" w:firstLine="0"/>
        <w:rPr>
          <w:color w:val="auto"/>
        </w:rPr>
      </w:pPr>
      <w:r w:rsidRPr="00861657">
        <w:rPr>
          <w:color w:val="auto"/>
        </w:rPr>
        <w:t>O contrato está sujeito a ser alterado nos procedimentos pertinentes ao tratamento de dados pessoais, quando indicado pela autoridade competente, em especial a ANPD por meio de opiniões técnicas ou recomendações, editadas na forma da LGPD.</w:t>
      </w:r>
    </w:p>
    <w:p w14:paraId="41B39222" w14:textId="30AA5F1B" w:rsidR="00535151" w:rsidRDefault="0057629F" w:rsidP="00535151">
      <w:pPr>
        <w:pStyle w:val="Nvel2-Red"/>
        <w:ind w:left="0" w:firstLine="0"/>
        <w:rPr>
          <w:color w:val="auto"/>
        </w:rPr>
      </w:pPr>
      <w:r w:rsidRPr="00861657">
        <w:rPr>
          <w:color w:val="auto"/>
        </w:rPr>
        <w:t xml:space="preserve">Os contratos e convênios de que trata o </w:t>
      </w:r>
      <w:hyperlink r:id="rId103" w:anchor="art26§1" w:history="1">
        <w:r w:rsidRPr="00861657">
          <w:rPr>
            <w:rStyle w:val="Hyperlink"/>
            <w:color w:val="auto"/>
          </w:rPr>
          <w:t>§ 1º do art. 26 da LGPD</w:t>
        </w:r>
      </w:hyperlink>
      <w:r w:rsidRPr="00861657">
        <w:rPr>
          <w:color w:val="auto"/>
        </w:rPr>
        <w:t xml:space="preserve"> deverão ser comunicados à autoridade nacional.</w:t>
      </w:r>
    </w:p>
    <w:p w14:paraId="130F6654" w14:textId="77777777" w:rsidR="00535151" w:rsidRDefault="00535151" w:rsidP="00535151">
      <w:pPr>
        <w:pStyle w:val="Nvel2-Red"/>
        <w:numPr>
          <w:ilvl w:val="0"/>
          <w:numId w:val="0"/>
        </w:numPr>
        <w:rPr>
          <w:color w:val="auto"/>
        </w:rPr>
      </w:pPr>
    </w:p>
    <w:p w14:paraId="0AD7BC41" w14:textId="246494F7" w:rsidR="0057629F" w:rsidRPr="00535151" w:rsidRDefault="0057629F" w:rsidP="00535151">
      <w:pPr>
        <w:pStyle w:val="Nvel2-Red"/>
        <w:numPr>
          <w:ilvl w:val="0"/>
          <w:numId w:val="0"/>
        </w:numPr>
        <w:rPr>
          <w:b/>
          <w:bCs/>
          <w:i w:val="0"/>
          <w:iCs w:val="0"/>
          <w:color w:val="auto"/>
        </w:rPr>
      </w:pPr>
      <w:r w:rsidRPr="00535151">
        <w:rPr>
          <w:rFonts w:ascii="Times New Roman" w:hAnsi="Times New Roman" w:cs="Times New Roman"/>
          <w:b/>
          <w:bCs/>
          <w:i w:val="0"/>
          <w:iCs w:val="0"/>
          <w:color w:val="auto"/>
          <w:sz w:val="22"/>
          <w:szCs w:val="22"/>
        </w:rPr>
        <w:t>GARANTIA DE EXECUÇÃO (</w:t>
      </w:r>
      <w:hyperlink r:id="rId104" w:anchor="art92" w:history="1">
        <w:r w:rsidRPr="00535151">
          <w:rPr>
            <w:rStyle w:val="Hyperlink"/>
            <w:rFonts w:ascii="Times New Roman" w:hAnsi="Times New Roman" w:cs="Times New Roman"/>
            <w:b/>
            <w:bCs/>
            <w:i w:val="0"/>
            <w:iCs w:val="0"/>
            <w:color w:val="auto"/>
            <w:sz w:val="22"/>
            <w:szCs w:val="22"/>
          </w:rPr>
          <w:t>art. 92, XII</w:t>
        </w:r>
      </w:hyperlink>
      <w:r w:rsidRPr="00535151">
        <w:rPr>
          <w:rFonts w:ascii="Times New Roman" w:hAnsi="Times New Roman" w:cs="Times New Roman"/>
          <w:b/>
          <w:bCs/>
          <w:i w:val="0"/>
          <w:iCs w:val="0"/>
          <w:color w:val="auto"/>
          <w:sz w:val="22"/>
          <w:szCs w:val="22"/>
        </w:rPr>
        <w:t>)</w:t>
      </w:r>
    </w:p>
    <w:p w14:paraId="115DC329" w14:textId="0AFBB43C" w:rsidR="0057629F" w:rsidRPr="001964B7" w:rsidRDefault="0057629F" w:rsidP="0057629F">
      <w:pPr>
        <w:pStyle w:val="Nvel2-Red"/>
        <w:ind w:left="0" w:firstLine="0"/>
        <w:rPr>
          <w:color w:val="auto"/>
        </w:rPr>
      </w:pPr>
      <w:bookmarkStart w:id="133" w:name="_Ref122964981"/>
      <w:r w:rsidRPr="001964B7">
        <w:rPr>
          <w:color w:val="auto"/>
        </w:rPr>
        <w:t>A contratação conta com garantia de execução,</w:t>
      </w:r>
      <w:r w:rsidRPr="001964B7" w:rsidDel="006F5181">
        <w:rPr>
          <w:color w:val="auto"/>
        </w:rPr>
        <w:t xml:space="preserve"> </w:t>
      </w:r>
      <w:r w:rsidRPr="001964B7">
        <w:rPr>
          <w:color w:val="auto"/>
        </w:rPr>
        <w:t xml:space="preserve">na modalidade seguro-garantia, com cláusula de retomada, conforme </w:t>
      </w:r>
      <w:hyperlink r:id="rId105" w:anchor="art102" w:history="1">
        <w:r w:rsidRPr="001964B7">
          <w:rPr>
            <w:rStyle w:val="Hyperlink"/>
            <w:color w:val="auto"/>
          </w:rPr>
          <w:t>art. 102 da Lei nº 14.133, de 2021</w:t>
        </w:r>
      </w:hyperlink>
      <w:r w:rsidRPr="001964B7">
        <w:rPr>
          <w:color w:val="auto"/>
        </w:rPr>
        <w:t>, em valor correspondente a 5% (cinco por cento) do valor inicial/total/anual do contrato.</w:t>
      </w:r>
      <w:bookmarkEnd w:id="133"/>
      <w:r w:rsidRPr="001964B7">
        <w:rPr>
          <w:color w:val="auto"/>
        </w:rPr>
        <w:t xml:space="preserve"> </w:t>
      </w:r>
    </w:p>
    <w:p w14:paraId="5514C28D" w14:textId="77777777" w:rsidR="0057629F" w:rsidRPr="001964B7" w:rsidRDefault="0057629F" w:rsidP="0057629F">
      <w:pPr>
        <w:pStyle w:val="Nvel3-R"/>
        <w:rPr>
          <w:color w:val="auto"/>
        </w:rPr>
      </w:pPr>
      <w:r w:rsidRPr="001964B7">
        <w:rPr>
          <w:color w:val="auto"/>
        </w:rPr>
        <w:t>Em caso de inadimplemento pelo Contratado, a seguradora deverá assumir a execução e concluir o objeto do contrato (</w:t>
      </w:r>
      <w:hyperlink r:id="rId106" w:anchor="art102" w:history="1">
        <w:r w:rsidRPr="001964B7">
          <w:rPr>
            <w:rStyle w:val="Hyperlink"/>
            <w:color w:val="auto"/>
          </w:rPr>
          <w:t>Lei nº 14.133/2021, art. 102</w:t>
        </w:r>
      </w:hyperlink>
      <w:r w:rsidRPr="001964B7">
        <w:rPr>
          <w:color w:val="auto"/>
        </w:rPr>
        <w:t>).</w:t>
      </w:r>
    </w:p>
    <w:p w14:paraId="18788014" w14:textId="77777777" w:rsidR="0057629F" w:rsidRPr="001964B7" w:rsidRDefault="0057629F" w:rsidP="0057629F">
      <w:pPr>
        <w:pStyle w:val="Nvel3-R"/>
        <w:rPr>
          <w:color w:val="auto"/>
        </w:rPr>
      </w:pPr>
      <w:r w:rsidRPr="001964B7">
        <w:rPr>
          <w:color w:val="auto"/>
        </w:rPr>
        <w:t>A seguradora figura como interveniente anuente do presente contrato, e nesta qualidade também deverá figurar dos termos aditivos que vierem a ser firmados, e poderá:</w:t>
      </w:r>
    </w:p>
    <w:p w14:paraId="61D64579" w14:textId="77777777" w:rsidR="0057629F" w:rsidRPr="001964B7" w:rsidRDefault="0057629F" w:rsidP="00DA6F45">
      <w:pPr>
        <w:pStyle w:val="Nivel3"/>
        <w:numPr>
          <w:ilvl w:val="2"/>
          <w:numId w:val="21"/>
        </w:numPr>
        <w:ind w:left="567" w:firstLine="0"/>
        <w:rPr>
          <w:i/>
          <w:color w:val="auto"/>
        </w:rPr>
      </w:pPr>
      <w:r w:rsidRPr="001964B7">
        <w:rPr>
          <w:i/>
          <w:color w:val="auto"/>
        </w:rPr>
        <w:t>Ter livre acesso às instalações em que for executado o contrato principal.</w:t>
      </w:r>
    </w:p>
    <w:p w14:paraId="7434145C" w14:textId="77777777" w:rsidR="0057629F" w:rsidRPr="001964B7" w:rsidRDefault="0057629F" w:rsidP="00DA6F45">
      <w:pPr>
        <w:pStyle w:val="Nivel3"/>
        <w:numPr>
          <w:ilvl w:val="2"/>
          <w:numId w:val="21"/>
        </w:numPr>
        <w:ind w:left="567" w:firstLine="0"/>
        <w:rPr>
          <w:i/>
          <w:color w:val="auto"/>
        </w:rPr>
      </w:pPr>
      <w:r w:rsidRPr="001964B7">
        <w:rPr>
          <w:i/>
          <w:color w:val="auto"/>
        </w:rPr>
        <w:t>Acompanhar a execução do contrato principal.</w:t>
      </w:r>
    </w:p>
    <w:p w14:paraId="0CFE12B9" w14:textId="77777777" w:rsidR="0057629F" w:rsidRPr="001964B7" w:rsidRDefault="0057629F" w:rsidP="00DA6F45">
      <w:pPr>
        <w:pStyle w:val="Nivel3"/>
        <w:numPr>
          <w:ilvl w:val="2"/>
          <w:numId w:val="21"/>
        </w:numPr>
        <w:ind w:left="567" w:firstLine="0"/>
        <w:rPr>
          <w:i/>
          <w:color w:val="auto"/>
        </w:rPr>
      </w:pPr>
      <w:r w:rsidRPr="001964B7">
        <w:rPr>
          <w:i/>
          <w:color w:val="auto"/>
        </w:rPr>
        <w:t>Ter acesso a auditoria técnica e contábil.</w:t>
      </w:r>
    </w:p>
    <w:p w14:paraId="0A20FC15" w14:textId="77777777" w:rsidR="0057629F" w:rsidRPr="001964B7" w:rsidRDefault="0057629F" w:rsidP="00DA6F45">
      <w:pPr>
        <w:pStyle w:val="Nivel3"/>
        <w:numPr>
          <w:ilvl w:val="2"/>
          <w:numId w:val="21"/>
        </w:numPr>
        <w:ind w:left="567" w:firstLine="0"/>
        <w:rPr>
          <w:i/>
          <w:color w:val="auto"/>
        </w:rPr>
      </w:pPr>
      <w:r w:rsidRPr="001964B7">
        <w:rPr>
          <w:i/>
          <w:color w:val="auto"/>
        </w:rPr>
        <w:t>Requerer esclarecimentos ao responsável técnico pela obra ou pelo fornecimento.</w:t>
      </w:r>
    </w:p>
    <w:p w14:paraId="2E735FF0" w14:textId="77777777" w:rsidR="0057629F" w:rsidRPr="001964B7" w:rsidRDefault="0057629F" w:rsidP="0057629F">
      <w:pPr>
        <w:pStyle w:val="Nvel3-R"/>
        <w:rPr>
          <w:color w:val="auto"/>
        </w:rPr>
      </w:pPr>
      <w:r w:rsidRPr="001964B7">
        <w:rPr>
          <w:color w:val="auto"/>
        </w:rPr>
        <w:t>A emissão de empenho em nome da seguradora, ou a quem ela indicar para a conclusão do contrato, será autorizada desde que demonstrada sua regularidade fiscal.</w:t>
      </w:r>
    </w:p>
    <w:p w14:paraId="1B343768" w14:textId="77777777" w:rsidR="0057629F" w:rsidRPr="001964B7" w:rsidRDefault="0057629F" w:rsidP="0057629F">
      <w:pPr>
        <w:pStyle w:val="Nvel3-R"/>
        <w:rPr>
          <w:color w:val="auto"/>
        </w:rPr>
      </w:pPr>
      <w:r w:rsidRPr="001964B7">
        <w:rPr>
          <w:color w:val="auto"/>
        </w:rPr>
        <w:t>A seguradora poderá subcontratar a conclusão do contrato, total ou parcialmente.</w:t>
      </w:r>
    </w:p>
    <w:p w14:paraId="3D3E539E" w14:textId="77777777" w:rsidR="0057629F" w:rsidRPr="001964B7" w:rsidRDefault="0057629F" w:rsidP="0057629F">
      <w:pPr>
        <w:pStyle w:val="Nvel3-R"/>
        <w:rPr>
          <w:color w:val="auto"/>
        </w:rPr>
      </w:pPr>
      <w:r w:rsidRPr="001964B7">
        <w:rPr>
          <w:color w:val="auto"/>
        </w:rPr>
        <w:t>Na hipótese de inadimplemento do contratado, serão observadas as seguintes disposições:</w:t>
      </w:r>
    </w:p>
    <w:p w14:paraId="1B1AAF24" w14:textId="77777777" w:rsidR="0057629F" w:rsidRPr="001964B7" w:rsidRDefault="0057629F" w:rsidP="00DA6F45">
      <w:pPr>
        <w:pStyle w:val="Nivel3"/>
        <w:numPr>
          <w:ilvl w:val="2"/>
          <w:numId w:val="22"/>
        </w:numPr>
        <w:ind w:left="567" w:firstLine="0"/>
        <w:rPr>
          <w:i/>
          <w:color w:val="auto"/>
        </w:rPr>
      </w:pPr>
      <w:r w:rsidRPr="001964B7">
        <w:rPr>
          <w:i/>
          <w:color w:val="auto"/>
        </w:rPr>
        <w:t>Caso a seguradora execute e conclua o objeto do contrato, estará isenta da obrigação de pagar a importância segurada indicada na apólice.</w:t>
      </w:r>
    </w:p>
    <w:p w14:paraId="69BDAA47" w14:textId="77777777" w:rsidR="0057629F" w:rsidRPr="001964B7" w:rsidRDefault="0057629F" w:rsidP="00DA6F45">
      <w:pPr>
        <w:pStyle w:val="Nivel3"/>
        <w:numPr>
          <w:ilvl w:val="2"/>
          <w:numId w:val="22"/>
        </w:numPr>
        <w:ind w:left="567" w:firstLine="0"/>
        <w:rPr>
          <w:i/>
          <w:color w:val="auto"/>
        </w:rPr>
      </w:pPr>
      <w:r w:rsidRPr="001964B7">
        <w:rPr>
          <w:i/>
          <w:color w:val="auto"/>
        </w:rPr>
        <w:t>Caso a seguradora não assuma a execução do contrato, pagará a integralidade da importância segurada indicada na apólice.</w:t>
      </w:r>
    </w:p>
    <w:p w14:paraId="2C3A5A75" w14:textId="77777777" w:rsidR="0057629F" w:rsidRPr="00E13C93" w:rsidRDefault="0057629F" w:rsidP="0057629F">
      <w:pPr>
        <w:pStyle w:val="Nivel2"/>
        <w:spacing w:afterLines="120" w:after="288" w:line="312" w:lineRule="auto"/>
        <w:ind w:firstLine="567"/>
        <w:rPr>
          <w:i/>
          <w:color w:val="auto"/>
        </w:rPr>
      </w:pPr>
      <w:r w:rsidRPr="00E74E78">
        <w:rPr>
          <w:i/>
          <w:color w:val="auto"/>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w:t>
      </w:r>
      <w:r w:rsidRPr="00E13C93">
        <w:rPr>
          <w:i/>
          <w:color w:val="auto"/>
        </w:rPr>
        <w:t>correspondente a 5% (cinco por cento) do valor inicial/total/anual do contrato.</w:t>
      </w:r>
    </w:p>
    <w:p w14:paraId="55AD0D39" w14:textId="77777777" w:rsidR="0057629F" w:rsidRPr="00E13C93" w:rsidRDefault="0057629F" w:rsidP="0057629F">
      <w:pPr>
        <w:pStyle w:val="Nvel2-Red"/>
        <w:ind w:left="0" w:firstLine="0"/>
        <w:rPr>
          <w:color w:val="auto"/>
        </w:rPr>
      </w:pPr>
      <w:r w:rsidRPr="00E13C93">
        <w:rPr>
          <w:color w:val="auto"/>
        </w:rPr>
        <w:t>A apólice do seguro garantia deverá acompanhar as modificações referentes à vigência do contrato principal mediante a emissão do respectivo endosso pela seguradora.</w:t>
      </w:r>
    </w:p>
    <w:p w14:paraId="6AE131ED" w14:textId="0A7AF52E" w:rsidR="0057629F" w:rsidRPr="00E13C93" w:rsidRDefault="0057629F" w:rsidP="0057629F">
      <w:pPr>
        <w:pStyle w:val="Nvel2-Red"/>
        <w:ind w:left="0" w:firstLine="0"/>
        <w:rPr>
          <w:color w:val="auto"/>
        </w:rPr>
      </w:pPr>
      <w:bookmarkStart w:id="134" w:name="_Ref122963805"/>
      <w:r w:rsidRPr="00E13C93">
        <w:rPr>
          <w:color w:val="auto"/>
        </w:rPr>
        <w:lastRenderedPageBreak/>
        <w:t xml:space="preserve">Será permitida a substituição da apólice de seguro-garantia na data de renovação ou de aniversário, desde que mantidas as condições e coberturas da apólice vigente e nenhum período fique descoberto, ressalvado o disposto no item </w:t>
      </w:r>
      <w:r w:rsidRPr="00E13C93">
        <w:rPr>
          <w:color w:val="auto"/>
        </w:rPr>
        <w:fldChar w:fldCharType="begin"/>
      </w:r>
      <w:r w:rsidRPr="00E13C93">
        <w:rPr>
          <w:color w:val="auto"/>
        </w:rPr>
        <w:instrText xml:space="preserve"> REF _Ref118297051 \r \h  \* MERGEFORMAT </w:instrText>
      </w:r>
      <w:r w:rsidRPr="00E13C93">
        <w:rPr>
          <w:color w:val="auto"/>
        </w:rPr>
      </w:r>
      <w:r w:rsidRPr="00E13C93">
        <w:rPr>
          <w:color w:val="auto"/>
        </w:rPr>
        <w:fldChar w:fldCharType="separate"/>
      </w:r>
      <w:r w:rsidR="00445647">
        <w:rPr>
          <w:color w:val="auto"/>
        </w:rPr>
        <w:t>38.109</w:t>
      </w:r>
      <w:r w:rsidRPr="00E13C93">
        <w:rPr>
          <w:color w:val="auto"/>
        </w:rPr>
        <w:fldChar w:fldCharType="end"/>
      </w:r>
      <w:r w:rsidRPr="00E13C93">
        <w:rPr>
          <w:color w:val="auto"/>
        </w:rPr>
        <w:t xml:space="preserve"> deste contrato.</w:t>
      </w:r>
      <w:bookmarkEnd w:id="134"/>
    </w:p>
    <w:p w14:paraId="5C45325A" w14:textId="5ADE96E2" w:rsidR="0057629F" w:rsidRPr="00E13C93" w:rsidRDefault="0057629F" w:rsidP="0057629F">
      <w:pPr>
        <w:pStyle w:val="Nvel2-Red"/>
        <w:ind w:left="0" w:firstLine="0"/>
        <w:rPr>
          <w:color w:val="auto"/>
        </w:rPr>
      </w:pPr>
      <w:bookmarkStart w:id="135" w:name="_Ref118297051"/>
      <w:bookmarkStart w:id="136" w:name="_Ref122963836"/>
      <w:r w:rsidRPr="00E13C93">
        <w:rPr>
          <w:color w:val="auto"/>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35"/>
      <w:bookmarkEnd w:id="136"/>
    </w:p>
    <w:p w14:paraId="65A99E34" w14:textId="41497842" w:rsidR="0057629F" w:rsidRPr="00E13C93" w:rsidRDefault="0057629F" w:rsidP="0057629F">
      <w:pPr>
        <w:pStyle w:val="Nvel2-Red"/>
        <w:ind w:left="0" w:firstLine="0"/>
        <w:rPr>
          <w:color w:val="auto"/>
        </w:rPr>
      </w:pPr>
      <w:bookmarkStart w:id="137" w:name="_Ref118297166"/>
      <w:r w:rsidRPr="00E13C93">
        <w:rPr>
          <w:color w:val="auto"/>
        </w:rPr>
        <w:t>A garantia assegurará, qualquer que seja a modalidade escolhida, o pagamento de:</w:t>
      </w:r>
      <w:bookmarkEnd w:id="137"/>
      <w:r w:rsidRPr="00E13C93">
        <w:rPr>
          <w:color w:val="auto"/>
        </w:rPr>
        <w:t xml:space="preserve"> </w:t>
      </w:r>
    </w:p>
    <w:p w14:paraId="3727263B" w14:textId="77777777" w:rsidR="0057629F" w:rsidRPr="00E13C93" w:rsidRDefault="0057629F" w:rsidP="0057629F">
      <w:pPr>
        <w:pStyle w:val="Nvel3-R"/>
        <w:rPr>
          <w:color w:val="auto"/>
        </w:rPr>
      </w:pPr>
      <w:r w:rsidRPr="00E13C93">
        <w:rPr>
          <w:color w:val="auto"/>
        </w:rPr>
        <w:t xml:space="preserve">prejuízos advindos do não cumprimento do objeto do contrato e do não adimplemento das demais obrigações nele previstas; </w:t>
      </w:r>
    </w:p>
    <w:p w14:paraId="73F26A24" w14:textId="77777777" w:rsidR="0057629F" w:rsidRPr="00E13C93" w:rsidRDefault="0057629F" w:rsidP="0057629F">
      <w:pPr>
        <w:pStyle w:val="Nvel3-R"/>
        <w:rPr>
          <w:color w:val="auto"/>
        </w:rPr>
      </w:pPr>
      <w:r w:rsidRPr="00E13C93">
        <w:rPr>
          <w:color w:val="auto"/>
        </w:rPr>
        <w:t xml:space="preserve">multas moratórias e punitivas aplicadas pela Administração à contratada; e  </w:t>
      </w:r>
    </w:p>
    <w:p w14:paraId="35DED693" w14:textId="77777777" w:rsidR="0057629F" w:rsidRPr="00E13C93" w:rsidRDefault="0057629F" w:rsidP="0057629F">
      <w:pPr>
        <w:pStyle w:val="Nvel3-R"/>
        <w:rPr>
          <w:color w:val="auto"/>
        </w:rPr>
      </w:pPr>
      <w:r w:rsidRPr="00E13C93">
        <w:rPr>
          <w:color w:val="auto"/>
        </w:rPr>
        <w:t>obrigações trabalhistas e previdenciárias de qualquer natureza e para com o FGTS, não adimplidas pelo contratado, quando couber.</w:t>
      </w:r>
    </w:p>
    <w:p w14:paraId="40DA83AB" w14:textId="27052E69" w:rsidR="0057629F" w:rsidRPr="00E13C93" w:rsidRDefault="0057629F" w:rsidP="0057629F">
      <w:pPr>
        <w:pStyle w:val="Nvel2-Red"/>
        <w:ind w:left="0" w:firstLine="0"/>
        <w:rPr>
          <w:color w:val="auto"/>
        </w:rPr>
      </w:pPr>
      <w:r w:rsidRPr="00E13C93">
        <w:rPr>
          <w:color w:val="auto"/>
        </w:rPr>
        <w:t xml:space="preserve">A modalidade seguro-garantia somente será aceita se contemplar todos os eventos indicados no item </w:t>
      </w:r>
      <w:r w:rsidRPr="00E13C93">
        <w:rPr>
          <w:color w:val="auto"/>
        </w:rPr>
        <w:fldChar w:fldCharType="begin"/>
      </w:r>
      <w:r w:rsidRPr="00E13C93">
        <w:rPr>
          <w:color w:val="auto"/>
        </w:rPr>
        <w:instrText xml:space="preserve"> REF _Ref118297166 \r \h  \* MERGEFORMAT </w:instrText>
      </w:r>
      <w:r w:rsidRPr="00E13C93">
        <w:rPr>
          <w:color w:val="auto"/>
        </w:rPr>
      </w:r>
      <w:r w:rsidRPr="00E13C93">
        <w:rPr>
          <w:color w:val="auto"/>
        </w:rPr>
        <w:fldChar w:fldCharType="separate"/>
      </w:r>
      <w:r w:rsidR="00445647">
        <w:rPr>
          <w:color w:val="auto"/>
        </w:rPr>
        <w:t>38.110</w:t>
      </w:r>
      <w:r w:rsidRPr="00E13C93">
        <w:rPr>
          <w:color w:val="auto"/>
        </w:rPr>
        <w:fldChar w:fldCharType="end"/>
      </w:r>
      <w:r w:rsidRPr="00E13C93">
        <w:rPr>
          <w:color w:val="auto"/>
        </w:rPr>
        <w:t xml:space="preserve">, observada a legislação que rege a matéria. </w:t>
      </w:r>
    </w:p>
    <w:p w14:paraId="19FA0ECA" w14:textId="77777777" w:rsidR="0057629F" w:rsidRPr="00E13C93" w:rsidRDefault="0057629F" w:rsidP="0057629F">
      <w:pPr>
        <w:pStyle w:val="Nvel2-Red"/>
        <w:ind w:left="0" w:firstLine="0"/>
        <w:rPr>
          <w:color w:val="auto"/>
        </w:rPr>
      </w:pPr>
      <w:r w:rsidRPr="00E13C93">
        <w:rPr>
          <w:color w:val="auto"/>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291622CB" w14:textId="77777777" w:rsidR="0057629F" w:rsidRPr="00E13C93" w:rsidRDefault="0057629F" w:rsidP="0057629F">
      <w:pPr>
        <w:pStyle w:val="Nvel2-Red"/>
        <w:ind w:left="0" w:firstLine="0"/>
        <w:rPr>
          <w:color w:val="auto"/>
        </w:rPr>
      </w:pPr>
      <w:r w:rsidRPr="00E13C93">
        <w:rPr>
          <w:color w:val="auto"/>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107" w:anchor="art827" w:history="1">
        <w:r w:rsidRPr="00E13C93">
          <w:rPr>
            <w:rStyle w:val="Hyperlink"/>
            <w:color w:val="auto"/>
          </w:rPr>
          <w:t>artigo 827 do Código Civil.</w:t>
        </w:r>
      </w:hyperlink>
    </w:p>
    <w:p w14:paraId="51417D31" w14:textId="77777777" w:rsidR="0057629F" w:rsidRPr="00E13C93" w:rsidRDefault="0057629F" w:rsidP="0057629F">
      <w:pPr>
        <w:pStyle w:val="Nvel2-Red"/>
        <w:ind w:left="0" w:firstLine="0"/>
        <w:rPr>
          <w:color w:val="auto"/>
        </w:rPr>
      </w:pPr>
      <w:r w:rsidRPr="00E13C93">
        <w:rPr>
          <w:color w:val="auto"/>
        </w:rPr>
        <w:t xml:space="preserve">No caso de alteração do valor do contrato, ou prorrogação de sua vigência, a garantia deverá ser ajustada ou renovada, seguindo os mesmos parâmetros utilizados quando da contratação. </w:t>
      </w:r>
    </w:p>
    <w:p w14:paraId="586CAA86" w14:textId="77777777" w:rsidR="0057629F" w:rsidRPr="00E13C93" w:rsidRDefault="0057629F" w:rsidP="0057629F">
      <w:pPr>
        <w:pStyle w:val="Nvel2-Red"/>
        <w:ind w:left="0" w:firstLine="0"/>
        <w:rPr>
          <w:color w:val="auto"/>
        </w:rPr>
      </w:pPr>
      <w:r w:rsidRPr="00E13C93">
        <w:rPr>
          <w:color w:val="auto"/>
        </w:rPr>
        <w:t>Se o valor da garantia for utilizado total ou parcialmente em pagamento de qualquer obrigação, o Contratado obriga-se a fazer a respectiva reposição no prazo máximo de .......... (......) dias úteis, contados da data em que for notificada.</w:t>
      </w:r>
    </w:p>
    <w:p w14:paraId="5BD6BBD5" w14:textId="77777777" w:rsidR="0057629F" w:rsidRPr="00E13C93" w:rsidRDefault="0057629F" w:rsidP="0057629F">
      <w:pPr>
        <w:pStyle w:val="Nvel2-Red"/>
        <w:ind w:left="0" w:firstLine="0"/>
        <w:rPr>
          <w:color w:val="auto"/>
        </w:rPr>
      </w:pPr>
      <w:r w:rsidRPr="00E13C93">
        <w:rPr>
          <w:color w:val="auto"/>
        </w:rPr>
        <w:t>O Contratante executará a garantia na forma prevista na legislação que rege a matéria.</w:t>
      </w:r>
    </w:p>
    <w:p w14:paraId="57F0BC75" w14:textId="77777777" w:rsidR="0057629F" w:rsidRPr="00E13C93" w:rsidRDefault="0057629F" w:rsidP="0057629F">
      <w:pPr>
        <w:pStyle w:val="Nvel3-R"/>
        <w:rPr>
          <w:color w:val="auto"/>
        </w:rPr>
      </w:pPr>
      <w:r w:rsidRPr="00E13C93">
        <w:rPr>
          <w:color w:val="auto"/>
        </w:rPr>
        <w:t>O emitente da garantia ofertada pelo contratado deverá ser notificado pelo contratante quanto ao início de processo administrativo para apuração de descumprimento de cláusulas contratuais (</w:t>
      </w:r>
      <w:hyperlink r:id="rId108" w:anchor="art137§4" w:history="1">
        <w:r w:rsidRPr="00E13C93">
          <w:rPr>
            <w:rStyle w:val="Hyperlink"/>
            <w:color w:val="auto"/>
          </w:rPr>
          <w:t>art. 137, § 4º, da Lei n.º 14.133, de 2021</w:t>
        </w:r>
      </w:hyperlink>
      <w:r w:rsidRPr="00E13C93">
        <w:rPr>
          <w:color w:val="auto"/>
        </w:rPr>
        <w:t>).</w:t>
      </w:r>
    </w:p>
    <w:p w14:paraId="497ACBCA" w14:textId="77777777" w:rsidR="0057629F" w:rsidRPr="00E13C93" w:rsidRDefault="0057629F" w:rsidP="0057629F">
      <w:pPr>
        <w:pStyle w:val="Nvel3-R"/>
        <w:rPr>
          <w:color w:val="auto"/>
        </w:rPr>
      </w:pPr>
      <w:r w:rsidRPr="00E13C93">
        <w:rPr>
          <w:color w:val="auto"/>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109" w:anchor="art20" w:history="1">
        <w:r w:rsidRPr="00E13C93">
          <w:rPr>
            <w:rStyle w:val="Hyperlink"/>
            <w:color w:val="auto"/>
          </w:rPr>
          <w:t>art. 20 da Circular Susep n° 662, de 11 de abril de 2022</w:t>
        </w:r>
      </w:hyperlink>
      <w:r w:rsidRPr="00E13C93">
        <w:rPr>
          <w:color w:val="auto"/>
        </w:rPr>
        <w:t>.</w:t>
      </w:r>
    </w:p>
    <w:p w14:paraId="06E8E4D2" w14:textId="77777777" w:rsidR="0057629F" w:rsidRPr="00E13C93" w:rsidRDefault="0057629F" w:rsidP="0057629F">
      <w:pPr>
        <w:pStyle w:val="Nvel2-Red"/>
        <w:ind w:left="0" w:firstLine="0"/>
        <w:rPr>
          <w:color w:val="auto"/>
        </w:rPr>
      </w:pPr>
      <w:r w:rsidRPr="00E13C93">
        <w:rPr>
          <w:color w:val="auto"/>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F9EF700" w14:textId="77777777" w:rsidR="0057629F" w:rsidRPr="00E13C93" w:rsidRDefault="0057629F" w:rsidP="0057629F">
      <w:pPr>
        <w:pStyle w:val="Nvel2-Red"/>
        <w:ind w:left="0" w:firstLine="0"/>
        <w:rPr>
          <w:color w:val="auto"/>
        </w:rPr>
      </w:pPr>
      <w:r w:rsidRPr="00E13C93">
        <w:rPr>
          <w:color w:val="auto"/>
        </w:rPr>
        <w:t>A garantia somente será liberada ou restituída após a fiel execução do contrato ou após a sua extinção por culpa exclusiva da Administração e, quando em dinheiro, será atualizada monetariamente.</w:t>
      </w:r>
    </w:p>
    <w:p w14:paraId="00768303" w14:textId="77777777" w:rsidR="0057629F" w:rsidRPr="00E13C93" w:rsidRDefault="0057629F" w:rsidP="0057629F">
      <w:pPr>
        <w:pStyle w:val="Nvel2-Red"/>
        <w:ind w:left="0" w:firstLine="0"/>
        <w:rPr>
          <w:color w:val="auto"/>
        </w:rPr>
      </w:pPr>
      <w:r w:rsidRPr="00E13C93">
        <w:rPr>
          <w:color w:val="auto"/>
        </w:rPr>
        <w:lastRenderedPageBreak/>
        <w:t xml:space="preserve">O garantidor não é parte para figurar em processo administrativo instaurado pelo contratante com o objetivo de apurar prejuízos e/ou aplicar sanções à contratada. </w:t>
      </w:r>
    </w:p>
    <w:p w14:paraId="5D8CAC8E" w14:textId="77777777" w:rsidR="0057629F" w:rsidRPr="00E13C93" w:rsidRDefault="0057629F" w:rsidP="0057629F">
      <w:pPr>
        <w:pStyle w:val="Nvel2-Red"/>
        <w:ind w:left="0" w:firstLine="0"/>
        <w:rPr>
          <w:color w:val="auto"/>
        </w:rPr>
      </w:pPr>
      <w:r w:rsidRPr="00E13C93">
        <w:rPr>
          <w:color w:val="auto"/>
        </w:rPr>
        <w:t>O contratado autoriza o contratante a reter, a qualquer tempo, a garantia, na forma prevista no Edital e neste Contrato.</w:t>
      </w:r>
    </w:p>
    <w:p w14:paraId="75CAC75E" w14:textId="77777777" w:rsidR="002D756E" w:rsidRDefault="0057629F" w:rsidP="002D756E">
      <w:pPr>
        <w:pStyle w:val="Nvel2-Red"/>
        <w:ind w:left="0" w:firstLine="0"/>
        <w:rPr>
          <w:color w:val="auto"/>
        </w:rPr>
      </w:pPr>
      <w:r w:rsidRPr="00E13C93">
        <w:rPr>
          <w:color w:val="auto"/>
        </w:rPr>
        <w:t>A garantia de execução é independente de eventual garantia do produto ou serviço prevista especificamente no Termo de Referência.</w:t>
      </w:r>
    </w:p>
    <w:p w14:paraId="1886D854" w14:textId="77777777" w:rsidR="005F45B8" w:rsidRDefault="005F45B8" w:rsidP="002D756E">
      <w:pPr>
        <w:pStyle w:val="Nvel2-Red"/>
        <w:numPr>
          <w:ilvl w:val="0"/>
          <w:numId w:val="0"/>
        </w:numPr>
        <w:rPr>
          <w:rFonts w:ascii="Times New Roman" w:hAnsi="Times New Roman" w:cs="Times New Roman"/>
          <w:b/>
          <w:bCs/>
          <w:i w:val="0"/>
          <w:iCs w:val="0"/>
          <w:color w:val="auto"/>
          <w:sz w:val="22"/>
          <w:szCs w:val="22"/>
        </w:rPr>
      </w:pPr>
    </w:p>
    <w:p w14:paraId="2D089702" w14:textId="6822C25A" w:rsidR="0057629F" w:rsidRPr="002D756E" w:rsidRDefault="0057629F" w:rsidP="002D756E">
      <w:pPr>
        <w:pStyle w:val="Nvel2-Red"/>
        <w:numPr>
          <w:ilvl w:val="0"/>
          <w:numId w:val="0"/>
        </w:numPr>
        <w:rPr>
          <w:b/>
          <w:bCs/>
          <w:i w:val="0"/>
          <w:iCs w:val="0"/>
          <w:color w:val="auto"/>
        </w:rPr>
      </w:pPr>
      <w:r w:rsidRPr="002D756E">
        <w:rPr>
          <w:rFonts w:ascii="Times New Roman" w:hAnsi="Times New Roman" w:cs="Times New Roman"/>
          <w:b/>
          <w:bCs/>
          <w:i w:val="0"/>
          <w:iCs w:val="0"/>
          <w:color w:val="auto"/>
          <w:sz w:val="22"/>
          <w:szCs w:val="22"/>
        </w:rPr>
        <w:t>INFRAÇÕES E SANÇÕES ADMINISTRATIVAS (</w:t>
      </w:r>
      <w:hyperlink r:id="rId110" w:anchor="art92" w:history="1">
        <w:r w:rsidRPr="002D756E">
          <w:rPr>
            <w:rStyle w:val="Hyperlink"/>
            <w:rFonts w:ascii="Times New Roman" w:hAnsi="Times New Roman" w:cs="Times New Roman"/>
            <w:b/>
            <w:bCs/>
            <w:i w:val="0"/>
            <w:iCs w:val="0"/>
            <w:color w:val="auto"/>
            <w:sz w:val="22"/>
            <w:szCs w:val="22"/>
            <w:u w:val="none"/>
          </w:rPr>
          <w:t>art. 92, XIV</w:t>
        </w:r>
      </w:hyperlink>
      <w:r w:rsidRPr="002D756E">
        <w:rPr>
          <w:rFonts w:ascii="Times New Roman" w:hAnsi="Times New Roman" w:cs="Times New Roman"/>
          <w:b/>
          <w:bCs/>
          <w:i w:val="0"/>
          <w:iCs w:val="0"/>
          <w:color w:val="auto"/>
          <w:sz w:val="22"/>
          <w:szCs w:val="22"/>
        </w:rPr>
        <w:t>)</w:t>
      </w:r>
    </w:p>
    <w:p w14:paraId="3D95E5B1" w14:textId="77777777" w:rsidR="0057629F" w:rsidRPr="0097012A" w:rsidRDefault="0057629F" w:rsidP="0057629F">
      <w:pPr>
        <w:pStyle w:val="Nivel2"/>
      </w:pPr>
      <w:r w:rsidRPr="0097012A">
        <w:t xml:space="preserve">Comete infração administrativa, nos termos da </w:t>
      </w:r>
      <w:hyperlink r:id="rId111" w:history="1">
        <w:r w:rsidRPr="0097012A">
          <w:rPr>
            <w:rStyle w:val="Hyperlink"/>
          </w:rPr>
          <w:t>Lei nº 14.133, de 2021</w:t>
        </w:r>
      </w:hyperlink>
      <w:r w:rsidRPr="0097012A">
        <w:t>, o contratado que:</w:t>
      </w:r>
    </w:p>
    <w:p w14:paraId="3A999975"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31A0F565"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6F30002"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53F7D0"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3756AB0C"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12ECC5F3"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2072C5E8"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E1F2BD2" w14:textId="77777777" w:rsidR="0057629F" w:rsidRPr="0097012A" w:rsidRDefault="0057629F" w:rsidP="00DA6F45">
      <w:pPr>
        <w:numPr>
          <w:ilvl w:val="2"/>
          <w:numId w:val="18"/>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 xml:space="preserve">praticar ato lesivo previsto no </w:t>
      </w:r>
      <w:hyperlink r:id="rId112" w:anchor="art5" w:history="1">
        <w:r w:rsidRPr="004A3989">
          <w:rPr>
            <w:rStyle w:val="Hyperlink"/>
            <w:rFonts w:ascii="Arial" w:eastAsia="Arial" w:hAnsi="Arial" w:cs="Arial"/>
            <w:sz w:val="20"/>
            <w:szCs w:val="20"/>
          </w:rPr>
          <w:t>art. 5º da Lei nº 12.846, de 1º de agosto de 2013</w:t>
        </w:r>
      </w:hyperlink>
      <w:r w:rsidRPr="0097012A">
        <w:rPr>
          <w:rFonts w:ascii="Arial" w:eastAsia="Arial" w:hAnsi="Arial" w:cs="Arial"/>
          <w:sz w:val="20"/>
          <w:szCs w:val="20"/>
        </w:rPr>
        <w:t>.</w:t>
      </w:r>
    </w:p>
    <w:p w14:paraId="3CE10FA0" w14:textId="77777777" w:rsidR="0057629F" w:rsidRPr="0097012A" w:rsidRDefault="0057629F" w:rsidP="0057629F">
      <w:pPr>
        <w:pStyle w:val="Nivel2"/>
      </w:pPr>
      <w:r w:rsidRPr="0097012A">
        <w:t xml:space="preserve">Serão </w:t>
      </w:r>
      <w:r w:rsidRPr="0056033B">
        <w:t>aplicadas</w:t>
      </w:r>
      <w:r w:rsidRPr="0097012A">
        <w:t xml:space="preserve"> ao contratado que incorrer nas infrações acima descritas as seguintes sanções:</w:t>
      </w:r>
    </w:p>
    <w:p w14:paraId="21213C2D"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113" w:anchor="art156§2" w:history="1">
        <w:r w:rsidRPr="0097012A">
          <w:rPr>
            <w:rStyle w:val="Hyperlink"/>
            <w:rFonts w:ascii="Arial" w:eastAsia="Arial" w:hAnsi="Arial" w:cs="Arial"/>
            <w:sz w:val="20"/>
            <w:szCs w:val="20"/>
          </w:rPr>
          <w:t xml:space="preserve">art. 156, §2º, da </w:t>
        </w:r>
        <w:bookmarkStart w:id="138" w:name="_Hlk114504069"/>
        <w:r w:rsidRPr="0097012A">
          <w:rPr>
            <w:rStyle w:val="Hyperlink"/>
            <w:rFonts w:ascii="Arial" w:eastAsia="Arial" w:hAnsi="Arial" w:cs="Arial"/>
            <w:sz w:val="20"/>
            <w:szCs w:val="20"/>
          </w:rPr>
          <w:t>Lei nº 14.133, de 2021</w:t>
        </w:r>
        <w:bookmarkEnd w:id="138"/>
      </w:hyperlink>
      <w:r w:rsidRPr="0097012A">
        <w:rPr>
          <w:rFonts w:ascii="Arial" w:eastAsia="Arial" w:hAnsi="Arial" w:cs="Arial"/>
          <w:sz w:val="20"/>
          <w:szCs w:val="20"/>
        </w:rPr>
        <w:t>);</w:t>
      </w:r>
    </w:p>
    <w:p w14:paraId="130E5607"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114"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28070F8E"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115"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31EC793A" w14:textId="77777777" w:rsidR="0057629F" w:rsidRPr="0097012A" w:rsidRDefault="0057629F" w:rsidP="00DA6F45">
      <w:pPr>
        <w:numPr>
          <w:ilvl w:val="2"/>
          <w:numId w:val="19"/>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57F37A37"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Moratória de .....% (..... por cento) por dia de atraso injustificado sobre o valor da parcela inadimplida, até o limite de ...... (.......) dias;</w:t>
      </w:r>
    </w:p>
    <w:p w14:paraId="32A46925"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i/>
          <w:iCs/>
          <w:sz w:val="20"/>
          <w:szCs w:val="20"/>
        </w:rPr>
      </w:pPr>
      <w:r w:rsidRPr="00E13C93">
        <w:rPr>
          <w:rFonts w:ascii="Arial" w:eastAsia="Arial" w:hAnsi="Arial" w:cs="Arial"/>
          <w:i/>
          <w:iCs/>
          <w:sz w:val="20"/>
          <w:szCs w:val="20"/>
        </w:rPr>
        <w:t xml:space="preserve">Moratória de 0,07% (sete centésimos por cento) do valor total do contrato por dia de atraso injustificado, até o máximo de 2% (dois por cento), pela inobservância do prazo fixado para apresentação, suplementação ou reposição da garantia. </w:t>
      </w:r>
    </w:p>
    <w:p w14:paraId="6862901F" w14:textId="77777777" w:rsidR="0057629F" w:rsidRPr="00E13C93" w:rsidRDefault="0057629F" w:rsidP="00DA6F45">
      <w:pPr>
        <w:numPr>
          <w:ilvl w:val="7"/>
          <w:numId w:val="19"/>
        </w:numPr>
        <w:suppressAutoHyphens/>
        <w:spacing w:before="120" w:after="120" w:line="276" w:lineRule="auto"/>
        <w:ind w:left="851" w:firstLine="0"/>
        <w:contextualSpacing/>
        <w:jc w:val="both"/>
        <w:rPr>
          <w:rFonts w:ascii="Arial" w:eastAsia="Arial" w:hAnsi="Arial" w:cs="Arial"/>
          <w:i/>
          <w:iCs/>
          <w:sz w:val="20"/>
          <w:szCs w:val="20"/>
        </w:rPr>
      </w:pPr>
      <w:r w:rsidRPr="00E13C93">
        <w:rPr>
          <w:rFonts w:ascii="Arial" w:eastAsia="Arial" w:hAnsi="Arial" w:cs="Arial"/>
          <w:i/>
          <w:iCs/>
          <w:sz w:val="20"/>
          <w:szCs w:val="20"/>
        </w:rPr>
        <w:t xml:space="preserve">O atraso superior a 25 (vinte e cinco) dias autoriza a Administração a promover a extinção do contrato por descumprimento ou cumprimento irregular de suas cláusulas, conforme dispõe o </w:t>
      </w:r>
      <w:hyperlink r:id="rId116" w:anchor="art137" w:history="1">
        <w:r w:rsidRPr="00E13C93">
          <w:rPr>
            <w:rStyle w:val="Hyperlink"/>
            <w:rFonts w:ascii="Arial" w:eastAsia="Arial" w:hAnsi="Arial" w:cs="Arial"/>
            <w:i/>
            <w:iCs/>
            <w:color w:val="auto"/>
            <w:sz w:val="20"/>
            <w:szCs w:val="20"/>
          </w:rPr>
          <w:t>inciso I do art. 137 da Lei n. 14.133, de 2021</w:t>
        </w:r>
      </w:hyperlink>
      <w:r w:rsidRPr="00E13C93">
        <w:rPr>
          <w:rFonts w:ascii="Arial" w:eastAsia="Arial" w:hAnsi="Arial" w:cs="Arial"/>
          <w:i/>
          <w:iCs/>
          <w:sz w:val="20"/>
          <w:szCs w:val="20"/>
        </w:rPr>
        <w:t xml:space="preserve">. </w:t>
      </w:r>
    </w:p>
    <w:p w14:paraId="283FF3BE"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Compensatória, para as infrações descritas nas alíneas “e” a “h” do subitem 12.1, de ....% a ...% do valor do Contrato.</w:t>
      </w:r>
    </w:p>
    <w:p w14:paraId="38768AE1"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lastRenderedPageBreak/>
        <w:t xml:space="preserve">Compensatória, para a inexecução total do contrato prevista na alínea “c” do subitem 12.1, de ....% a ...%  do valor do Contrato. </w:t>
      </w:r>
    </w:p>
    <w:p w14:paraId="36BA9ED3"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infração descrita na alínea “b” do subitem 12.1, a multa será de ....% a ...%  do valor do Contrato.</w:t>
      </w:r>
    </w:p>
    <w:p w14:paraId="306BCA43"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infrações descritas na alínea “d” do subitem 12.1, a multa será de ....% a ...%  do valor do Contrato.</w:t>
      </w:r>
    </w:p>
    <w:p w14:paraId="323B3C5D" w14:textId="77777777" w:rsidR="0057629F" w:rsidRPr="00E13C93" w:rsidRDefault="0057629F" w:rsidP="00DA6F45">
      <w:pPr>
        <w:numPr>
          <w:ilvl w:val="3"/>
          <w:numId w:val="19"/>
        </w:numPr>
        <w:suppressAutoHyphens/>
        <w:spacing w:before="120" w:after="120" w:line="276" w:lineRule="auto"/>
        <w:ind w:left="567" w:firstLine="0"/>
        <w:contextualSpacing/>
        <w:jc w:val="both"/>
        <w:rPr>
          <w:rFonts w:ascii="Arial" w:eastAsia="Arial" w:hAnsi="Arial" w:cs="Arial"/>
          <w:sz w:val="20"/>
          <w:szCs w:val="20"/>
        </w:rPr>
      </w:pPr>
      <w:r w:rsidRPr="00E13C93">
        <w:rPr>
          <w:rFonts w:ascii="Arial" w:eastAsia="Arial" w:hAnsi="Arial" w:cs="Arial"/>
          <w:sz w:val="20"/>
          <w:szCs w:val="20"/>
        </w:rPr>
        <w:t>Para a infração descrita na alínea “a” do subitem 12.1, a multa será de ....% a ...% do valor do Contrato, ressalvadas as seguintes infrações previstas no edital.</w:t>
      </w:r>
    </w:p>
    <w:p w14:paraId="25879554" w14:textId="77777777" w:rsidR="0057629F" w:rsidRPr="0097012A" w:rsidRDefault="0057629F" w:rsidP="0057629F">
      <w:pPr>
        <w:pStyle w:val="Nivel2"/>
      </w:pPr>
      <w:r w:rsidRPr="0097012A">
        <w:t xml:space="preserve">A </w:t>
      </w:r>
      <w:r w:rsidRPr="0056033B">
        <w:t>aplicação</w:t>
      </w:r>
      <w:r w:rsidRPr="0097012A">
        <w:t xml:space="preserve"> das sanções previstas neste Contrato não exclui, em hipótese alguma, a obrigação de reparação integral do dano causado ao Contratante (</w:t>
      </w:r>
      <w:hyperlink r:id="rId117" w:anchor="art156§9" w:history="1">
        <w:r w:rsidRPr="0097012A">
          <w:rPr>
            <w:rStyle w:val="Hyperlink"/>
          </w:rPr>
          <w:t>art. 156, §9º, da Lei nº 14.133, de 2021</w:t>
        </w:r>
      </w:hyperlink>
      <w:r w:rsidRPr="0097012A">
        <w:t>)</w:t>
      </w:r>
    </w:p>
    <w:p w14:paraId="5D786D50" w14:textId="77777777" w:rsidR="0057629F" w:rsidRPr="0097012A" w:rsidRDefault="0057629F" w:rsidP="0057629F">
      <w:pPr>
        <w:pStyle w:val="Nivel2"/>
      </w:pPr>
      <w:r w:rsidRPr="0097012A">
        <w:t xml:space="preserve">Todas as </w:t>
      </w:r>
      <w:r w:rsidRPr="0056033B">
        <w:t>sanções</w:t>
      </w:r>
      <w:r w:rsidRPr="0097012A">
        <w:t xml:space="preserve"> previstas neste Contrato poderão ser aplicadas cumulativamente com a multa (</w:t>
      </w:r>
      <w:hyperlink r:id="rId118" w:anchor="art156§7" w:history="1">
        <w:r w:rsidRPr="0097012A">
          <w:rPr>
            <w:rStyle w:val="Hyperlink"/>
          </w:rPr>
          <w:t>art. 156, §7º, da Lei nº 14.133, de 2021</w:t>
        </w:r>
      </w:hyperlink>
      <w:r w:rsidRPr="0097012A">
        <w:t>).</w:t>
      </w:r>
    </w:p>
    <w:p w14:paraId="70067FEF" w14:textId="77777777" w:rsidR="0057629F" w:rsidRPr="0097012A" w:rsidRDefault="0057629F" w:rsidP="0057629F">
      <w:pPr>
        <w:pStyle w:val="Nivel3"/>
      </w:pPr>
      <w:r w:rsidRPr="0097012A">
        <w:t xml:space="preserve">Antes da </w:t>
      </w:r>
      <w:r w:rsidRPr="0056033B">
        <w:t>aplicação</w:t>
      </w:r>
      <w:r w:rsidRPr="0097012A">
        <w:t xml:space="preserve"> da multa será facultada a defesa do interessado no prazo de 15 (quinze) dias úteis, contado da data de sua intimação (</w:t>
      </w:r>
      <w:hyperlink r:id="rId119" w:anchor="art157" w:history="1">
        <w:r w:rsidRPr="0097012A">
          <w:rPr>
            <w:rStyle w:val="Hyperlink"/>
          </w:rPr>
          <w:t>art. 157, da Lei nº 14.133, de 2021</w:t>
        </w:r>
      </w:hyperlink>
      <w:r w:rsidRPr="0097012A">
        <w:t>)</w:t>
      </w:r>
    </w:p>
    <w:p w14:paraId="4466E6EA" w14:textId="77777777" w:rsidR="0057629F" w:rsidRPr="0097012A" w:rsidRDefault="0057629F" w:rsidP="0057629F">
      <w:pPr>
        <w:pStyle w:val="Nivel3"/>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120" w:anchor="art156§8" w:history="1">
        <w:r w:rsidRPr="0097012A">
          <w:rPr>
            <w:rStyle w:val="Hyperlink"/>
          </w:rPr>
          <w:t>art. 156, §8º, da Lei nº 14.133, de 2021</w:t>
        </w:r>
      </w:hyperlink>
      <w:r w:rsidRPr="0097012A">
        <w:t>).</w:t>
      </w:r>
    </w:p>
    <w:p w14:paraId="3AB578D9" w14:textId="77777777" w:rsidR="0057629F" w:rsidRPr="0097012A" w:rsidRDefault="0057629F" w:rsidP="0057629F">
      <w:pPr>
        <w:pStyle w:val="Nivel3"/>
      </w:pPr>
      <w:r w:rsidRPr="0056033B">
        <w:t>Previamente</w:t>
      </w:r>
      <w:r w:rsidRPr="0097012A">
        <w:t xml:space="preserve"> ao enc</w:t>
      </w:r>
      <w:r w:rsidRPr="00C64A24">
        <w:rPr>
          <w:color w:val="auto"/>
        </w:rPr>
        <w:t xml:space="preserve">aminhamento à cobrança judicial, a multa poderá ser recolhida administrativamente no prazo máximo de </w:t>
      </w:r>
      <w:r w:rsidRPr="00C64A24">
        <w:rPr>
          <w:i/>
          <w:iCs/>
          <w:color w:val="auto"/>
        </w:rPr>
        <w:t xml:space="preserve">30 (trinta) </w:t>
      </w:r>
      <w:r w:rsidRPr="00C64A24">
        <w:rPr>
          <w:color w:val="auto"/>
        </w:rPr>
        <w:t>dias, a contar da data do recebimento da comunicação enviada pela autoridade competente.</w:t>
      </w:r>
      <w:bookmarkStart w:id="139" w:name="_Hlk78351618"/>
      <w:bookmarkEnd w:id="139"/>
    </w:p>
    <w:p w14:paraId="5EE9EE81" w14:textId="77777777" w:rsidR="0057629F" w:rsidRPr="0097012A" w:rsidRDefault="0057629F" w:rsidP="0057629F">
      <w:pPr>
        <w:pStyle w:val="Nivel2"/>
      </w:pPr>
      <w:r w:rsidRPr="0097012A">
        <w:t xml:space="preserve">A aplicação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121"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4F6FA441" w14:textId="77777777" w:rsidR="0057629F" w:rsidRPr="0097012A" w:rsidRDefault="0057629F" w:rsidP="0057629F">
      <w:pPr>
        <w:pStyle w:val="Nivel2"/>
      </w:pPr>
      <w:r w:rsidRPr="0097012A">
        <w:t>Na aplicação das sanções serão considerados (</w:t>
      </w:r>
      <w:hyperlink r:id="rId122" w:anchor="art156§1" w:history="1">
        <w:r w:rsidRPr="0097012A">
          <w:rPr>
            <w:rStyle w:val="Hyperlink"/>
          </w:rPr>
          <w:t>art. 156, §1º, da Lei nº 14.133, de 2021</w:t>
        </w:r>
      </w:hyperlink>
      <w:r w:rsidRPr="0097012A">
        <w:t>):</w:t>
      </w:r>
    </w:p>
    <w:p w14:paraId="08FD1FD8"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71BB46DB"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389A31E6"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0E792597"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8A3CDF2" w14:textId="77777777" w:rsidR="0057629F" w:rsidRPr="0097012A" w:rsidRDefault="0057629F" w:rsidP="00DA6F45">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1F20B0AE" w14:textId="77777777" w:rsidR="0057629F" w:rsidRPr="0097012A" w:rsidRDefault="0057629F" w:rsidP="0057629F">
      <w:pPr>
        <w:pStyle w:val="Nivel2"/>
      </w:pPr>
      <w:r w:rsidRPr="0097012A">
        <w:t xml:space="preserve">Os atos </w:t>
      </w:r>
      <w:r w:rsidRPr="0056033B">
        <w:t>previstos</w:t>
      </w:r>
      <w:r w:rsidRPr="0097012A">
        <w:t xml:space="preserve"> como infrações administrativas na </w:t>
      </w:r>
      <w:hyperlink r:id="rId123"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124" w:history="1">
        <w:r w:rsidRPr="0097012A">
          <w:rPr>
            <w:rStyle w:val="Hyperlink"/>
          </w:rPr>
          <w:t>na Lei nº 12.846,</w:t>
        </w:r>
        <w:r>
          <w:rPr>
            <w:rStyle w:val="Hyperlink"/>
          </w:rPr>
          <w:t xml:space="preserve"> </w:t>
        </w:r>
        <w:r w:rsidRPr="0097012A">
          <w:rPr>
            <w:rStyle w:val="Hyperlink"/>
          </w:rPr>
          <w:t>de 2013</w:t>
        </w:r>
      </w:hyperlink>
      <w:r w:rsidRPr="0097012A">
        <w:t xml:space="preserve">, serão apurados e julgados conjuntamente, nos mesmos autos, observados o rito procedimental e autoridade competente definidos na referida </w:t>
      </w:r>
      <w:hyperlink r:id="rId125" w:anchor="art159" w:history="1">
        <w:r w:rsidRPr="0097012A">
          <w:rPr>
            <w:rStyle w:val="Hyperlink"/>
          </w:rPr>
          <w:t>Lei (art. 159</w:t>
        </w:r>
      </w:hyperlink>
      <w:r w:rsidRPr="0097012A">
        <w:t>).</w:t>
      </w:r>
    </w:p>
    <w:p w14:paraId="4426CF0A" w14:textId="77777777" w:rsidR="0057629F" w:rsidRPr="0097012A" w:rsidRDefault="0057629F" w:rsidP="0057629F">
      <w:pPr>
        <w:pStyle w:val="Nivel2"/>
        <w:rPr>
          <w:i/>
          <w:iCs/>
        </w:rPr>
      </w:pPr>
      <w:r w:rsidRPr="0097012A">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26" w:anchor="art160" w:history="1">
        <w:r w:rsidRPr="0097012A">
          <w:rPr>
            <w:rStyle w:val="Hyperlink"/>
          </w:rPr>
          <w:t>art. 160, da Lei nº 14.133, de 2021</w:t>
        </w:r>
      </w:hyperlink>
      <w:r w:rsidRPr="0097012A">
        <w:t>)</w:t>
      </w:r>
    </w:p>
    <w:p w14:paraId="1FE18595" w14:textId="77777777" w:rsidR="0057629F" w:rsidRPr="0097012A" w:rsidRDefault="0057629F" w:rsidP="0057629F">
      <w:pPr>
        <w:pStyle w:val="Nivel2"/>
        <w:rPr>
          <w:i/>
          <w:iCs/>
        </w:rPr>
      </w:pPr>
      <w:r w:rsidRPr="0097012A">
        <w:lastRenderedPageBreak/>
        <w:t xml:space="preserve"> O </w:t>
      </w:r>
      <w:r w:rsidRPr="0056033B">
        <w:t>Contratante</w:t>
      </w:r>
      <w:r w:rsidRPr="0097012A">
        <w:t xml:space="preserve"> deverá, no prazo </w:t>
      </w:r>
      <w:r w:rsidRPr="000F33A0">
        <w:t>máximo de</w:t>
      </w:r>
      <w:r>
        <w:t xml:space="preserve"> </w:t>
      </w:r>
      <w:r w:rsidRPr="0097012A">
        <w:t xml:space="preserve">15 (quinze) dias úteis, contado da data de aplicação da sanção, informar e manter atualizados os dados relativos às sanções por ela aplicadas, para fins de publicidade no </w:t>
      </w:r>
      <w:hyperlink r:id="rId127" w:history="1">
        <w:r w:rsidRPr="0012298F">
          <w:rPr>
            <w:rStyle w:val="Hyperlink"/>
          </w:rPr>
          <w:t>Cadastro Nacional de Empresas Inidôneas e Suspensas (Ceis)</w:t>
        </w:r>
      </w:hyperlink>
      <w:r w:rsidRPr="0097012A">
        <w:t xml:space="preserve"> e no Cadastro Nacional de Empresas Punidas (Cnep), instituídos no âmbito do Poder Executivo Federal. (</w:t>
      </w:r>
      <w:hyperlink r:id="rId128" w:anchor="art161" w:history="1">
        <w:r w:rsidRPr="0097012A">
          <w:rPr>
            <w:rStyle w:val="Hyperlink"/>
          </w:rPr>
          <w:t>Art. 161, da Lei nº 14.133, de 2021</w:t>
        </w:r>
      </w:hyperlink>
      <w:r w:rsidRPr="0097012A">
        <w:t>)</w:t>
      </w:r>
    </w:p>
    <w:p w14:paraId="29CE5B87" w14:textId="77777777" w:rsidR="0057629F" w:rsidRPr="0097012A" w:rsidRDefault="0057629F" w:rsidP="0057629F">
      <w:pPr>
        <w:pStyle w:val="Nivel2"/>
        <w:rPr>
          <w:i/>
          <w:iCs/>
        </w:rPr>
      </w:pPr>
      <w:r w:rsidRPr="0097012A">
        <w:t xml:space="preserve">As sanções de impedimento de licitar e contratar e declaração de inidoneidade para licitar ou contratar são passíveis de reabilitação na forma do </w:t>
      </w:r>
      <w:hyperlink r:id="rId129" w:anchor="art163" w:history="1">
        <w:r w:rsidRPr="0097012A">
          <w:rPr>
            <w:rStyle w:val="Hyperlink"/>
          </w:rPr>
          <w:t>art. 163 da Lei nº 14.133/21.</w:t>
        </w:r>
      </w:hyperlink>
    </w:p>
    <w:p w14:paraId="4F86031A" w14:textId="47003A9A" w:rsidR="005F45B8" w:rsidRDefault="0057629F" w:rsidP="005F45B8">
      <w:pPr>
        <w:pStyle w:val="Nivel2"/>
      </w:pPr>
      <w:r w:rsidRPr="0097012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0" w:history="1">
        <w:r w:rsidRPr="0097012A">
          <w:rPr>
            <w:rStyle w:val="Hyperlink"/>
          </w:rPr>
          <w:t>Instrução Normativa SEGES/ME nº 26, de 13 de abril de 2022</w:t>
        </w:r>
      </w:hyperlink>
      <w:r w:rsidRPr="0097012A">
        <w:t xml:space="preserve">. </w:t>
      </w:r>
    </w:p>
    <w:p w14:paraId="6ED508B3" w14:textId="77777777" w:rsidR="00535151" w:rsidRDefault="00535151" w:rsidP="00535151">
      <w:pPr>
        <w:pStyle w:val="Nivel2"/>
        <w:numPr>
          <w:ilvl w:val="0"/>
          <w:numId w:val="0"/>
        </w:numPr>
      </w:pPr>
    </w:p>
    <w:p w14:paraId="6FA1AF4E" w14:textId="7528AC04"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DA EXTINÇÃO CONTRATUAL (</w:t>
      </w:r>
      <w:hyperlink r:id="rId131" w:anchor="art92" w:history="1">
        <w:r w:rsidRPr="005F45B8">
          <w:rPr>
            <w:rStyle w:val="Hyperlink"/>
            <w:rFonts w:ascii="Times New Roman" w:hAnsi="Times New Roman" w:cs="Times New Roman"/>
            <w:b/>
            <w:bCs/>
            <w:sz w:val="22"/>
            <w:szCs w:val="22"/>
          </w:rPr>
          <w:t>art. 92, XIX</w:t>
        </w:r>
      </w:hyperlink>
      <w:r w:rsidRPr="005F45B8">
        <w:rPr>
          <w:rFonts w:ascii="Times New Roman" w:hAnsi="Times New Roman" w:cs="Times New Roman"/>
          <w:b/>
          <w:bCs/>
          <w:sz w:val="22"/>
          <w:szCs w:val="22"/>
        </w:rPr>
        <w:t>)</w:t>
      </w:r>
    </w:p>
    <w:p w14:paraId="28CF468A" w14:textId="77777777" w:rsidR="0057629F" w:rsidRPr="00233EE2" w:rsidRDefault="0057629F" w:rsidP="0057629F">
      <w:pPr>
        <w:pStyle w:val="Nvel2-Red"/>
        <w:ind w:left="0" w:firstLine="0"/>
        <w:rPr>
          <w:color w:val="auto"/>
        </w:rPr>
      </w:pPr>
      <w:r w:rsidRPr="00233EE2">
        <w:rPr>
          <w:color w:val="auto"/>
        </w:rPr>
        <w:t>O contrato será extinto quando cumpridas as obrigações de ambas as partes, ainda que isso ocorra antes do prazo estipulado para tanto.</w:t>
      </w:r>
    </w:p>
    <w:p w14:paraId="32D1D1B5" w14:textId="77777777" w:rsidR="0057629F" w:rsidRPr="00233EE2" w:rsidRDefault="0057629F" w:rsidP="0057629F">
      <w:pPr>
        <w:pStyle w:val="Nvel2-Red"/>
        <w:ind w:left="0" w:firstLine="0"/>
        <w:rPr>
          <w:color w:val="auto"/>
        </w:rPr>
      </w:pPr>
      <w:r w:rsidRPr="00233EE2">
        <w:rPr>
          <w:color w:val="auto"/>
        </w:rPr>
        <w:t>Se as obrigações não forem cumpridas no prazo estipulado, a vigência ficará prorrogada até a conclusão do objeto, caso em que deverá a Administração providenciar a readequação do cronograma fixado para o contrato.</w:t>
      </w:r>
    </w:p>
    <w:p w14:paraId="3666E1B9" w14:textId="77777777" w:rsidR="0057629F" w:rsidRPr="00233EE2" w:rsidRDefault="0057629F" w:rsidP="0057629F">
      <w:pPr>
        <w:pStyle w:val="Nvel2-Red"/>
        <w:ind w:left="0" w:firstLine="0"/>
        <w:rPr>
          <w:color w:val="auto"/>
        </w:rPr>
      </w:pPr>
      <w:r w:rsidRPr="00233EE2">
        <w:rPr>
          <w:color w:val="auto"/>
        </w:rPr>
        <w:t>Quando a não conclusão do contrato referida no item anterior decorrer de culpa do contratado:</w:t>
      </w:r>
    </w:p>
    <w:p w14:paraId="23EE4F4C" w14:textId="77777777" w:rsidR="0057629F" w:rsidRPr="00233EE2" w:rsidRDefault="0057629F" w:rsidP="00DA6F45">
      <w:pPr>
        <w:pStyle w:val="PargrafodaLista"/>
        <w:numPr>
          <w:ilvl w:val="0"/>
          <w:numId w:val="17"/>
        </w:numPr>
        <w:suppressAutoHyphens/>
        <w:spacing w:before="120" w:after="120" w:line="276" w:lineRule="auto"/>
        <w:ind w:left="284" w:firstLine="0"/>
        <w:jc w:val="both"/>
        <w:rPr>
          <w:rFonts w:ascii="Arial" w:eastAsia="Arial" w:hAnsi="Arial" w:cs="Arial"/>
          <w:i/>
          <w:iCs/>
          <w:sz w:val="20"/>
          <w:szCs w:val="20"/>
        </w:rPr>
      </w:pPr>
      <w:r w:rsidRPr="00233EE2">
        <w:rPr>
          <w:rFonts w:ascii="Arial" w:eastAsia="Arial" w:hAnsi="Arial" w:cs="Arial"/>
          <w:i/>
          <w:iCs/>
          <w:sz w:val="20"/>
          <w:szCs w:val="20"/>
        </w:rPr>
        <w:t>ficará ele constituído em mora, sendo-lhe aplicáveis as respectivas sanções administrativas; e</w:t>
      </w:r>
    </w:p>
    <w:p w14:paraId="0864EF54" w14:textId="77777777" w:rsidR="0057629F" w:rsidRPr="00233EE2" w:rsidRDefault="0057629F" w:rsidP="00DA6F45">
      <w:pPr>
        <w:pStyle w:val="PargrafodaLista"/>
        <w:numPr>
          <w:ilvl w:val="0"/>
          <w:numId w:val="17"/>
        </w:numPr>
        <w:suppressAutoHyphens/>
        <w:spacing w:before="120" w:after="120" w:line="276" w:lineRule="auto"/>
        <w:ind w:left="284" w:firstLine="0"/>
        <w:jc w:val="both"/>
        <w:rPr>
          <w:rFonts w:ascii="Arial" w:eastAsia="Arial" w:hAnsi="Arial" w:cs="Arial"/>
          <w:i/>
          <w:iCs/>
          <w:sz w:val="20"/>
          <w:szCs w:val="20"/>
        </w:rPr>
      </w:pPr>
      <w:r w:rsidRPr="00233EE2">
        <w:rPr>
          <w:rFonts w:ascii="Arial" w:eastAsia="Arial" w:hAnsi="Arial" w:cs="Arial"/>
          <w:i/>
          <w:iCs/>
          <w:sz w:val="20"/>
          <w:szCs w:val="20"/>
        </w:rPr>
        <w:t>poderá a Administração optar pela extinção do contrato e, nesse caso, adotará as medidas admitidas em lei para a continuidade da execução contratual.</w:t>
      </w:r>
    </w:p>
    <w:p w14:paraId="233E1F64" w14:textId="77777777" w:rsidR="0057629F" w:rsidRPr="00233EE2" w:rsidRDefault="0057629F" w:rsidP="0057629F">
      <w:pPr>
        <w:pStyle w:val="Nivel2"/>
        <w:rPr>
          <w:color w:val="auto"/>
        </w:rPr>
      </w:pPr>
      <w:r w:rsidRPr="00233EE2">
        <w:rPr>
          <w:color w:val="auto"/>
        </w:rPr>
        <w:t xml:space="preserve">O contrato poderá ser extinto antes de cumpridas as obrigações nele estipuladas, ou antes do prazo nele fixado, por algum dos motivos previstos no </w:t>
      </w:r>
      <w:hyperlink r:id="rId132" w:anchor="art137" w:history="1">
        <w:r w:rsidRPr="00233EE2">
          <w:rPr>
            <w:rStyle w:val="Hyperlink"/>
            <w:color w:val="auto"/>
          </w:rPr>
          <w:t>artigo 137 da Lei nº 14.133/21</w:t>
        </w:r>
      </w:hyperlink>
      <w:r w:rsidRPr="00233EE2">
        <w:rPr>
          <w:color w:val="auto"/>
        </w:rPr>
        <w:t>, bem como amigavelmente, assegurados o contraditório e a ampla defesa.</w:t>
      </w:r>
    </w:p>
    <w:p w14:paraId="214709CF" w14:textId="77777777" w:rsidR="0057629F" w:rsidRPr="00233EE2" w:rsidRDefault="0057629F" w:rsidP="0057629F">
      <w:pPr>
        <w:pStyle w:val="Nivel3"/>
        <w:rPr>
          <w:color w:val="auto"/>
        </w:rPr>
      </w:pPr>
      <w:r w:rsidRPr="00233EE2">
        <w:rPr>
          <w:color w:val="auto"/>
        </w:rPr>
        <w:t xml:space="preserve">Nesta hipótese, aplicam-se também os </w:t>
      </w:r>
      <w:hyperlink r:id="rId133" w:anchor="art138" w:history="1">
        <w:r w:rsidRPr="00233EE2">
          <w:rPr>
            <w:rStyle w:val="Hyperlink"/>
            <w:color w:val="auto"/>
          </w:rPr>
          <w:t>artigos 138 e 139</w:t>
        </w:r>
      </w:hyperlink>
      <w:r w:rsidRPr="00233EE2">
        <w:rPr>
          <w:color w:val="auto"/>
        </w:rPr>
        <w:t xml:space="preserve"> da mesma Lei.</w:t>
      </w:r>
    </w:p>
    <w:p w14:paraId="3D5012CE" w14:textId="77777777" w:rsidR="0057629F" w:rsidRPr="00233EE2" w:rsidRDefault="0057629F" w:rsidP="0057629F">
      <w:pPr>
        <w:pStyle w:val="Nivel3"/>
        <w:rPr>
          <w:color w:val="auto"/>
        </w:rPr>
      </w:pPr>
      <w:r w:rsidRPr="00233EE2">
        <w:rPr>
          <w:color w:val="auto"/>
        </w:rPr>
        <w:t>A alteração social ou a modificação da finalidade ou da estrutura da empresa não ensejará a extinção se não restringir sua capacidade de concluir o contrato.</w:t>
      </w:r>
    </w:p>
    <w:p w14:paraId="43EE430D" w14:textId="77777777" w:rsidR="0057629F" w:rsidRPr="00233EE2" w:rsidRDefault="0057629F" w:rsidP="0057629F">
      <w:pPr>
        <w:pStyle w:val="Nivel4"/>
        <w:ind w:left="567" w:firstLine="0"/>
      </w:pPr>
      <w:r w:rsidRPr="00233EE2">
        <w:t>Se a operação implicar mudança da pessoa jurídica contratada, deverá ser formalizado termo aditivo para alteração subjetiva.</w:t>
      </w:r>
    </w:p>
    <w:p w14:paraId="268F17E0" w14:textId="77777777" w:rsidR="0057629F" w:rsidRPr="00233EE2" w:rsidRDefault="0057629F" w:rsidP="0057629F">
      <w:pPr>
        <w:pStyle w:val="Nivel2"/>
        <w:rPr>
          <w:color w:val="auto"/>
        </w:rPr>
      </w:pPr>
      <w:r w:rsidRPr="00233EE2">
        <w:rPr>
          <w:color w:val="auto"/>
        </w:rPr>
        <w:t>O termo de extinção, sempre que possível, será precedido:</w:t>
      </w:r>
    </w:p>
    <w:p w14:paraId="5A93B128" w14:textId="77777777" w:rsidR="0057629F" w:rsidRPr="00233EE2" w:rsidRDefault="0057629F" w:rsidP="0057629F">
      <w:pPr>
        <w:pStyle w:val="Nivel3"/>
        <w:rPr>
          <w:color w:val="auto"/>
        </w:rPr>
      </w:pPr>
      <w:r w:rsidRPr="00233EE2">
        <w:rPr>
          <w:color w:val="auto"/>
        </w:rPr>
        <w:t>Balanço dos eventos contratuais já cumpridos ou parcialmente cumpridos;</w:t>
      </w:r>
    </w:p>
    <w:p w14:paraId="6F0041FE" w14:textId="77777777" w:rsidR="0057629F" w:rsidRPr="00233EE2" w:rsidRDefault="0057629F" w:rsidP="0057629F">
      <w:pPr>
        <w:pStyle w:val="Nivel3"/>
        <w:rPr>
          <w:color w:val="auto"/>
        </w:rPr>
      </w:pPr>
      <w:r w:rsidRPr="00233EE2">
        <w:rPr>
          <w:color w:val="auto"/>
        </w:rPr>
        <w:t>Relação dos pagamentos já efetuados e ainda devidos;</w:t>
      </w:r>
    </w:p>
    <w:p w14:paraId="77F08DC7" w14:textId="77777777" w:rsidR="0057629F" w:rsidRPr="00233EE2" w:rsidRDefault="0057629F" w:rsidP="0057629F">
      <w:pPr>
        <w:pStyle w:val="Nivel3"/>
        <w:rPr>
          <w:color w:val="auto"/>
        </w:rPr>
      </w:pPr>
      <w:r w:rsidRPr="00233EE2">
        <w:rPr>
          <w:color w:val="auto"/>
        </w:rPr>
        <w:t>Indenizações e multas.</w:t>
      </w:r>
    </w:p>
    <w:p w14:paraId="627C09B2" w14:textId="77777777" w:rsidR="0057629F" w:rsidRDefault="0057629F" w:rsidP="0057629F">
      <w:pPr>
        <w:pStyle w:val="Nivel2"/>
      </w:pPr>
      <w:r>
        <w:t>A extinção do contrato não configura óbice para o reconhecimento do desequilíbrio econômico-financeiro, hipótese em que será concedida indenização por meio de termo indenizatório (</w:t>
      </w:r>
      <w:hyperlink r:id="rId134" w:anchor="art131">
        <w:r w:rsidRPr="543583C1">
          <w:rPr>
            <w:rStyle w:val="Hyperlink"/>
          </w:rPr>
          <w:t xml:space="preserve">art. 131, </w:t>
        </w:r>
        <w:r w:rsidRPr="543583C1">
          <w:rPr>
            <w:rStyle w:val="Hyperlink"/>
            <w:i/>
            <w:iCs/>
          </w:rPr>
          <w:t xml:space="preserve">caput, </w:t>
        </w:r>
        <w:r w:rsidRPr="543583C1">
          <w:rPr>
            <w:rStyle w:val="Hyperlink"/>
          </w:rPr>
          <w:t>da Lei n.º 14.133, de 2021).</w:t>
        </w:r>
      </w:hyperlink>
      <w:r>
        <w:t xml:space="preserve"> </w:t>
      </w:r>
    </w:p>
    <w:p w14:paraId="7B955B75" w14:textId="5A07AAF0" w:rsidR="005F45B8" w:rsidRDefault="0057629F" w:rsidP="005F45B8">
      <w:pPr>
        <w:pStyle w:val="Nivel2"/>
      </w:pPr>
      <w:r w:rsidRPr="00233EE2">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335A635" w14:textId="77777777" w:rsidR="00535151" w:rsidRDefault="00535151" w:rsidP="005F45B8">
      <w:pPr>
        <w:pStyle w:val="Nivel2"/>
      </w:pPr>
    </w:p>
    <w:p w14:paraId="75E04915" w14:textId="2BE28A25"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DOTAÇÃO ORÇAMENTÁRIA (</w:t>
      </w:r>
      <w:hyperlink r:id="rId135" w:anchor="art92" w:history="1">
        <w:r w:rsidRPr="005F45B8">
          <w:rPr>
            <w:rStyle w:val="Hyperlink"/>
            <w:rFonts w:ascii="Times New Roman" w:hAnsi="Times New Roman" w:cs="Times New Roman"/>
            <w:b/>
            <w:bCs/>
            <w:sz w:val="22"/>
            <w:szCs w:val="22"/>
          </w:rPr>
          <w:t>art. 92, VIII</w:t>
        </w:r>
      </w:hyperlink>
      <w:r w:rsidRPr="005F45B8">
        <w:rPr>
          <w:rFonts w:ascii="Times New Roman" w:hAnsi="Times New Roman" w:cs="Times New Roman"/>
          <w:b/>
          <w:bCs/>
          <w:sz w:val="22"/>
          <w:szCs w:val="22"/>
        </w:rPr>
        <w:t>)</w:t>
      </w:r>
    </w:p>
    <w:p w14:paraId="3860921B" w14:textId="77777777" w:rsidR="0057629F" w:rsidRPr="0097012A" w:rsidRDefault="0057629F" w:rsidP="0057629F">
      <w:pPr>
        <w:pStyle w:val="Nivel2"/>
      </w:pPr>
      <w:r w:rsidRPr="0097012A">
        <w:t xml:space="preserve">As </w:t>
      </w:r>
      <w:r w:rsidRPr="00CE025D">
        <w:t>despesas</w:t>
      </w:r>
      <w:r w:rsidRPr="0097012A">
        <w:t xml:space="preserve"> decorrentes da presente contratação correrão à conta de recursos específicos consignados no Orçamento Geral da União deste exercício, na dotação abaixo discriminada:</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57629F" w:rsidRPr="00B014AA" w14:paraId="24B1D750" w14:textId="77777777" w:rsidTr="00F22DF1">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9BD68"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41F11"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189250"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SECRETARIA MUNICIPAL DE INFRAESTRUTURA</w:t>
            </w:r>
          </w:p>
        </w:tc>
      </w:tr>
      <w:tr w:rsidR="0057629F" w:rsidRPr="00B014AA" w14:paraId="0EFE2D0F" w14:textId="77777777" w:rsidTr="00F22DF1">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DE024"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CBB3E"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1197FE29"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FUNDO MUNICIPAL DE HABITAÇÃO</w:t>
            </w:r>
          </w:p>
        </w:tc>
      </w:tr>
      <w:tr w:rsidR="0057629F" w:rsidRPr="00B014AA" w14:paraId="12883795" w14:textId="77777777" w:rsidTr="00F22DF1">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35AD6"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09B09"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09.00.2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2B987333"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FUNDO MUNICIPAL DE HABITAÇÃO</w:t>
            </w:r>
          </w:p>
        </w:tc>
      </w:tr>
      <w:tr w:rsidR="0057629F" w:rsidRPr="00B014AA" w14:paraId="7CA2F68B" w14:textId="77777777" w:rsidTr="00F22DF1">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9109F"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F4DCC"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86120"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CONSTRUÇÃO DE CASAS POPULARES</w:t>
            </w:r>
          </w:p>
        </w:tc>
      </w:tr>
      <w:tr w:rsidR="0057629F" w:rsidRPr="00B014AA" w14:paraId="69BB5D85" w14:textId="77777777" w:rsidTr="00F22DF1">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91E3F"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A1228"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900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36475602"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rPr>
            </w:pPr>
            <w:r w:rsidRPr="00B014AA">
              <w:rPr>
                <w:rFonts w:ascii="Times New Roman" w:hAnsi="Times New Roman" w:cs="Times New Roman"/>
                <w:bCs/>
                <w:sz w:val="20"/>
                <w:szCs w:val="20"/>
                <w:lang w:eastAsia="zh-CN" w:bidi="ar"/>
              </w:rPr>
              <w:t>OBRAS E INSTALAÇÕES</w:t>
            </w:r>
          </w:p>
        </w:tc>
      </w:tr>
      <w:tr w:rsidR="0057629F" w:rsidRPr="00B014AA" w14:paraId="5B58AB64" w14:textId="77777777" w:rsidTr="00F22DF1">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FAC81"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9AE01"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46E5075F" w14:textId="77777777" w:rsidR="0057629F" w:rsidRPr="00B014AA" w:rsidRDefault="0057629F" w:rsidP="00F22DF1">
            <w:pPr>
              <w:widowControl w:val="0"/>
              <w:autoSpaceDE w:val="0"/>
              <w:autoSpaceDN w:val="0"/>
              <w:spacing w:line="256" w:lineRule="auto"/>
              <w:jc w:val="both"/>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OBRAS E INSTALAÇÕES</w:t>
            </w:r>
          </w:p>
        </w:tc>
      </w:tr>
      <w:tr w:rsidR="0057629F" w:rsidRPr="00D17B50" w14:paraId="1D0EDA7E" w14:textId="77777777" w:rsidTr="00F22DF1">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3FA09"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lang w:val="pt"/>
              </w:rPr>
            </w:pPr>
            <w:r w:rsidRPr="00B014AA">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C1BE3" w14:textId="77777777" w:rsidR="0057629F" w:rsidRPr="00B014AA" w:rsidRDefault="0057629F" w:rsidP="00F22DF1">
            <w:pPr>
              <w:widowControl w:val="0"/>
              <w:autoSpaceDE w:val="0"/>
              <w:autoSpaceDN w:val="0"/>
              <w:spacing w:line="256" w:lineRule="auto"/>
              <w:jc w:val="center"/>
              <w:rPr>
                <w:rFonts w:ascii="Times New Roman" w:hAnsi="Times New Roman" w:cs="Times New Roman"/>
                <w:bCs/>
                <w:sz w:val="20"/>
                <w:szCs w:val="20"/>
              </w:rPr>
            </w:pPr>
            <w:r w:rsidRPr="00B014AA">
              <w:rPr>
                <w:rFonts w:ascii="Times New Roman" w:hAnsi="Times New Roman" w:cs="Times New Roman"/>
                <w:bCs/>
                <w:sz w:val="20"/>
                <w:szCs w:val="20"/>
                <w:lang w:eastAsia="zh-CN" w:bidi="ar"/>
              </w:rPr>
              <w:t>001/2024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6AD9A" w14:textId="77777777" w:rsidR="0057629F" w:rsidRPr="00D17B50" w:rsidRDefault="0057629F" w:rsidP="00F22DF1">
            <w:pPr>
              <w:widowControl w:val="0"/>
              <w:autoSpaceDE w:val="0"/>
              <w:autoSpaceDN w:val="0"/>
              <w:spacing w:line="256" w:lineRule="auto"/>
              <w:rPr>
                <w:rFonts w:ascii="Times New Roman" w:hAnsi="Times New Roman" w:cs="Times New Roman"/>
                <w:bCs/>
                <w:sz w:val="20"/>
                <w:szCs w:val="20"/>
              </w:rPr>
            </w:pPr>
            <w:r w:rsidRPr="00B014AA">
              <w:rPr>
                <w:rFonts w:ascii="Times New Roman" w:hAnsi="Times New Roman" w:cs="Times New Roman"/>
                <w:bCs/>
                <w:sz w:val="20"/>
                <w:szCs w:val="20"/>
              </w:rPr>
              <w:t>RECURSO PRÓPRIO</w:t>
            </w:r>
          </w:p>
        </w:tc>
      </w:tr>
    </w:tbl>
    <w:p w14:paraId="0A65C9CD" w14:textId="77777777" w:rsidR="005F45B8" w:rsidRDefault="0057629F" w:rsidP="005F45B8">
      <w:pPr>
        <w:pStyle w:val="Nivel2"/>
      </w:pPr>
      <w:r w:rsidRPr="00647C17">
        <w:t xml:space="preserve">A dotação </w:t>
      </w:r>
      <w:r w:rsidRPr="00CE025D">
        <w:t>relativa</w:t>
      </w:r>
      <w:r w:rsidRPr="00647C17">
        <w:t xml:space="preserve"> aos exercícios financeiros subsequentes será indicada após aprovação da Lei Orçamentária respectiva e liberação dos créditos correspondentes, mediante apostilamento.</w:t>
      </w:r>
    </w:p>
    <w:p w14:paraId="0F494756" w14:textId="4F65AB34"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DOS CASOS OMISSOS (</w:t>
      </w:r>
      <w:hyperlink r:id="rId136" w:anchor="art92" w:history="1">
        <w:r w:rsidRPr="005F45B8">
          <w:rPr>
            <w:rStyle w:val="Hyperlink"/>
            <w:rFonts w:ascii="Times New Roman" w:hAnsi="Times New Roman" w:cs="Times New Roman"/>
            <w:b/>
            <w:bCs/>
            <w:sz w:val="22"/>
            <w:szCs w:val="22"/>
          </w:rPr>
          <w:t>art. 92, III</w:t>
        </w:r>
      </w:hyperlink>
      <w:r w:rsidRPr="005F45B8">
        <w:rPr>
          <w:rFonts w:ascii="Times New Roman" w:hAnsi="Times New Roman" w:cs="Times New Roman"/>
          <w:b/>
          <w:bCs/>
          <w:sz w:val="22"/>
          <w:szCs w:val="22"/>
        </w:rPr>
        <w:t>)</w:t>
      </w:r>
    </w:p>
    <w:p w14:paraId="59165130" w14:textId="77777777" w:rsidR="005F45B8" w:rsidRDefault="0057629F" w:rsidP="005F45B8">
      <w:pPr>
        <w:pStyle w:val="Nivel2"/>
      </w:pPr>
      <w:r w:rsidRPr="00DC7E1B">
        <w:t xml:space="preserve">Os casos omissos serão decididos pelo contratante, segundo as disposições contidas na </w:t>
      </w:r>
      <w:hyperlink r:id="rId137" w:history="1">
        <w:r w:rsidRPr="0043593B">
          <w:t>Lei nº 14.133, de 2021</w:t>
        </w:r>
      </w:hyperlink>
      <w:r w:rsidRPr="00DC7E1B">
        <w:t xml:space="preserve">, e demais normas federais aplicáveis e, subsidiariamente, segundo as disposições contidas na </w:t>
      </w:r>
      <w:hyperlink r:id="rId138" w:history="1">
        <w:r w:rsidRPr="00DC7E1B">
          <w:rPr>
            <w:rStyle w:val="Hyperlink"/>
          </w:rPr>
          <w:t>Lei nº 8.078, de 1990 – Código de Defesa do Consumidor</w:t>
        </w:r>
      </w:hyperlink>
      <w:r w:rsidRPr="00DC7E1B">
        <w:t xml:space="preserve"> – e normas e p</w:t>
      </w:r>
      <w:r w:rsidRPr="00647C17">
        <w:t>rincípios gerais dos contratos.</w:t>
      </w:r>
    </w:p>
    <w:p w14:paraId="2EC6E081" w14:textId="77777777" w:rsidR="005F45B8" w:rsidRDefault="005F45B8" w:rsidP="005F45B8">
      <w:pPr>
        <w:pStyle w:val="Nivel2"/>
        <w:numPr>
          <w:ilvl w:val="0"/>
          <w:numId w:val="0"/>
        </w:numPr>
        <w:rPr>
          <w:rFonts w:ascii="Times New Roman" w:hAnsi="Times New Roman" w:cs="Times New Roman"/>
          <w:b/>
          <w:bCs/>
          <w:sz w:val="22"/>
          <w:szCs w:val="22"/>
        </w:rPr>
      </w:pPr>
    </w:p>
    <w:p w14:paraId="55A84A9E" w14:textId="657403E9"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ALTERAÇÕES</w:t>
      </w:r>
    </w:p>
    <w:p w14:paraId="34436169" w14:textId="77777777" w:rsidR="0057629F" w:rsidRPr="0097012A" w:rsidRDefault="0057629F" w:rsidP="0057629F">
      <w:pPr>
        <w:pStyle w:val="Nivel2"/>
      </w:pPr>
      <w:r w:rsidRPr="0097012A">
        <w:t xml:space="preserve">Eventuais </w:t>
      </w:r>
      <w:r w:rsidRPr="00CE025D">
        <w:t>alterações</w:t>
      </w:r>
      <w:r w:rsidRPr="0097012A">
        <w:t xml:space="preserve"> contratuais reger-se-ão pela disciplina dos </w:t>
      </w:r>
      <w:hyperlink r:id="rId139" w:anchor="art124" w:history="1">
        <w:r w:rsidRPr="0097012A">
          <w:rPr>
            <w:rStyle w:val="Hyperlink"/>
          </w:rPr>
          <w:t>arts. 124 e seguintes da Lei nº 14.133, de 2021</w:t>
        </w:r>
      </w:hyperlink>
      <w:r w:rsidRPr="0097012A">
        <w:t>.</w:t>
      </w:r>
    </w:p>
    <w:p w14:paraId="17FCB863" w14:textId="77777777" w:rsidR="0057629F" w:rsidRPr="00233EE2" w:rsidRDefault="0057629F" w:rsidP="0057629F">
      <w:pPr>
        <w:pStyle w:val="Nivel2"/>
      </w:pPr>
      <w:r w:rsidRPr="00233EE2">
        <w:t>O contratado é obrigado a aceitar, nas mesmas condições contratuais, os acréscimos ou supressões que se fizerem necessários, até o limite de 25% (vinte e cinco por cento) do valor inicial atualizado do contrato.</w:t>
      </w:r>
    </w:p>
    <w:p w14:paraId="553A6D21" w14:textId="77777777" w:rsidR="0057629F" w:rsidRPr="00233EE2" w:rsidRDefault="0057629F" w:rsidP="0057629F">
      <w:pPr>
        <w:pStyle w:val="Nivel2"/>
      </w:pPr>
      <w:r w:rsidRPr="00233EE2">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548D9DA" w14:textId="77777777" w:rsidR="005F45B8" w:rsidRDefault="0057629F" w:rsidP="005F45B8">
      <w:pPr>
        <w:pStyle w:val="Nivel2"/>
      </w:pPr>
      <w:r w:rsidRPr="0097012A">
        <w:t xml:space="preserve">Registros que não caracterizam alteração do contrato podem ser realizados por simples apostila, dispensada a celebração de termo aditivo, na forma do </w:t>
      </w:r>
      <w:hyperlink r:id="rId140" w:anchor="art136" w:history="1">
        <w:r w:rsidRPr="0097012A">
          <w:rPr>
            <w:rStyle w:val="Hyperlink"/>
          </w:rPr>
          <w:t>art. 136 da Lei nº 14.133, de 2021</w:t>
        </w:r>
      </w:hyperlink>
      <w:r w:rsidRPr="0097012A">
        <w:t>.</w:t>
      </w:r>
    </w:p>
    <w:p w14:paraId="69F323E8" w14:textId="77777777" w:rsidR="005F45B8" w:rsidRDefault="005F45B8" w:rsidP="005F45B8">
      <w:pPr>
        <w:pStyle w:val="Nivel2"/>
        <w:numPr>
          <w:ilvl w:val="0"/>
          <w:numId w:val="0"/>
        </w:numPr>
        <w:rPr>
          <w:rFonts w:ascii="Times New Roman" w:hAnsi="Times New Roman" w:cs="Times New Roman"/>
          <w:b/>
          <w:bCs/>
          <w:sz w:val="22"/>
          <w:szCs w:val="22"/>
        </w:rPr>
      </w:pPr>
    </w:p>
    <w:p w14:paraId="75D30289" w14:textId="1E9F8D0E"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PUBLICAÇÃO</w:t>
      </w:r>
    </w:p>
    <w:p w14:paraId="40B47186" w14:textId="77777777" w:rsidR="005F45B8" w:rsidRDefault="0057629F" w:rsidP="005F45B8">
      <w:pPr>
        <w:pStyle w:val="Nivel2"/>
      </w:pPr>
      <w:r w:rsidRPr="00233EE2">
        <w:lastRenderedPageBreak/>
        <w:t xml:space="preserve">Incumbirá ao contratante divulgar o presente instrumento no Portal Nacional de Contratações Públicas (PNCP), na forma prevista no </w:t>
      </w:r>
      <w:hyperlink r:id="rId141" w:anchor="art94" w:history="1">
        <w:r w:rsidRPr="00233EE2">
          <w:rPr>
            <w:rStyle w:val="Hyperlink"/>
          </w:rPr>
          <w:t>art. 94 da Lei 14.133, de 2021</w:t>
        </w:r>
      </w:hyperlink>
      <w:r w:rsidRPr="00233EE2">
        <w:t xml:space="preserve">, bem como no respectivo sítio oficial na Internet, em atenção ao art. 91, </w:t>
      </w:r>
      <w:r w:rsidRPr="00233EE2">
        <w:rPr>
          <w:i/>
          <w:iCs/>
        </w:rPr>
        <w:t>caput,</w:t>
      </w:r>
      <w:r w:rsidRPr="00233EE2">
        <w:t xml:space="preserve"> da Lei n.º 14.133, de 2021, e ao  </w:t>
      </w:r>
      <w:hyperlink r:id="rId142" w:anchor="art8§2" w:history="1">
        <w:r w:rsidRPr="00233EE2">
          <w:rPr>
            <w:rStyle w:val="Hyperlink"/>
          </w:rPr>
          <w:t>art. 8º, §2º, da Lei n. 12.527, de 2011</w:t>
        </w:r>
      </w:hyperlink>
      <w:r w:rsidRPr="00233EE2">
        <w:t xml:space="preserve">, c/c </w:t>
      </w:r>
      <w:hyperlink r:id="rId143" w:anchor="art7§3" w:history="1">
        <w:r w:rsidRPr="00233EE2">
          <w:rPr>
            <w:rStyle w:val="Hyperlink"/>
          </w:rPr>
          <w:t>art. 7º, §3º, inciso V, do Decreto n. 7.724, de 2012.</w:t>
        </w:r>
      </w:hyperlink>
      <w:r w:rsidRPr="00233EE2">
        <w:t xml:space="preserve"> </w:t>
      </w:r>
    </w:p>
    <w:p w14:paraId="5C94C0A7" w14:textId="77777777" w:rsidR="005F45B8" w:rsidRDefault="005F45B8" w:rsidP="005F45B8">
      <w:pPr>
        <w:pStyle w:val="Nivel2"/>
        <w:numPr>
          <w:ilvl w:val="0"/>
          <w:numId w:val="0"/>
        </w:numPr>
        <w:rPr>
          <w:rFonts w:ascii="Times New Roman" w:hAnsi="Times New Roman" w:cs="Times New Roman"/>
          <w:b/>
          <w:bCs/>
          <w:sz w:val="22"/>
          <w:szCs w:val="22"/>
        </w:rPr>
      </w:pPr>
    </w:p>
    <w:p w14:paraId="3AD59084" w14:textId="2FB5629C" w:rsidR="0057629F" w:rsidRPr="005F45B8" w:rsidRDefault="0057629F" w:rsidP="005F45B8">
      <w:pPr>
        <w:pStyle w:val="Nivel2"/>
        <w:numPr>
          <w:ilvl w:val="0"/>
          <w:numId w:val="0"/>
        </w:numPr>
        <w:rPr>
          <w:b/>
          <w:bCs/>
        </w:rPr>
      </w:pPr>
      <w:r w:rsidRPr="005F45B8">
        <w:rPr>
          <w:rFonts w:ascii="Times New Roman" w:hAnsi="Times New Roman" w:cs="Times New Roman"/>
          <w:b/>
          <w:bCs/>
          <w:sz w:val="22"/>
          <w:szCs w:val="22"/>
        </w:rPr>
        <w:t>FORO (</w:t>
      </w:r>
      <w:hyperlink r:id="rId144" w:anchor="art92§1" w:history="1">
        <w:r w:rsidRPr="005F45B8">
          <w:rPr>
            <w:rStyle w:val="Hyperlink"/>
            <w:rFonts w:ascii="Times New Roman" w:hAnsi="Times New Roman" w:cs="Times New Roman"/>
            <w:b/>
            <w:bCs/>
            <w:sz w:val="22"/>
            <w:szCs w:val="22"/>
          </w:rPr>
          <w:t>art. 92, §1º</w:t>
        </w:r>
      </w:hyperlink>
      <w:r w:rsidRPr="005F45B8">
        <w:rPr>
          <w:rFonts w:ascii="Times New Roman" w:hAnsi="Times New Roman" w:cs="Times New Roman"/>
          <w:b/>
          <w:bCs/>
          <w:sz w:val="22"/>
          <w:szCs w:val="22"/>
        </w:rPr>
        <w:t>)</w:t>
      </w:r>
    </w:p>
    <w:p w14:paraId="2E15EC06" w14:textId="77777777" w:rsidR="0057629F" w:rsidRPr="0097012A" w:rsidRDefault="0057629F" w:rsidP="0057629F">
      <w:pPr>
        <w:pStyle w:val="Nivel2"/>
      </w:pPr>
      <w:r w:rsidRPr="0097012A">
        <w:t xml:space="preserve">Fica eleito o Foro da Justiça Federal em </w:t>
      </w:r>
      <w:r w:rsidRPr="0097012A">
        <w:rPr>
          <w:color w:val="FF0000"/>
        </w:rPr>
        <w:t>......</w:t>
      </w:r>
      <w:r w:rsidRPr="0097012A">
        <w:t xml:space="preserve">, Seção Judiciária de </w:t>
      </w:r>
      <w:r w:rsidRPr="0097012A">
        <w:rPr>
          <w:color w:val="FF0000"/>
        </w:rPr>
        <w:t>......</w:t>
      </w:r>
      <w:r w:rsidRPr="0097012A">
        <w:t xml:space="preserve"> para dirimir os litígios que decorrerem da execução deste Termo de Contrato que não puderem ser compostos pela conciliação, conforme </w:t>
      </w:r>
      <w:hyperlink r:id="rId145" w:anchor="art92§1" w:history="1">
        <w:r w:rsidRPr="0097012A">
          <w:rPr>
            <w:rStyle w:val="Hyperlink"/>
          </w:rPr>
          <w:t>art. 92, §1º, da Lei nº 14.133/21.</w:t>
        </w:r>
      </w:hyperlink>
    </w:p>
    <w:p w14:paraId="1A0C7461" w14:textId="77777777" w:rsidR="0057629F" w:rsidRPr="0097012A" w:rsidRDefault="0057629F" w:rsidP="0057629F">
      <w:pPr>
        <w:pStyle w:val="Nivel2"/>
        <w:numPr>
          <w:ilvl w:val="0"/>
          <w:numId w:val="0"/>
        </w:numPr>
        <w:spacing w:afterLines="120" w:after="288" w:line="312" w:lineRule="auto"/>
        <w:ind w:firstLine="709"/>
        <w:rPr>
          <w:i/>
          <w:iCs/>
          <w:color w:val="FF0000"/>
        </w:rPr>
      </w:pPr>
    </w:p>
    <w:p w14:paraId="6AD96AAD" w14:textId="77777777" w:rsidR="0057629F" w:rsidRPr="00233EE2" w:rsidRDefault="0057629F" w:rsidP="0057629F">
      <w:pPr>
        <w:pStyle w:val="Nivel2"/>
        <w:numPr>
          <w:ilvl w:val="0"/>
          <w:numId w:val="0"/>
        </w:numPr>
        <w:spacing w:afterLines="120" w:after="288" w:line="312" w:lineRule="auto"/>
        <w:ind w:firstLine="709"/>
        <w:rPr>
          <w:i/>
          <w:iCs/>
          <w:color w:val="auto"/>
        </w:rPr>
      </w:pPr>
      <w:r w:rsidRPr="00233EE2">
        <w:rPr>
          <w:i/>
          <w:iCs/>
          <w:color w:val="auto"/>
        </w:rPr>
        <w:t>[Local], [dia] de [mês] de [ano].</w:t>
      </w:r>
    </w:p>
    <w:p w14:paraId="31DE6CF4" w14:textId="77777777" w:rsidR="0057629F" w:rsidRPr="00233EE2" w:rsidRDefault="0057629F" w:rsidP="0057629F">
      <w:pPr>
        <w:spacing w:before="120" w:afterLines="120" w:after="288" w:line="312" w:lineRule="auto"/>
        <w:ind w:firstLine="709"/>
        <w:jc w:val="center"/>
        <w:rPr>
          <w:rFonts w:ascii="Arial" w:hAnsi="Arial" w:cs="Arial"/>
          <w:bCs/>
          <w:sz w:val="20"/>
          <w:szCs w:val="20"/>
        </w:rPr>
      </w:pPr>
      <w:r w:rsidRPr="00233EE2">
        <w:rPr>
          <w:rFonts w:ascii="Arial" w:hAnsi="Arial" w:cs="Arial"/>
          <w:bCs/>
          <w:sz w:val="20"/>
          <w:szCs w:val="20"/>
        </w:rPr>
        <w:t>_________________________</w:t>
      </w:r>
    </w:p>
    <w:p w14:paraId="3D069B17" w14:textId="77777777" w:rsidR="0057629F" w:rsidRPr="00233EE2" w:rsidRDefault="0057629F" w:rsidP="0057629F">
      <w:pPr>
        <w:spacing w:before="120" w:afterLines="120" w:after="288" w:line="312" w:lineRule="auto"/>
        <w:ind w:firstLine="709"/>
        <w:jc w:val="center"/>
        <w:rPr>
          <w:rFonts w:ascii="Arial" w:hAnsi="Arial" w:cs="Arial"/>
          <w:bCs/>
          <w:sz w:val="20"/>
          <w:szCs w:val="20"/>
        </w:rPr>
      </w:pPr>
      <w:r w:rsidRPr="00233EE2">
        <w:rPr>
          <w:rFonts w:ascii="Arial" w:hAnsi="Arial" w:cs="Arial"/>
          <w:bCs/>
          <w:sz w:val="20"/>
          <w:szCs w:val="20"/>
        </w:rPr>
        <w:t>Representante legal do CONTRATANTE</w:t>
      </w:r>
    </w:p>
    <w:p w14:paraId="4178A203" w14:textId="77777777" w:rsidR="0057629F" w:rsidRPr="00233EE2" w:rsidRDefault="0057629F" w:rsidP="0057629F">
      <w:pPr>
        <w:spacing w:before="120" w:afterLines="120" w:after="288" w:line="312" w:lineRule="auto"/>
        <w:ind w:firstLine="709"/>
        <w:jc w:val="center"/>
        <w:rPr>
          <w:rFonts w:ascii="Arial" w:hAnsi="Arial" w:cs="Arial"/>
          <w:sz w:val="20"/>
          <w:szCs w:val="20"/>
        </w:rPr>
      </w:pPr>
      <w:r w:rsidRPr="00233EE2">
        <w:rPr>
          <w:rFonts w:ascii="Arial" w:hAnsi="Arial" w:cs="Arial"/>
          <w:sz w:val="20"/>
          <w:szCs w:val="20"/>
        </w:rPr>
        <w:t>_________________________</w:t>
      </w:r>
    </w:p>
    <w:p w14:paraId="4BEC3311" w14:textId="77777777" w:rsidR="0057629F" w:rsidRPr="00233EE2" w:rsidRDefault="0057629F" w:rsidP="0057629F">
      <w:pPr>
        <w:spacing w:before="120" w:afterLines="120" w:after="288" w:line="312" w:lineRule="auto"/>
        <w:ind w:firstLine="709"/>
        <w:jc w:val="center"/>
        <w:rPr>
          <w:rFonts w:ascii="Arial" w:hAnsi="Arial" w:cs="Arial"/>
          <w:sz w:val="20"/>
          <w:szCs w:val="20"/>
        </w:rPr>
      </w:pPr>
      <w:r w:rsidRPr="00233EE2">
        <w:rPr>
          <w:rFonts w:ascii="Arial" w:hAnsi="Arial" w:cs="Arial"/>
          <w:bCs/>
          <w:sz w:val="20"/>
          <w:szCs w:val="20"/>
        </w:rPr>
        <w:t>Representante</w:t>
      </w:r>
      <w:r w:rsidRPr="00233EE2">
        <w:rPr>
          <w:rFonts w:ascii="Arial" w:hAnsi="Arial" w:cs="Arial"/>
          <w:sz w:val="20"/>
          <w:szCs w:val="20"/>
        </w:rPr>
        <w:t xml:space="preserve"> legal do CONTRATADO</w:t>
      </w:r>
    </w:p>
    <w:p w14:paraId="3F6FF52F" w14:textId="77777777" w:rsidR="0057629F" w:rsidRPr="00233EE2" w:rsidRDefault="0057629F" w:rsidP="0057629F">
      <w:pPr>
        <w:spacing w:before="120" w:afterLines="120" w:after="288" w:line="312" w:lineRule="auto"/>
        <w:ind w:firstLine="709"/>
        <w:jc w:val="both"/>
        <w:rPr>
          <w:rFonts w:ascii="Arial" w:hAnsi="Arial" w:cs="Arial"/>
          <w:i/>
          <w:iCs/>
          <w:sz w:val="20"/>
          <w:szCs w:val="20"/>
        </w:rPr>
      </w:pPr>
      <w:r w:rsidRPr="00233EE2">
        <w:rPr>
          <w:rFonts w:ascii="Arial" w:hAnsi="Arial" w:cs="Arial"/>
          <w:i/>
          <w:iCs/>
          <w:sz w:val="20"/>
          <w:szCs w:val="20"/>
        </w:rPr>
        <w:t>TESTEMUNHAS:</w:t>
      </w:r>
    </w:p>
    <w:p w14:paraId="451DD607" w14:textId="77777777" w:rsidR="0057629F" w:rsidRPr="00233EE2" w:rsidRDefault="0057629F" w:rsidP="0057629F">
      <w:pPr>
        <w:spacing w:before="120" w:afterLines="120" w:after="288" w:line="312" w:lineRule="auto"/>
        <w:ind w:firstLine="709"/>
        <w:rPr>
          <w:rFonts w:ascii="Arial" w:hAnsi="Arial" w:cs="Arial"/>
          <w:i/>
          <w:iCs/>
          <w:sz w:val="20"/>
          <w:szCs w:val="20"/>
        </w:rPr>
      </w:pPr>
      <w:r w:rsidRPr="00233EE2">
        <w:rPr>
          <w:rFonts w:ascii="Arial" w:hAnsi="Arial" w:cs="Arial"/>
          <w:i/>
          <w:iCs/>
          <w:sz w:val="20"/>
          <w:szCs w:val="20"/>
        </w:rPr>
        <w:t>1-</w:t>
      </w:r>
    </w:p>
    <w:p w14:paraId="24A8AF19" w14:textId="77777777" w:rsidR="0057629F" w:rsidRDefault="0057629F" w:rsidP="0057629F">
      <w:pPr>
        <w:spacing w:before="120" w:afterLines="120" w:after="288" w:line="312" w:lineRule="auto"/>
        <w:ind w:firstLine="709"/>
        <w:rPr>
          <w:rFonts w:ascii="Arial" w:hAnsi="Arial" w:cs="Arial"/>
          <w:i/>
          <w:iCs/>
          <w:sz w:val="20"/>
          <w:szCs w:val="20"/>
        </w:rPr>
      </w:pPr>
      <w:r w:rsidRPr="00233EE2">
        <w:rPr>
          <w:rFonts w:ascii="Arial" w:hAnsi="Arial" w:cs="Arial"/>
          <w:i/>
          <w:iCs/>
          <w:sz w:val="20"/>
          <w:szCs w:val="20"/>
        </w:rPr>
        <w:t xml:space="preserve">2- </w:t>
      </w:r>
    </w:p>
    <w:p w14:paraId="765222C7" w14:textId="77777777" w:rsidR="0057629F" w:rsidRDefault="0057629F" w:rsidP="0057629F">
      <w:pPr>
        <w:spacing w:before="120" w:afterLines="120" w:after="288" w:line="312" w:lineRule="auto"/>
        <w:ind w:firstLine="709"/>
        <w:rPr>
          <w:rFonts w:ascii="Arial" w:hAnsi="Arial" w:cs="Arial"/>
          <w:i/>
          <w:iCs/>
          <w:sz w:val="20"/>
          <w:szCs w:val="20"/>
        </w:rPr>
      </w:pPr>
    </w:p>
    <w:p w14:paraId="480D1E2F" w14:textId="77777777" w:rsidR="0057629F" w:rsidRDefault="0057629F" w:rsidP="0057629F">
      <w:pPr>
        <w:spacing w:before="120" w:afterLines="120" w:after="288" w:line="312" w:lineRule="auto"/>
        <w:ind w:firstLine="709"/>
        <w:rPr>
          <w:rFonts w:ascii="Arial" w:hAnsi="Arial" w:cs="Arial"/>
          <w:i/>
          <w:iCs/>
          <w:sz w:val="20"/>
          <w:szCs w:val="20"/>
        </w:rPr>
      </w:pPr>
    </w:p>
    <w:p w14:paraId="3A4BCE83" w14:textId="77777777" w:rsidR="0057629F" w:rsidRDefault="0057629F" w:rsidP="0057629F">
      <w:pPr>
        <w:spacing w:before="120" w:afterLines="120" w:after="288" w:line="312" w:lineRule="auto"/>
        <w:ind w:firstLine="709"/>
        <w:rPr>
          <w:rFonts w:ascii="Arial" w:hAnsi="Arial" w:cs="Arial"/>
          <w:i/>
          <w:iCs/>
          <w:sz w:val="20"/>
          <w:szCs w:val="20"/>
        </w:rPr>
      </w:pPr>
    </w:p>
    <w:p w14:paraId="093E3E7A" w14:textId="77777777" w:rsidR="0057629F" w:rsidRDefault="0057629F" w:rsidP="0057629F">
      <w:pPr>
        <w:spacing w:before="120" w:afterLines="120" w:after="288" w:line="312" w:lineRule="auto"/>
        <w:ind w:firstLine="709"/>
        <w:rPr>
          <w:rFonts w:ascii="Arial" w:hAnsi="Arial" w:cs="Arial"/>
          <w:i/>
          <w:iCs/>
          <w:sz w:val="20"/>
          <w:szCs w:val="20"/>
        </w:rPr>
      </w:pPr>
    </w:p>
    <w:p w14:paraId="33EF7B5A" w14:textId="77777777" w:rsidR="0057629F" w:rsidRDefault="0057629F" w:rsidP="0057629F">
      <w:pPr>
        <w:spacing w:before="120" w:afterLines="120" w:after="288" w:line="312" w:lineRule="auto"/>
        <w:ind w:firstLine="709"/>
        <w:rPr>
          <w:rFonts w:ascii="Arial" w:hAnsi="Arial" w:cs="Arial"/>
          <w:i/>
          <w:iCs/>
          <w:sz w:val="20"/>
          <w:szCs w:val="20"/>
        </w:rPr>
      </w:pPr>
    </w:p>
    <w:p w14:paraId="055C0BE8" w14:textId="77777777" w:rsidR="0057629F" w:rsidRDefault="0057629F" w:rsidP="0057629F">
      <w:pPr>
        <w:spacing w:before="120" w:afterLines="120" w:after="288" w:line="312" w:lineRule="auto"/>
        <w:ind w:firstLine="709"/>
        <w:rPr>
          <w:rFonts w:ascii="Arial" w:hAnsi="Arial" w:cs="Arial"/>
          <w:i/>
          <w:iCs/>
          <w:sz w:val="20"/>
          <w:szCs w:val="20"/>
        </w:rPr>
      </w:pPr>
    </w:p>
    <w:p w14:paraId="37417F73" w14:textId="77777777" w:rsidR="0057629F" w:rsidRDefault="0057629F" w:rsidP="0057629F">
      <w:pPr>
        <w:spacing w:before="120" w:afterLines="120" w:after="288" w:line="312" w:lineRule="auto"/>
        <w:ind w:firstLine="709"/>
        <w:rPr>
          <w:rFonts w:ascii="Arial" w:hAnsi="Arial" w:cs="Arial"/>
          <w:i/>
          <w:iCs/>
          <w:sz w:val="20"/>
          <w:szCs w:val="20"/>
        </w:rPr>
      </w:pPr>
    </w:p>
    <w:p w14:paraId="1ABA86CB" w14:textId="1296D5B8" w:rsidR="00605D8E" w:rsidRDefault="00605D8E" w:rsidP="00AD4EF8">
      <w:pPr>
        <w:pStyle w:val="Nivel01"/>
        <w:jc w:val="center"/>
        <w:rPr>
          <w:rFonts w:ascii="Times New Roman" w:hAnsi="Times New Roman" w:cs="Times New Roman"/>
          <w:sz w:val="22"/>
          <w:szCs w:val="22"/>
        </w:rPr>
      </w:pPr>
      <w:bookmarkStart w:id="140" w:name="_Toc160038367"/>
      <w:r w:rsidRPr="00EC03B3">
        <w:rPr>
          <w:rFonts w:ascii="Times New Roman" w:hAnsi="Times New Roman" w:cs="Times New Roman"/>
          <w:sz w:val="22"/>
          <w:szCs w:val="22"/>
        </w:rPr>
        <w:lastRenderedPageBreak/>
        <w:t xml:space="preserve">ANEXO XIII – MODELO DE </w:t>
      </w:r>
      <w:r w:rsidR="00AD4EF8" w:rsidRPr="00EC03B3">
        <w:rPr>
          <w:rFonts w:ascii="Times New Roman" w:hAnsi="Times New Roman" w:cs="Times New Roman"/>
          <w:sz w:val="22"/>
          <w:szCs w:val="22"/>
        </w:rPr>
        <w:t>GARANTIA</w:t>
      </w:r>
      <w:bookmarkEnd w:id="140"/>
    </w:p>
    <w:p w14:paraId="3F91BE8C" w14:textId="77777777" w:rsidR="00337AD2" w:rsidRPr="00337AD2" w:rsidRDefault="00337AD2" w:rsidP="00337AD2"/>
    <w:p w14:paraId="7DAFE7E1" w14:textId="499AF1BB" w:rsidR="0057629F" w:rsidRDefault="0057629F" w:rsidP="00574252">
      <w:pPr>
        <w:autoSpaceDE w:val="0"/>
        <w:autoSpaceDN w:val="0"/>
        <w:adjustRightInd w:val="0"/>
        <w:spacing w:line="276" w:lineRule="auto"/>
        <w:jc w:val="both"/>
        <w:rPr>
          <w:rFonts w:ascii="Times New Roman" w:hAnsi="Times New Roman" w:cs="Times New Roman"/>
          <w:bCs/>
          <w:sz w:val="22"/>
          <w:szCs w:val="22"/>
        </w:rPr>
      </w:pPr>
      <w:r w:rsidRPr="00EC03B3">
        <w:rPr>
          <w:rFonts w:ascii="Times New Roman" w:hAnsi="Times New Roman" w:cs="Times New Roman"/>
          <w:sz w:val="22"/>
          <w:szCs w:val="22"/>
        </w:rPr>
        <w:t xml:space="preserve">O Municio de Primavera do Leste, através da </w:t>
      </w:r>
      <w:r w:rsidRPr="00EC03B3">
        <w:rPr>
          <w:rFonts w:ascii="Times New Roman" w:hAnsi="Times New Roman" w:cs="Times New Roman"/>
          <w:bCs/>
          <w:color w:val="000000" w:themeColor="text1"/>
          <w:sz w:val="22"/>
          <w:szCs w:val="22"/>
        </w:rPr>
        <w:t>Secretaria de Municipal de Infraestrutura</w:t>
      </w:r>
      <w:r w:rsidRPr="00EC03B3">
        <w:rPr>
          <w:rFonts w:ascii="Times New Roman" w:hAnsi="Times New Roman" w:cs="Times New Roman"/>
          <w:color w:val="000000" w:themeColor="text1"/>
          <w:sz w:val="22"/>
          <w:szCs w:val="22"/>
        </w:rPr>
        <w:t>,</w:t>
      </w:r>
      <w:r w:rsidRPr="00EC03B3">
        <w:rPr>
          <w:rFonts w:ascii="Times New Roman" w:hAnsi="Times New Roman" w:cs="Times New Roman"/>
          <w:sz w:val="22"/>
          <w:szCs w:val="22"/>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009/2023, </w:t>
      </w:r>
      <w:r w:rsidRPr="00EC03B3">
        <w:rPr>
          <w:rFonts w:ascii="Times New Roman" w:hAnsi="Times New Roman" w:cs="Times New Roman"/>
          <w:bCs/>
          <w:sz w:val="22"/>
          <w:szCs w:val="22"/>
        </w:rPr>
        <w:t xml:space="preserve">referente a. </w:t>
      </w:r>
      <w:r w:rsidR="00574252" w:rsidRPr="00A01D40">
        <w:rPr>
          <w:rFonts w:ascii="Times New Roman" w:hAnsi="Times New Roman" w:cs="Times New Roman"/>
          <w:sz w:val="22"/>
          <w:szCs w:val="22"/>
        </w:rPr>
        <w:t>CONTRATAÇÃO DE EMPRESA ESPECIALIZADA PARA EXECUÇÃO DE OBRA DE ENGENHARIA CÍVIL, QUAL SEJA, CONSTRUÇÃO DO AUTÓDROMO MUNICIPAL, LOCALIZADO NA PMV-300, ZONA RURAL EM PRIMAVERA DO LESTE-MT. FORNECENDO OS MATERIAIS, MÃO DE OBRA, EQUIPAMENTOS E TUDO QUE SE FIZER NECESSÁRIO PARA A PERFEITA EXECUÇÃO DOS SERVIÇOS, CONFORME PROJETOS, MEMORIAL DESCRITIVO, EDITAL E SEUS ANEXO</w:t>
      </w:r>
      <w:r w:rsidR="00574252">
        <w:rPr>
          <w:rFonts w:ascii="Times New Roman" w:hAnsi="Times New Roman" w:cs="Times New Roman"/>
          <w:sz w:val="22"/>
          <w:szCs w:val="22"/>
        </w:rPr>
        <w:t xml:space="preserve"> </w:t>
      </w:r>
      <w:r w:rsidRPr="00EC03B3">
        <w:rPr>
          <w:rFonts w:ascii="Times New Roman" w:hAnsi="Times New Roman" w:cs="Times New Roman"/>
          <w:bCs/>
          <w:sz w:val="22"/>
          <w:szCs w:val="22"/>
        </w:rPr>
        <w:t>Acordam celebrar o seguinte termo de garantia:</w:t>
      </w:r>
    </w:p>
    <w:p w14:paraId="58385C4A" w14:textId="77777777" w:rsidR="00574252" w:rsidRPr="00EC03B3" w:rsidRDefault="00574252" w:rsidP="00574252">
      <w:pPr>
        <w:autoSpaceDE w:val="0"/>
        <w:autoSpaceDN w:val="0"/>
        <w:adjustRightInd w:val="0"/>
        <w:spacing w:line="360" w:lineRule="auto"/>
        <w:jc w:val="both"/>
        <w:rPr>
          <w:rFonts w:ascii="Times New Roman" w:hAnsi="Times New Roman" w:cs="Times New Roman"/>
          <w:bCs/>
          <w:sz w:val="22"/>
          <w:szCs w:val="22"/>
        </w:rPr>
      </w:pPr>
    </w:p>
    <w:p w14:paraId="605FAFC0"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1.</w:t>
      </w:r>
      <w:r w:rsidRPr="00EC03B3">
        <w:rPr>
          <w:rFonts w:ascii="Times New Roman" w:hAnsi="Times New Roman" w:cs="Times New Roman"/>
          <w:bCs/>
          <w:sz w:val="22"/>
          <w:szCs w:val="22"/>
        </w:rPr>
        <w:t xml:space="preserve"> A empresa ____________ garante estar executando corretamente, de acordo com as boas regras de arte e Engenharia, os trabalhos na obra mencionada, bem como garante a qualidade dos materiais aplicados.</w:t>
      </w:r>
    </w:p>
    <w:p w14:paraId="51E65342"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2.</w:t>
      </w:r>
      <w:r w:rsidRPr="00EC03B3">
        <w:rPr>
          <w:rFonts w:ascii="Times New Roman" w:hAnsi="Times New Roman" w:cs="Times New Roman"/>
          <w:bCs/>
          <w:sz w:val="22"/>
          <w:szCs w:val="22"/>
        </w:rPr>
        <w:t xml:space="preserve"> A garantia prestada implica a reparação de todos os defeitos que surjam nos trabalhos executados, desde que esses defeitos resultem de deficiências dos materiais aplicados ou da técnica de aplicação empregue.</w:t>
      </w:r>
    </w:p>
    <w:p w14:paraId="0C14E425"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3.</w:t>
      </w:r>
      <w:r w:rsidRPr="00EC03B3">
        <w:rPr>
          <w:rFonts w:ascii="Times New Roman" w:hAnsi="Times New Roman" w:cs="Times New Roman"/>
          <w:bCs/>
          <w:sz w:val="22"/>
          <w:szCs w:val="22"/>
        </w:rPr>
        <w:t xml:space="preserve"> A garantia é válida pelo período máximo e improrrogável de </w:t>
      </w:r>
      <w:r w:rsidRPr="00EC03B3">
        <w:rPr>
          <w:rFonts w:ascii="Times New Roman" w:hAnsi="Times New Roman" w:cs="Times New Roman"/>
          <w:b/>
          <w:bCs/>
          <w:sz w:val="22"/>
          <w:szCs w:val="22"/>
        </w:rPr>
        <w:t>05 (cinco) anos</w:t>
      </w:r>
      <w:r w:rsidRPr="00EC03B3">
        <w:rPr>
          <w:rFonts w:ascii="Times New Roman" w:hAnsi="Times New Roman" w:cs="Times New Roman"/>
          <w:bCs/>
          <w:sz w:val="22"/>
          <w:szCs w:val="22"/>
        </w:rPr>
        <w:t xml:space="preserve"> contados a partir da data de conclusão da obra.</w:t>
      </w:r>
    </w:p>
    <w:p w14:paraId="188118C4" w14:textId="77777777" w:rsidR="0057629F" w:rsidRPr="00EC03B3" w:rsidRDefault="0057629F" w:rsidP="00574252">
      <w:pPr>
        <w:spacing w:line="360" w:lineRule="auto"/>
        <w:rPr>
          <w:rFonts w:ascii="Times New Roman" w:hAnsi="Times New Roman" w:cs="Times New Roman"/>
          <w:bCs/>
          <w:sz w:val="22"/>
          <w:szCs w:val="22"/>
        </w:rPr>
      </w:pPr>
      <w:r w:rsidRPr="00EC03B3">
        <w:rPr>
          <w:rFonts w:ascii="Times New Roman" w:hAnsi="Times New Roman" w:cs="Times New Roman"/>
          <w:b/>
          <w:bCs/>
          <w:sz w:val="22"/>
          <w:szCs w:val="22"/>
        </w:rPr>
        <w:t>4.</w:t>
      </w:r>
      <w:r w:rsidRPr="00EC03B3">
        <w:rPr>
          <w:rFonts w:ascii="Times New Roman" w:hAnsi="Times New Roman" w:cs="Times New Roman"/>
          <w:bCs/>
          <w:sz w:val="22"/>
          <w:szCs w:val="22"/>
        </w:rPr>
        <w:t xml:space="preserve"> A presente garantia compreende unicamente o compromisso de reparar, sem qualquer outro encargo, o local onde se verifique a não adoção de técnicas e materiais qualificados para os serviços.</w:t>
      </w:r>
    </w:p>
    <w:p w14:paraId="2B9FC8F5"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5.</w:t>
      </w:r>
      <w:r w:rsidRPr="00EC03B3">
        <w:rPr>
          <w:rFonts w:ascii="Times New Roman" w:hAnsi="Times New Roman" w:cs="Times New Roman"/>
          <w:bCs/>
          <w:sz w:val="22"/>
          <w:szCs w:val="22"/>
        </w:rPr>
        <w:t xml:space="preserve"> Pelo presente, a Contratada garante que os serviços executados sempre serão segundo as boas regras de arte e engenharia.</w:t>
      </w:r>
    </w:p>
    <w:p w14:paraId="2BED29DC"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6.</w:t>
      </w:r>
      <w:r w:rsidRPr="00EC03B3">
        <w:rPr>
          <w:rFonts w:ascii="Times New Roman" w:hAnsi="Times New Roman" w:cs="Times New Roman"/>
          <w:bCs/>
          <w:sz w:val="22"/>
          <w:szCs w:val="22"/>
        </w:rPr>
        <w:t xml:space="preserve"> Temos ciência das normas legais estabelecidas nas Leis de Licitações, nº 14.133/21 e alterações, e no Código Civil Brasileiro, em seu Art. 618 “período de garantia de 5 (cinco) anos”.</w:t>
      </w:r>
    </w:p>
    <w:p w14:paraId="446BA201" w14:textId="77777777" w:rsidR="0057629F" w:rsidRPr="00EC03B3" w:rsidRDefault="0057629F" w:rsidP="00574252">
      <w:pPr>
        <w:spacing w:line="360" w:lineRule="auto"/>
        <w:jc w:val="both"/>
        <w:rPr>
          <w:rFonts w:ascii="Times New Roman" w:hAnsi="Times New Roman" w:cs="Times New Roman"/>
          <w:bCs/>
          <w:sz w:val="22"/>
          <w:szCs w:val="22"/>
        </w:rPr>
      </w:pPr>
      <w:r w:rsidRPr="00EC03B3">
        <w:rPr>
          <w:rFonts w:ascii="Times New Roman" w:hAnsi="Times New Roman" w:cs="Times New Roman"/>
          <w:b/>
          <w:bCs/>
          <w:sz w:val="22"/>
          <w:szCs w:val="22"/>
        </w:rPr>
        <w:t>7.</w:t>
      </w:r>
      <w:r w:rsidRPr="00EC03B3">
        <w:rPr>
          <w:rFonts w:ascii="Times New Roman" w:hAnsi="Times New Roman" w:cs="Times New Roman"/>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14:paraId="7032EC55" w14:textId="77777777" w:rsidR="0057629F" w:rsidRPr="00EC03B3" w:rsidRDefault="0057629F" w:rsidP="0057629F">
      <w:pPr>
        <w:jc w:val="right"/>
        <w:rPr>
          <w:rFonts w:ascii="Times New Roman" w:hAnsi="Times New Roman" w:cs="Times New Roman"/>
          <w:bCs/>
          <w:sz w:val="22"/>
          <w:szCs w:val="22"/>
        </w:rPr>
      </w:pPr>
    </w:p>
    <w:p w14:paraId="6CA16F43" w14:textId="77777777" w:rsidR="0057629F" w:rsidRPr="00EC03B3" w:rsidRDefault="0057629F" w:rsidP="0057629F">
      <w:pPr>
        <w:jc w:val="right"/>
        <w:rPr>
          <w:rFonts w:ascii="Times New Roman" w:hAnsi="Times New Roman" w:cs="Times New Roman"/>
          <w:bCs/>
          <w:sz w:val="22"/>
          <w:szCs w:val="22"/>
        </w:rPr>
      </w:pPr>
    </w:p>
    <w:p w14:paraId="08365D3F" w14:textId="1303C485" w:rsidR="0057629F" w:rsidRPr="00EC03B3" w:rsidRDefault="0057629F" w:rsidP="0057629F">
      <w:pPr>
        <w:jc w:val="right"/>
        <w:rPr>
          <w:rFonts w:ascii="Times New Roman" w:hAnsi="Times New Roman" w:cs="Times New Roman"/>
          <w:bCs/>
          <w:sz w:val="22"/>
          <w:szCs w:val="22"/>
        </w:rPr>
      </w:pPr>
      <w:r w:rsidRPr="00EC03B3">
        <w:rPr>
          <w:rFonts w:ascii="Times New Roman" w:hAnsi="Times New Roman" w:cs="Times New Roman"/>
          <w:bCs/>
          <w:sz w:val="22"/>
          <w:szCs w:val="22"/>
        </w:rPr>
        <w:t>Primavera do Leste/MT, ___ de ___________ de 202</w:t>
      </w:r>
      <w:r w:rsidR="00337AD2">
        <w:rPr>
          <w:rFonts w:ascii="Times New Roman" w:hAnsi="Times New Roman" w:cs="Times New Roman"/>
          <w:bCs/>
          <w:sz w:val="22"/>
          <w:szCs w:val="22"/>
        </w:rPr>
        <w:t>4</w:t>
      </w:r>
      <w:r w:rsidRPr="00EC03B3">
        <w:rPr>
          <w:rFonts w:ascii="Times New Roman" w:hAnsi="Times New Roman" w:cs="Times New Roman"/>
          <w:bCs/>
          <w:sz w:val="22"/>
          <w:szCs w:val="22"/>
        </w:rPr>
        <w:t>.</w:t>
      </w:r>
    </w:p>
    <w:p w14:paraId="28A3EFC3" w14:textId="77777777" w:rsidR="0057629F" w:rsidRPr="00EC03B3" w:rsidRDefault="0057629F" w:rsidP="0057629F">
      <w:pPr>
        <w:jc w:val="right"/>
        <w:rPr>
          <w:rFonts w:ascii="Times New Roman" w:hAnsi="Times New Roman" w:cs="Times New Roman"/>
          <w:bCs/>
          <w:sz w:val="22"/>
          <w:szCs w:val="22"/>
        </w:rPr>
      </w:pPr>
    </w:p>
    <w:p w14:paraId="3431D652" w14:textId="77777777" w:rsidR="0057629F" w:rsidRPr="00EC03B3" w:rsidRDefault="0057629F" w:rsidP="0057629F">
      <w:pPr>
        <w:jc w:val="right"/>
        <w:rPr>
          <w:rFonts w:ascii="Times New Roman" w:hAnsi="Times New Roman" w:cs="Times New Roman"/>
          <w:bCs/>
          <w:sz w:val="22"/>
          <w:szCs w:val="22"/>
        </w:rPr>
      </w:pPr>
    </w:p>
    <w:p w14:paraId="76F7D064" w14:textId="77777777" w:rsidR="0057629F" w:rsidRPr="00EC03B3" w:rsidRDefault="0057629F" w:rsidP="0057629F">
      <w:pPr>
        <w:tabs>
          <w:tab w:val="left" w:pos="1983"/>
          <w:tab w:val="left" w:pos="2551"/>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__________________</w:t>
      </w:r>
    </w:p>
    <w:p w14:paraId="1C028CE8" w14:textId="77777777" w:rsidR="0057629F" w:rsidRPr="00EC03B3" w:rsidRDefault="0057629F" w:rsidP="0057629F">
      <w:pPr>
        <w:tabs>
          <w:tab w:val="left" w:pos="1983"/>
          <w:tab w:val="left" w:pos="2551"/>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w:t>
      </w:r>
    </w:p>
    <w:p w14:paraId="28E46E6F" w14:textId="77777777" w:rsidR="0057629F" w:rsidRPr="00EC03B3" w:rsidRDefault="0057629F" w:rsidP="0057629F">
      <w:pPr>
        <w:pStyle w:val="NormalWeb"/>
        <w:spacing w:before="0" w:beforeAutospacing="0" w:after="0" w:afterAutospacing="0"/>
        <w:ind w:right="8"/>
        <w:jc w:val="center"/>
        <w:rPr>
          <w:i/>
          <w:sz w:val="22"/>
          <w:szCs w:val="22"/>
        </w:rPr>
      </w:pPr>
      <w:r w:rsidRPr="00EC03B3">
        <w:rPr>
          <w:b/>
          <w:i/>
          <w:sz w:val="22"/>
          <w:szCs w:val="22"/>
          <w:lang w:val="pt-PT"/>
        </w:rPr>
        <w:t>xxxxxxx</w:t>
      </w:r>
    </w:p>
    <w:p w14:paraId="5E6D5D1B" w14:textId="77777777" w:rsidR="0057629F" w:rsidRPr="00EC03B3" w:rsidRDefault="0057629F" w:rsidP="0057629F">
      <w:pPr>
        <w:pStyle w:val="NormalWeb"/>
        <w:spacing w:before="0" w:beforeAutospacing="0" w:after="0" w:afterAutospacing="0"/>
        <w:ind w:right="8"/>
        <w:jc w:val="center"/>
        <w:rPr>
          <w:sz w:val="22"/>
          <w:szCs w:val="22"/>
        </w:rPr>
      </w:pPr>
    </w:p>
    <w:p w14:paraId="2499CB46" w14:textId="77777777" w:rsidR="0057629F" w:rsidRPr="00EC03B3" w:rsidRDefault="0057629F" w:rsidP="0057629F">
      <w:pPr>
        <w:pStyle w:val="NormalWeb"/>
        <w:spacing w:before="0" w:beforeAutospacing="0" w:after="0" w:afterAutospacing="0"/>
        <w:ind w:right="8"/>
        <w:jc w:val="center"/>
        <w:rPr>
          <w:sz w:val="22"/>
          <w:szCs w:val="22"/>
        </w:rPr>
      </w:pPr>
    </w:p>
    <w:p w14:paraId="3B17F693" w14:textId="77777777" w:rsidR="0057629F" w:rsidRPr="00EC03B3" w:rsidRDefault="0057629F" w:rsidP="0057629F">
      <w:pPr>
        <w:tabs>
          <w:tab w:val="right" w:pos="8838"/>
        </w:tabs>
        <w:ind w:right="8"/>
        <w:jc w:val="center"/>
        <w:rPr>
          <w:rFonts w:ascii="Times New Roman" w:hAnsi="Times New Roman" w:cs="Times New Roman"/>
          <w:sz w:val="22"/>
          <w:szCs w:val="22"/>
        </w:rPr>
      </w:pPr>
      <w:r w:rsidRPr="00EC03B3">
        <w:rPr>
          <w:rFonts w:ascii="Times New Roman" w:hAnsi="Times New Roman" w:cs="Times New Roman"/>
          <w:sz w:val="22"/>
          <w:szCs w:val="22"/>
        </w:rPr>
        <w:t>_________________________</w:t>
      </w:r>
    </w:p>
    <w:p w14:paraId="215B3D72" w14:textId="77777777" w:rsidR="0057629F" w:rsidRPr="00EC03B3" w:rsidRDefault="0057629F" w:rsidP="0057629F">
      <w:pPr>
        <w:tabs>
          <w:tab w:val="right" w:pos="8838"/>
        </w:tabs>
        <w:ind w:right="8"/>
        <w:jc w:val="center"/>
        <w:rPr>
          <w:rFonts w:ascii="Times New Roman" w:hAnsi="Times New Roman" w:cs="Times New Roman"/>
          <w:b/>
          <w:i/>
          <w:sz w:val="22"/>
          <w:szCs w:val="22"/>
        </w:rPr>
      </w:pPr>
      <w:r w:rsidRPr="00EC03B3">
        <w:rPr>
          <w:rFonts w:ascii="Times New Roman" w:hAnsi="Times New Roman" w:cs="Times New Roman"/>
          <w:b/>
          <w:i/>
          <w:sz w:val="22"/>
          <w:szCs w:val="22"/>
        </w:rPr>
        <w:t>NOME DA LICITANTE</w:t>
      </w:r>
    </w:p>
    <w:p w14:paraId="4451024D" w14:textId="77777777" w:rsidR="0057629F" w:rsidRPr="00EC03B3" w:rsidRDefault="0057629F" w:rsidP="0057629F">
      <w:pPr>
        <w:pStyle w:val="NormalWeb"/>
        <w:spacing w:before="0" w:beforeAutospacing="0" w:after="0" w:afterAutospacing="0"/>
        <w:ind w:right="27"/>
        <w:jc w:val="center"/>
        <w:rPr>
          <w:i/>
          <w:sz w:val="22"/>
          <w:szCs w:val="22"/>
        </w:rPr>
      </w:pPr>
      <w:r w:rsidRPr="00EC03B3">
        <w:rPr>
          <w:i/>
          <w:sz w:val="22"/>
          <w:szCs w:val="22"/>
        </w:rPr>
        <w:t>CNPJ (MF) Nº.</w:t>
      </w:r>
    </w:p>
    <w:p w14:paraId="72D20D2D" w14:textId="77777777" w:rsidR="0057629F" w:rsidRPr="00EC03B3" w:rsidRDefault="0057629F" w:rsidP="0057629F">
      <w:pPr>
        <w:pStyle w:val="NormalWeb"/>
        <w:spacing w:before="0" w:beforeAutospacing="0" w:after="0" w:afterAutospacing="0"/>
        <w:ind w:right="27"/>
        <w:jc w:val="center"/>
        <w:rPr>
          <w:i/>
          <w:sz w:val="22"/>
          <w:szCs w:val="22"/>
        </w:rPr>
      </w:pPr>
    </w:p>
    <w:p w14:paraId="7F5062F1" w14:textId="77777777" w:rsidR="0057629F" w:rsidRPr="00EC03B3" w:rsidRDefault="0057629F" w:rsidP="0057629F">
      <w:pPr>
        <w:jc w:val="center"/>
        <w:rPr>
          <w:rFonts w:ascii="Times New Roman" w:hAnsi="Times New Roman" w:cs="Times New Roman"/>
          <w:sz w:val="22"/>
          <w:szCs w:val="22"/>
        </w:rPr>
      </w:pPr>
      <w:r w:rsidRPr="00EC03B3">
        <w:rPr>
          <w:rFonts w:ascii="Times New Roman" w:hAnsi="Times New Roman" w:cs="Times New Roman"/>
          <w:sz w:val="22"/>
          <w:szCs w:val="22"/>
        </w:rPr>
        <w:t>Adriano Conceição de Paula</w:t>
      </w:r>
    </w:p>
    <w:p w14:paraId="49F0B175" w14:textId="77777777" w:rsidR="0057629F" w:rsidRPr="00EC03B3" w:rsidRDefault="0057629F" w:rsidP="0057629F">
      <w:pPr>
        <w:jc w:val="center"/>
        <w:rPr>
          <w:rFonts w:ascii="Times New Roman" w:hAnsi="Times New Roman" w:cs="Times New Roman"/>
          <w:sz w:val="22"/>
          <w:szCs w:val="22"/>
        </w:rPr>
      </w:pPr>
      <w:r w:rsidRPr="00EC03B3">
        <w:rPr>
          <w:rFonts w:ascii="Times New Roman" w:hAnsi="Times New Roman" w:cs="Times New Roman"/>
          <w:b/>
          <w:sz w:val="22"/>
          <w:szCs w:val="22"/>
        </w:rPr>
        <w:t>Presidente da Comissão de Contratação</w:t>
      </w:r>
    </w:p>
    <w:bookmarkEnd w:id="36"/>
    <w:sectPr w:rsidR="0057629F" w:rsidRPr="00EC03B3">
      <w:headerReference w:type="default" r:id="rId146"/>
      <w:footerReference w:type="default" r:id="rId147"/>
      <w:headerReference w:type="first" r:id="rId14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A9800" w14:textId="77777777" w:rsidR="00316960" w:rsidRDefault="00316960">
      <w:r>
        <w:separator/>
      </w:r>
    </w:p>
  </w:endnote>
  <w:endnote w:type="continuationSeparator" w:id="0">
    <w:p w14:paraId="732B8BC8" w14:textId="77777777" w:rsidR="00316960" w:rsidRDefault="0031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SimSun">
    <w:altName w:val="SimSun"/>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LMPJP+TimesNewRoman,Bold">
    <w:altName w:val="Times New Roman"/>
    <w:charset w:val="00"/>
    <w:family w:val="roman"/>
    <w:pitch w:val="default"/>
    <w:sig w:usb0="00000000" w:usb1="00000000" w:usb2="00000000" w:usb3="00000000" w:csb0="00000001" w:csb1="00000000"/>
  </w:font>
  <w:font w:name="Zurich BT">
    <w:altName w:val="Segoe Print"/>
    <w:charset w:val="00"/>
    <w:family w:val="roman"/>
    <w:pitch w:val="default"/>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E91DD" w14:textId="61F01440" w:rsidR="00316960" w:rsidRDefault="00316960">
    <w:pPr>
      <w:pStyle w:val="Rodap"/>
      <w:jc w:val="center"/>
    </w:pPr>
    <w:r>
      <w:rPr>
        <w:rFonts w:ascii="Arial" w:hAnsi="Arial" w:cs="Arial"/>
        <w:sz w:val="16"/>
        <w:szCs w:val="16"/>
      </w:rPr>
      <w:t>Concorrência nº</w:t>
    </w:r>
    <w:r w:rsidR="001D0A86">
      <w:rPr>
        <w:rFonts w:ascii="Arial" w:hAnsi="Arial" w:cs="Arial"/>
        <w:sz w:val="16"/>
        <w:szCs w:val="16"/>
      </w:rPr>
      <w:t>005/2024</w:t>
    </w:r>
    <w:r>
      <w:rPr>
        <w:rFonts w:ascii="Arial" w:hAnsi="Arial" w:cs="Arial"/>
        <w:sz w:val="16"/>
        <w:szCs w:val="16"/>
      </w:rPr>
      <w:t xml:space="preserve">– Processo nº </w:t>
    </w:r>
    <w:r w:rsidR="001D0A86">
      <w:rPr>
        <w:rFonts w:ascii="Arial" w:hAnsi="Arial" w:cs="Arial"/>
        <w:sz w:val="16"/>
        <w:szCs w:val="16"/>
      </w:rPr>
      <w:t>250/2024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5248E" w14:textId="77777777" w:rsidR="00316960" w:rsidRDefault="00316960">
      <w:r>
        <w:separator/>
      </w:r>
    </w:p>
  </w:footnote>
  <w:footnote w:type="continuationSeparator" w:id="0">
    <w:p w14:paraId="3B0160F9" w14:textId="77777777" w:rsidR="00316960" w:rsidRDefault="00316960">
      <w:r>
        <w:continuationSeparator/>
      </w:r>
    </w:p>
  </w:footnote>
  <w:footnote w:id="1">
    <w:p w14:paraId="05BAD000" w14:textId="77777777" w:rsidR="00316960" w:rsidRDefault="00316960">
      <w:pPr>
        <w:pStyle w:val="Textodenotaderodap"/>
        <w:snapToGrid w:val="0"/>
        <w:rPr>
          <w:sz w:val="18"/>
          <w:szCs w:val="18"/>
        </w:rPr>
      </w:pPr>
      <w:r>
        <w:rPr>
          <w:rStyle w:val="Refdenotaderodap"/>
        </w:rPr>
        <w:footnoteRef/>
      </w:r>
      <w:r>
        <w:t xml:space="preserve"> </w:t>
      </w:r>
      <w:r>
        <w:rPr>
          <w:sz w:val="18"/>
          <w:szCs w:val="18"/>
        </w:rPr>
        <w:t>https://leismunicipais.com.br/a/mt/p/primavera-do-leste/lei-ordinaria/2023/225/2241/lei-ordinaria-n-2241-2023-altera-a-lei-municipal-de-n-1953-de-27-de-maio-de-2021-e-da-outras-providencias?q=2.241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316960" w14:paraId="6962DD38"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786761D9" w14:textId="77777777" w:rsidR="00316960" w:rsidRDefault="00316960">
          <w:pPr>
            <w:pStyle w:val="Cabealho"/>
            <w:tabs>
              <w:tab w:val="clear" w:pos="4252"/>
              <w:tab w:val="clear" w:pos="8504"/>
              <w:tab w:val="center" w:pos="4419"/>
              <w:tab w:val="center" w:pos="4607"/>
              <w:tab w:val="right" w:pos="8838"/>
              <w:tab w:val="right" w:pos="9214"/>
            </w:tabs>
            <w:jc w:val="center"/>
            <w:rPr>
              <w:sz w:val="16"/>
            </w:rPr>
          </w:pPr>
          <w:r>
            <w:rPr>
              <w:noProof/>
              <w:sz w:val="16"/>
            </w:rPr>
            <w:drawing>
              <wp:inline distT="0" distB="0" distL="0" distR="0" wp14:anchorId="472BAE6B" wp14:editId="71CF0F44">
                <wp:extent cx="790575" cy="1016000"/>
                <wp:effectExtent l="0" t="0" r="9525" b="1270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Sem título"/>
                        <pic:cNvPicPr>
                          <a:picLocks noChangeAspect="1" noChangeArrowheads="1"/>
                        </pic:cNvPicPr>
                      </pic:nvPicPr>
                      <pic:blipFill>
                        <a:blip r:embed="rId1"/>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3121B260" w14:textId="77777777" w:rsidR="00316960" w:rsidRDefault="00316960">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74C4E01E" w14:textId="77777777" w:rsidR="00316960" w:rsidRDefault="00316960">
          <w:pPr>
            <w:pStyle w:val="Ttulo1"/>
            <w:keepNext w:val="0"/>
            <w:widowControl w:val="0"/>
            <w:rPr>
              <w:rFonts w:cs="Arial"/>
              <w:sz w:val="30"/>
              <w:szCs w:val="30"/>
            </w:rPr>
          </w:pPr>
          <w:r>
            <w:rPr>
              <w:rFonts w:cs="Arial"/>
              <w:sz w:val="30"/>
              <w:szCs w:val="30"/>
            </w:rPr>
            <w:t>PRIMAVERA DO LESTE-MT</w:t>
          </w:r>
        </w:p>
        <w:p w14:paraId="3FD6D789" w14:textId="77777777" w:rsidR="00316960" w:rsidRDefault="00316960">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30176755" w14:textId="77777777" w:rsidR="00316960" w:rsidRDefault="00316960">
          <w:pPr>
            <w:ind w:right="-74"/>
            <w:jc w:val="center"/>
            <w:rPr>
              <w:rFonts w:ascii="Verdana" w:hAnsi="Verdana"/>
              <w:b/>
              <w:sz w:val="16"/>
              <w:szCs w:val="16"/>
            </w:rPr>
          </w:pPr>
          <w:r>
            <w:rPr>
              <w:rFonts w:ascii="Verdana" w:hAnsi="Verdana"/>
              <w:b/>
              <w:sz w:val="16"/>
              <w:szCs w:val="16"/>
            </w:rPr>
            <w:t>P.M. PVA DO LESTE</w:t>
          </w:r>
        </w:p>
        <w:p w14:paraId="0CE3E313" w14:textId="77777777" w:rsidR="00316960" w:rsidRDefault="00316960">
          <w:pPr>
            <w:ind w:right="-74"/>
            <w:jc w:val="center"/>
            <w:rPr>
              <w:rFonts w:ascii="Verdana" w:hAnsi="Verdana"/>
              <w:b/>
              <w:sz w:val="16"/>
              <w:szCs w:val="16"/>
            </w:rPr>
          </w:pPr>
          <w:r>
            <w:rPr>
              <w:rFonts w:ascii="Verdana" w:hAnsi="Verdana"/>
              <w:b/>
              <w:sz w:val="16"/>
              <w:szCs w:val="16"/>
            </w:rPr>
            <w:t>C.P.L.</w:t>
          </w:r>
        </w:p>
        <w:p w14:paraId="1D8B166A" w14:textId="77777777" w:rsidR="00316960" w:rsidRDefault="00316960">
          <w:pPr>
            <w:ind w:left="-180" w:right="-74"/>
            <w:jc w:val="center"/>
            <w:rPr>
              <w:rFonts w:ascii="Verdana" w:hAnsi="Verdana"/>
              <w:b/>
              <w:sz w:val="16"/>
              <w:szCs w:val="16"/>
            </w:rPr>
          </w:pPr>
        </w:p>
        <w:p w14:paraId="7BE7910F" w14:textId="77777777" w:rsidR="00316960" w:rsidRDefault="00316960">
          <w:pPr>
            <w:ind w:left="-180" w:right="-74"/>
            <w:jc w:val="center"/>
            <w:rPr>
              <w:rFonts w:ascii="Verdana" w:hAnsi="Verdana"/>
              <w:b/>
              <w:sz w:val="16"/>
              <w:szCs w:val="16"/>
            </w:rPr>
          </w:pPr>
        </w:p>
        <w:p w14:paraId="7DB4E142" w14:textId="77777777" w:rsidR="00316960" w:rsidRDefault="00316960">
          <w:pPr>
            <w:ind w:right="-74"/>
            <w:rPr>
              <w:rFonts w:ascii="Verdana" w:hAnsi="Verdana"/>
              <w:b/>
              <w:sz w:val="16"/>
              <w:szCs w:val="16"/>
            </w:rPr>
          </w:pPr>
          <w:r>
            <w:rPr>
              <w:rFonts w:ascii="Verdana" w:hAnsi="Verdana"/>
              <w:b/>
              <w:sz w:val="16"/>
              <w:szCs w:val="16"/>
            </w:rPr>
            <w:t>Fls.nº ___________</w:t>
          </w:r>
        </w:p>
        <w:p w14:paraId="1F32A813" w14:textId="77777777" w:rsidR="00316960" w:rsidRDefault="00316960">
          <w:pPr>
            <w:ind w:right="-74"/>
            <w:rPr>
              <w:rFonts w:ascii="Verdana" w:hAnsi="Verdana"/>
              <w:b/>
              <w:sz w:val="16"/>
              <w:szCs w:val="16"/>
            </w:rPr>
          </w:pPr>
        </w:p>
        <w:p w14:paraId="7566A78F" w14:textId="77777777" w:rsidR="00316960" w:rsidRDefault="00316960">
          <w:pPr>
            <w:ind w:right="-74"/>
            <w:rPr>
              <w:rFonts w:ascii="Verdana" w:hAnsi="Verdana"/>
              <w:b/>
              <w:sz w:val="16"/>
              <w:szCs w:val="16"/>
            </w:rPr>
          </w:pPr>
          <w:r>
            <w:rPr>
              <w:rFonts w:ascii="Verdana" w:hAnsi="Verdana"/>
              <w:b/>
              <w:sz w:val="16"/>
              <w:szCs w:val="16"/>
            </w:rPr>
            <w:t>Rub.____________</w:t>
          </w:r>
        </w:p>
        <w:p w14:paraId="7E36FDCD" w14:textId="77777777" w:rsidR="00316960" w:rsidRDefault="00316960">
          <w:pPr>
            <w:ind w:right="-9"/>
            <w:jc w:val="center"/>
            <w:rPr>
              <w:rFonts w:ascii="Arial" w:hAnsi="Arial" w:cs="Arial"/>
              <w:sz w:val="20"/>
            </w:rPr>
          </w:pPr>
        </w:p>
        <w:p w14:paraId="1EB38E32" w14:textId="77777777" w:rsidR="00316960" w:rsidRDefault="00316960">
          <w:pPr>
            <w:ind w:right="-9"/>
            <w:jc w:val="center"/>
            <w:rPr>
              <w:rFonts w:ascii="Arial" w:hAnsi="Arial" w:cs="Arial"/>
              <w:sz w:val="18"/>
              <w:szCs w:val="18"/>
              <w:lang w:val="en-US"/>
            </w:rPr>
          </w:pPr>
        </w:p>
      </w:tc>
    </w:tr>
  </w:tbl>
  <w:p w14:paraId="10CD8B02" w14:textId="77777777" w:rsidR="00316960" w:rsidRDefault="00316960">
    <w:pPr>
      <w:pStyle w:val="Cabealho"/>
      <w:jc w:val="right"/>
    </w:pPr>
    <w:r>
      <w:rPr>
        <w:noProof/>
      </w:rPr>
      <w:drawing>
        <wp:anchor distT="0" distB="0" distL="114300" distR="114300" simplePos="0" relativeHeight="251660288" behindDoc="1" locked="0" layoutInCell="0" allowOverlap="1" wp14:anchorId="2F89A016" wp14:editId="4DCF338C">
          <wp:simplePos x="0" y="0"/>
          <wp:positionH relativeFrom="margin">
            <wp:align>right</wp:align>
          </wp:positionH>
          <wp:positionV relativeFrom="margin">
            <wp:posOffset>-1627505</wp:posOffset>
          </wp:positionV>
          <wp:extent cx="6508750" cy="8435975"/>
          <wp:effectExtent l="0" t="0" r="6350" b="3175"/>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2">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p>
  <w:p w14:paraId="385A8127" w14:textId="77777777" w:rsidR="00316960" w:rsidRDefault="00316960">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316960" w14:paraId="4F90EEAD"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717ECDB5" w14:textId="77777777" w:rsidR="00316960" w:rsidRDefault="00316960">
          <w:pPr>
            <w:pStyle w:val="Cabealho"/>
            <w:tabs>
              <w:tab w:val="clear" w:pos="4252"/>
              <w:tab w:val="clear" w:pos="8504"/>
              <w:tab w:val="center" w:pos="4419"/>
              <w:tab w:val="center" w:pos="4607"/>
              <w:tab w:val="right" w:pos="8838"/>
              <w:tab w:val="right" w:pos="9214"/>
            </w:tabs>
            <w:jc w:val="center"/>
            <w:rPr>
              <w:sz w:val="16"/>
            </w:rPr>
          </w:pPr>
          <w:r>
            <w:rPr>
              <w:noProof/>
            </w:rPr>
            <w:drawing>
              <wp:anchor distT="0" distB="0" distL="114300" distR="114300" simplePos="0" relativeHeight="251659264" behindDoc="1" locked="0" layoutInCell="0" allowOverlap="1" wp14:anchorId="20F96D9C" wp14:editId="1BEEB4CB">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14:anchorId="2F9A8F49" wp14:editId="5777BE8E">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28A67E35" w14:textId="77777777" w:rsidR="00316960" w:rsidRDefault="00316960">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16448EFF" w14:textId="77777777" w:rsidR="00316960" w:rsidRDefault="00316960">
          <w:pPr>
            <w:pStyle w:val="Ttulo1"/>
            <w:keepNext w:val="0"/>
            <w:widowControl w:val="0"/>
            <w:rPr>
              <w:rFonts w:cs="Arial"/>
              <w:sz w:val="30"/>
              <w:szCs w:val="30"/>
            </w:rPr>
          </w:pPr>
          <w:r>
            <w:rPr>
              <w:rFonts w:cs="Arial"/>
              <w:sz w:val="30"/>
              <w:szCs w:val="30"/>
            </w:rPr>
            <w:t>PRIMAVERA DO LESTE</w:t>
          </w:r>
        </w:p>
        <w:p w14:paraId="5F2E9B03" w14:textId="77777777" w:rsidR="00316960" w:rsidRDefault="00316960">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19FD9BC8" w14:textId="77777777" w:rsidR="00316960" w:rsidRDefault="00316960">
          <w:pPr>
            <w:ind w:right="-74"/>
            <w:jc w:val="center"/>
            <w:rPr>
              <w:rFonts w:ascii="Verdana" w:hAnsi="Verdana"/>
              <w:b/>
              <w:sz w:val="16"/>
              <w:szCs w:val="16"/>
            </w:rPr>
          </w:pPr>
          <w:r>
            <w:rPr>
              <w:rFonts w:ascii="Verdana" w:hAnsi="Verdana"/>
              <w:b/>
              <w:sz w:val="16"/>
              <w:szCs w:val="16"/>
            </w:rPr>
            <w:t>P.M. PVA DO LESTE</w:t>
          </w:r>
        </w:p>
        <w:p w14:paraId="314E0B65" w14:textId="77777777" w:rsidR="00316960" w:rsidRDefault="00316960">
          <w:pPr>
            <w:ind w:right="-74"/>
            <w:jc w:val="center"/>
            <w:rPr>
              <w:rFonts w:ascii="Verdana" w:hAnsi="Verdana"/>
              <w:b/>
              <w:sz w:val="16"/>
              <w:szCs w:val="16"/>
            </w:rPr>
          </w:pPr>
          <w:r>
            <w:rPr>
              <w:rFonts w:ascii="Verdana" w:hAnsi="Verdana"/>
              <w:b/>
              <w:sz w:val="16"/>
              <w:szCs w:val="16"/>
            </w:rPr>
            <w:t>C.P.L.</w:t>
          </w:r>
        </w:p>
        <w:p w14:paraId="1A17DCF6" w14:textId="77777777" w:rsidR="00316960" w:rsidRDefault="00316960">
          <w:pPr>
            <w:ind w:left="-180" w:right="-74"/>
            <w:jc w:val="center"/>
            <w:rPr>
              <w:rFonts w:ascii="Verdana" w:hAnsi="Verdana"/>
              <w:b/>
              <w:sz w:val="16"/>
              <w:szCs w:val="16"/>
            </w:rPr>
          </w:pPr>
        </w:p>
        <w:p w14:paraId="208496D8" w14:textId="77777777" w:rsidR="00316960" w:rsidRDefault="00316960">
          <w:pPr>
            <w:ind w:left="-180" w:right="-74"/>
            <w:jc w:val="center"/>
            <w:rPr>
              <w:rFonts w:ascii="Verdana" w:hAnsi="Verdana"/>
              <w:b/>
              <w:sz w:val="16"/>
              <w:szCs w:val="16"/>
            </w:rPr>
          </w:pPr>
        </w:p>
        <w:p w14:paraId="199BAF44" w14:textId="77777777" w:rsidR="00316960" w:rsidRDefault="00316960">
          <w:pPr>
            <w:ind w:right="-74"/>
            <w:rPr>
              <w:rFonts w:ascii="Verdana" w:hAnsi="Verdana"/>
              <w:b/>
              <w:sz w:val="16"/>
              <w:szCs w:val="16"/>
            </w:rPr>
          </w:pPr>
          <w:r>
            <w:rPr>
              <w:rFonts w:ascii="Verdana" w:hAnsi="Verdana"/>
              <w:b/>
              <w:sz w:val="16"/>
              <w:szCs w:val="16"/>
            </w:rPr>
            <w:t>Fls.nº ___________</w:t>
          </w:r>
        </w:p>
        <w:p w14:paraId="049F9288" w14:textId="77777777" w:rsidR="00316960" w:rsidRDefault="00316960">
          <w:pPr>
            <w:ind w:right="-74"/>
            <w:rPr>
              <w:rFonts w:ascii="Verdana" w:hAnsi="Verdana"/>
              <w:b/>
              <w:sz w:val="16"/>
              <w:szCs w:val="16"/>
            </w:rPr>
          </w:pPr>
        </w:p>
        <w:p w14:paraId="78C5222D" w14:textId="77777777" w:rsidR="00316960" w:rsidRDefault="00316960">
          <w:pPr>
            <w:ind w:right="-74"/>
            <w:rPr>
              <w:rFonts w:ascii="Verdana" w:hAnsi="Verdana"/>
              <w:b/>
              <w:sz w:val="16"/>
              <w:szCs w:val="16"/>
            </w:rPr>
          </w:pPr>
          <w:r>
            <w:rPr>
              <w:rFonts w:ascii="Verdana" w:hAnsi="Verdana"/>
              <w:b/>
              <w:sz w:val="16"/>
              <w:szCs w:val="16"/>
            </w:rPr>
            <w:t>Rub.____________</w:t>
          </w:r>
        </w:p>
        <w:p w14:paraId="3DBD1015" w14:textId="77777777" w:rsidR="00316960" w:rsidRDefault="00316960">
          <w:pPr>
            <w:ind w:right="-9"/>
            <w:jc w:val="center"/>
            <w:rPr>
              <w:rFonts w:ascii="Arial" w:hAnsi="Arial" w:cs="Arial"/>
              <w:sz w:val="20"/>
            </w:rPr>
          </w:pPr>
        </w:p>
        <w:p w14:paraId="191ED9A9" w14:textId="77777777" w:rsidR="00316960" w:rsidRDefault="00316960">
          <w:pPr>
            <w:ind w:right="-9"/>
            <w:jc w:val="center"/>
            <w:rPr>
              <w:rFonts w:ascii="Arial" w:hAnsi="Arial" w:cs="Arial"/>
              <w:sz w:val="18"/>
              <w:szCs w:val="18"/>
              <w:lang w:val="en-US"/>
            </w:rPr>
          </w:pPr>
        </w:p>
      </w:tc>
    </w:tr>
  </w:tbl>
  <w:p w14:paraId="06214B3A" w14:textId="77777777" w:rsidR="00316960" w:rsidRDefault="003169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D5C100D"/>
    <w:multiLevelType w:val="multilevel"/>
    <w:tmpl w:val="1D5C100D"/>
    <w:lvl w:ilvl="0">
      <w:start w:val="1"/>
      <w:numFmt w:val="decimal"/>
      <w:pStyle w:val="Nivel01"/>
      <w:lvlText w:val="%1."/>
      <w:lvlJc w:val="left"/>
      <w:pPr>
        <w:ind w:left="1070" w:hanging="360"/>
      </w:pPr>
      <w:rPr>
        <w:b/>
      </w:rPr>
    </w:lvl>
    <w:lvl w:ilvl="1">
      <w:start w:val="1"/>
      <w:numFmt w:val="decimal"/>
      <w:pStyle w:val="Nivel2"/>
      <w:lvlText w:val="%1.%2."/>
      <w:lvlJc w:val="left"/>
      <w:pPr>
        <w:ind w:left="6670"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3200"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E7668"/>
    <w:multiLevelType w:val="multilevel"/>
    <w:tmpl w:val="227E7668"/>
    <w:lvl w:ilvl="0">
      <w:start w:val="1"/>
      <w:numFmt w:val="lowerLetter"/>
      <w:lvlText w:val="%1)"/>
      <w:lvlJc w:val="left"/>
      <w:pPr>
        <w:ind w:left="1647" w:hanging="360"/>
      </w:pPr>
      <w:rPr>
        <w:rFonts w:hint="default"/>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6"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1" w15:restartNumberingAfterBreak="0">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6" w15:restartNumberingAfterBreak="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970627425">
    <w:abstractNumId w:val="0"/>
  </w:num>
  <w:num w:numId="2" w16cid:durableId="1489592770">
    <w:abstractNumId w:val="4"/>
  </w:num>
  <w:num w:numId="3" w16cid:durableId="1204052192">
    <w:abstractNumId w:val="14"/>
  </w:num>
  <w:num w:numId="4" w16cid:durableId="1444227243">
    <w:abstractNumId w:val="5"/>
  </w:num>
  <w:num w:numId="5" w16cid:durableId="2035961499">
    <w:abstractNumId w:val="21"/>
  </w:num>
  <w:num w:numId="6" w16cid:durableId="174422446">
    <w:abstractNumId w:val="11"/>
  </w:num>
  <w:num w:numId="7" w16cid:durableId="2089419718">
    <w:abstractNumId w:val="10"/>
  </w:num>
  <w:num w:numId="8" w16cid:durableId="1281373304">
    <w:abstractNumId w:val="23"/>
  </w:num>
  <w:num w:numId="9" w16cid:durableId="1391222320">
    <w:abstractNumId w:val="16"/>
  </w:num>
  <w:num w:numId="10" w16cid:durableId="345208205">
    <w:abstractNumId w:val="22"/>
  </w:num>
  <w:num w:numId="11" w16cid:durableId="159201997">
    <w:abstractNumId w:val="24"/>
  </w:num>
  <w:num w:numId="12" w16cid:durableId="2140876740">
    <w:abstractNumId w:val="8"/>
  </w:num>
  <w:num w:numId="13" w16cid:durableId="1141076167">
    <w:abstractNumId w:val="7"/>
  </w:num>
  <w:num w:numId="14" w16cid:durableId="68384456">
    <w:abstractNumId w:val="12"/>
  </w:num>
  <w:num w:numId="15" w16cid:durableId="920137715">
    <w:abstractNumId w:val="17"/>
  </w:num>
  <w:num w:numId="16" w16cid:durableId="70738882">
    <w:abstractNumId w:val="1"/>
  </w:num>
  <w:num w:numId="17" w16cid:durableId="1669552151">
    <w:abstractNumId w:val="2"/>
  </w:num>
  <w:num w:numId="18" w16cid:durableId="1380282403">
    <w:abstractNumId w:val="25"/>
  </w:num>
  <w:num w:numId="19" w16cid:durableId="1343314598">
    <w:abstractNumId w:val="13"/>
  </w:num>
  <w:num w:numId="20" w16cid:durableId="1168592539">
    <w:abstractNumId w:val="18"/>
  </w:num>
  <w:num w:numId="21" w16cid:durableId="95758954">
    <w:abstractNumId w:val="6"/>
  </w:num>
  <w:num w:numId="22" w16cid:durableId="2019426372">
    <w:abstractNumId w:val="19"/>
  </w:num>
  <w:num w:numId="23" w16cid:durableId="808279703">
    <w:abstractNumId w:val="20"/>
  </w:num>
  <w:num w:numId="24" w16cid:durableId="1776561234">
    <w:abstractNumId w:val="9"/>
  </w:num>
  <w:num w:numId="25" w16cid:durableId="224292460">
    <w:abstractNumId w:val="3"/>
  </w:num>
  <w:num w:numId="26" w16cid:durableId="1661234635">
    <w:abstractNumId w:val="15"/>
  </w:num>
  <w:num w:numId="27" w16cid:durableId="1719158105">
    <w:abstractNumId w:val="4"/>
  </w:num>
  <w:num w:numId="28" w16cid:durableId="407659063">
    <w:abstractNumId w:val="4"/>
  </w:num>
  <w:num w:numId="29" w16cid:durableId="77124187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161"/>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DFA"/>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0DE2"/>
    <w:rsid w:val="000318BA"/>
    <w:rsid w:val="00031DBE"/>
    <w:rsid w:val="00031E06"/>
    <w:rsid w:val="000321F5"/>
    <w:rsid w:val="000322A8"/>
    <w:rsid w:val="00032EA8"/>
    <w:rsid w:val="000335F5"/>
    <w:rsid w:val="00033DA9"/>
    <w:rsid w:val="00033E86"/>
    <w:rsid w:val="00033F53"/>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C30"/>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A99"/>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7DB"/>
    <w:rsid w:val="00082DC7"/>
    <w:rsid w:val="000831C8"/>
    <w:rsid w:val="00083E83"/>
    <w:rsid w:val="00083F35"/>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95A"/>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BDD"/>
    <w:rsid w:val="000A6EF7"/>
    <w:rsid w:val="000A7471"/>
    <w:rsid w:val="000A7A72"/>
    <w:rsid w:val="000A7A9F"/>
    <w:rsid w:val="000B01DF"/>
    <w:rsid w:val="000B02A1"/>
    <w:rsid w:val="000B039A"/>
    <w:rsid w:val="000B0F42"/>
    <w:rsid w:val="000B1534"/>
    <w:rsid w:val="000B1626"/>
    <w:rsid w:val="000B1C01"/>
    <w:rsid w:val="000B226F"/>
    <w:rsid w:val="000B283A"/>
    <w:rsid w:val="000B3A77"/>
    <w:rsid w:val="000B3B09"/>
    <w:rsid w:val="000B40C8"/>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1CE8"/>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0D3"/>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760"/>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658"/>
    <w:rsid w:val="001777C6"/>
    <w:rsid w:val="00177958"/>
    <w:rsid w:val="00177CD5"/>
    <w:rsid w:val="00180391"/>
    <w:rsid w:val="00180B4C"/>
    <w:rsid w:val="0018179A"/>
    <w:rsid w:val="001817D2"/>
    <w:rsid w:val="00181E1F"/>
    <w:rsid w:val="00181E2D"/>
    <w:rsid w:val="00181F1C"/>
    <w:rsid w:val="0018218A"/>
    <w:rsid w:val="001825A9"/>
    <w:rsid w:val="00182912"/>
    <w:rsid w:val="0018388F"/>
    <w:rsid w:val="00184086"/>
    <w:rsid w:val="001842A6"/>
    <w:rsid w:val="00184618"/>
    <w:rsid w:val="00184919"/>
    <w:rsid w:val="00184E7C"/>
    <w:rsid w:val="00185F3B"/>
    <w:rsid w:val="0018613B"/>
    <w:rsid w:val="00186F5C"/>
    <w:rsid w:val="001904A8"/>
    <w:rsid w:val="00191087"/>
    <w:rsid w:val="00191140"/>
    <w:rsid w:val="001916AA"/>
    <w:rsid w:val="00191E21"/>
    <w:rsid w:val="001935E5"/>
    <w:rsid w:val="001937C4"/>
    <w:rsid w:val="00194118"/>
    <w:rsid w:val="00194866"/>
    <w:rsid w:val="00194F7C"/>
    <w:rsid w:val="001959DA"/>
    <w:rsid w:val="00195C73"/>
    <w:rsid w:val="00196741"/>
    <w:rsid w:val="00197070"/>
    <w:rsid w:val="001979BA"/>
    <w:rsid w:val="001A0024"/>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260"/>
    <w:rsid w:val="001B2538"/>
    <w:rsid w:val="001B2A3F"/>
    <w:rsid w:val="001B2FAE"/>
    <w:rsid w:val="001B3448"/>
    <w:rsid w:val="001B3617"/>
    <w:rsid w:val="001B3DA3"/>
    <w:rsid w:val="001B4796"/>
    <w:rsid w:val="001B4A0C"/>
    <w:rsid w:val="001B53DE"/>
    <w:rsid w:val="001B6423"/>
    <w:rsid w:val="001B7184"/>
    <w:rsid w:val="001B7FE6"/>
    <w:rsid w:val="001C11C5"/>
    <w:rsid w:val="001C1904"/>
    <w:rsid w:val="001C2C97"/>
    <w:rsid w:val="001C2D96"/>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619"/>
    <w:rsid w:val="001D0A86"/>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66DD"/>
    <w:rsid w:val="001F6A1C"/>
    <w:rsid w:val="001F6AED"/>
    <w:rsid w:val="001F6C44"/>
    <w:rsid w:val="001F6DDE"/>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B1C"/>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5DA"/>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2D"/>
    <w:rsid w:val="00241D78"/>
    <w:rsid w:val="00241F34"/>
    <w:rsid w:val="00242FED"/>
    <w:rsid w:val="002430F2"/>
    <w:rsid w:val="00243760"/>
    <w:rsid w:val="00244403"/>
    <w:rsid w:val="0024516A"/>
    <w:rsid w:val="00245337"/>
    <w:rsid w:val="00245B04"/>
    <w:rsid w:val="00245C2C"/>
    <w:rsid w:val="002463C0"/>
    <w:rsid w:val="002463FA"/>
    <w:rsid w:val="00246DAE"/>
    <w:rsid w:val="00250B7C"/>
    <w:rsid w:val="00250C01"/>
    <w:rsid w:val="002514FE"/>
    <w:rsid w:val="00251801"/>
    <w:rsid w:val="002521DC"/>
    <w:rsid w:val="00252859"/>
    <w:rsid w:val="00252B43"/>
    <w:rsid w:val="00253319"/>
    <w:rsid w:val="0025376C"/>
    <w:rsid w:val="002538B4"/>
    <w:rsid w:val="002538E3"/>
    <w:rsid w:val="00253C18"/>
    <w:rsid w:val="00253EDB"/>
    <w:rsid w:val="00255593"/>
    <w:rsid w:val="002558A6"/>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3DEC"/>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7BA"/>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3721"/>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56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960"/>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37AD2"/>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097E"/>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8AD"/>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31"/>
    <w:rsid w:val="003B74E1"/>
    <w:rsid w:val="003B791E"/>
    <w:rsid w:val="003B7EA4"/>
    <w:rsid w:val="003C0AA6"/>
    <w:rsid w:val="003C1379"/>
    <w:rsid w:val="003C181E"/>
    <w:rsid w:val="003C1F0D"/>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5F54"/>
    <w:rsid w:val="003E6D56"/>
    <w:rsid w:val="003E6E03"/>
    <w:rsid w:val="003E74B0"/>
    <w:rsid w:val="003E7DE1"/>
    <w:rsid w:val="003F004A"/>
    <w:rsid w:val="003F0212"/>
    <w:rsid w:val="003F048E"/>
    <w:rsid w:val="003F092F"/>
    <w:rsid w:val="003F0AE3"/>
    <w:rsid w:val="003F112A"/>
    <w:rsid w:val="003F1437"/>
    <w:rsid w:val="003F185C"/>
    <w:rsid w:val="003F1DD8"/>
    <w:rsid w:val="003F2446"/>
    <w:rsid w:val="003F2479"/>
    <w:rsid w:val="003F2D4E"/>
    <w:rsid w:val="003F305B"/>
    <w:rsid w:val="003F3197"/>
    <w:rsid w:val="003F367F"/>
    <w:rsid w:val="003F36A3"/>
    <w:rsid w:val="003F38D0"/>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AB9"/>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0DD2"/>
    <w:rsid w:val="00441A6B"/>
    <w:rsid w:val="00441EA1"/>
    <w:rsid w:val="0044294C"/>
    <w:rsid w:val="00443B3B"/>
    <w:rsid w:val="00443D53"/>
    <w:rsid w:val="00443E2F"/>
    <w:rsid w:val="00445418"/>
    <w:rsid w:val="00445647"/>
    <w:rsid w:val="0044564C"/>
    <w:rsid w:val="00445798"/>
    <w:rsid w:val="00446E40"/>
    <w:rsid w:val="0044725C"/>
    <w:rsid w:val="00447465"/>
    <w:rsid w:val="004479B1"/>
    <w:rsid w:val="004505C1"/>
    <w:rsid w:val="004507B8"/>
    <w:rsid w:val="00450CD0"/>
    <w:rsid w:val="00451065"/>
    <w:rsid w:val="0045133B"/>
    <w:rsid w:val="00452011"/>
    <w:rsid w:val="0045298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89B"/>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3F6"/>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3B26"/>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7F4A"/>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E24"/>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151"/>
    <w:rsid w:val="005356C1"/>
    <w:rsid w:val="00535A68"/>
    <w:rsid w:val="00536923"/>
    <w:rsid w:val="00537A7D"/>
    <w:rsid w:val="0054016D"/>
    <w:rsid w:val="005402E7"/>
    <w:rsid w:val="005403AB"/>
    <w:rsid w:val="0054077F"/>
    <w:rsid w:val="00540A4E"/>
    <w:rsid w:val="00541D83"/>
    <w:rsid w:val="00541DB9"/>
    <w:rsid w:val="00542A36"/>
    <w:rsid w:val="00542A6F"/>
    <w:rsid w:val="005434D7"/>
    <w:rsid w:val="0054384E"/>
    <w:rsid w:val="00544C09"/>
    <w:rsid w:val="00545B8E"/>
    <w:rsid w:val="0054646D"/>
    <w:rsid w:val="00547069"/>
    <w:rsid w:val="0055057F"/>
    <w:rsid w:val="00550D56"/>
    <w:rsid w:val="0055126E"/>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614"/>
    <w:rsid w:val="00573B09"/>
    <w:rsid w:val="00573BD8"/>
    <w:rsid w:val="00574252"/>
    <w:rsid w:val="00575326"/>
    <w:rsid w:val="0057585B"/>
    <w:rsid w:val="00575FA2"/>
    <w:rsid w:val="00576256"/>
    <w:rsid w:val="0057629F"/>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3DB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E7DD1"/>
    <w:rsid w:val="005F0676"/>
    <w:rsid w:val="005F1E76"/>
    <w:rsid w:val="005F2122"/>
    <w:rsid w:val="005F255F"/>
    <w:rsid w:val="005F2DC9"/>
    <w:rsid w:val="005F333B"/>
    <w:rsid w:val="005F34E6"/>
    <w:rsid w:val="005F37CF"/>
    <w:rsid w:val="005F4215"/>
    <w:rsid w:val="005F45B8"/>
    <w:rsid w:val="005F50D6"/>
    <w:rsid w:val="005F51D4"/>
    <w:rsid w:val="005F51F9"/>
    <w:rsid w:val="005F6148"/>
    <w:rsid w:val="005F65EF"/>
    <w:rsid w:val="005F6AE0"/>
    <w:rsid w:val="005F6C70"/>
    <w:rsid w:val="005F6E82"/>
    <w:rsid w:val="005F6F64"/>
    <w:rsid w:val="005F729C"/>
    <w:rsid w:val="005F74C4"/>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8E"/>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0F5C"/>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8C1"/>
    <w:rsid w:val="00685909"/>
    <w:rsid w:val="0068599B"/>
    <w:rsid w:val="006864E8"/>
    <w:rsid w:val="00686692"/>
    <w:rsid w:val="006869EC"/>
    <w:rsid w:val="006876DE"/>
    <w:rsid w:val="00690011"/>
    <w:rsid w:val="006901E4"/>
    <w:rsid w:val="00690316"/>
    <w:rsid w:val="0069077E"/>
    <w:rsid w:val="00690CAC"/>
    <w:rsid w:val="00692178"/>
    <w:rsid w:val="006927AE"/>
    <w:rsid w:val="00692A0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6A1"/>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008"/>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5D4F"/>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3EF0"/>
    <w:rsid w:val="006D4135"/>
    <w:rsid w:val="006D425F"/>
    <w:rsid w:val="006D472D"/>
    <w:rsid w:val="006D4818"/>
    <w:rsid w:val="006D49B7"/>
    <w:rsid w:val="006D6610"/>
    <w:rsid w:val="006D70F2"/>
    <w:rsid w:val="006D780E"/>
    <w:rsid w:val="006D7854"/>
    <w:rsid w:val="006D7860"/>
    <w:rsid w:val="006E096F"/>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4D"/>
    <w:rsid w:val="007058EE"/>
    <w:rsid w:val="00705D39"/>
    <w:rsid w:val="00705D43"/>
    <w:rsid w:val="007063C9"/>
    <w:rsid w:val="0070653A"/>
    <w:rsid w:val="00706C56"/>
    <w:rsid w:val="00707396"/>
    <w:rsid w:val="0070762A"/>
    <w:rsid w:val="00707F8D"/>
    <w:rsid w:val="00707F9F"/>
    <w:rsid w:val="0071058D"/>
    <w:rsid w:val="00710C7E"/>
    <w:rsid w:val="00710EB3"/>
    <w:rsid w:val="00710F3D"/>
    <w:rsid w:val="00710FFF"/>
    <w:rsid w:val="00711C27"/>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2CF9"/>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294"/>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85E"/>
    <w:rsid w:val="00772D94"/>
    <w:rsid w:val="00772F50"/>
    <w:rsid w:val="00773785"/>
    <w:rsid w:val="0077505F"/>
    <w:rsid w:val="00775259"/>
    <w:rsid w:val="00775675"/>
    <w:rsid w:val="00775762"/>
    <w:rsid w:val="00776216"/>
    <w:rsid w:val="007763D6"/>
    <w:rsid w:val="00776572"/>
    <w:rsid w:val="0077738D"/>
    <w:rsid w:val="007774C2"/>
    <w:rsid w:val="00777ADF"/>
    <w:rsid w:val="00780076"/>
    <w:rsid w:val="00780E68"/>
    <w:rsid w:val="007815B0"/>
    <w:rsid w:val="00781AD8"/>
    <w:rsid w:val="00782B72"/>
    <w:rsid w:val="00784CC4"/>
    <w:rsid w:val="00785756"/>
    <w:rsid w:val="00786098"/>
    <w:rsid w:val="00786745"/>
    <w:rsid w:val="00786EB8"/>
    <w:rsid w:val="007873E6"/>
    <w:rsid w:val="00787D28"/>
    <w:rsid w:val="0079000C"/>
    <w:rsid w:val="00790033"/>
    <w:rsid w:val="00790858"/>
    <w:rsid w:val="00790B29"/>
    <w:rsid w:val="00790B3E"/>
    <w:rsid w:val="00790D7B"/>
    <w:rsid w:val="00790D93"/>
    <w:rsid w:val="00791CD7"/>
    <w:rsid w:val="00791F2C"/>
    <w:rsid w:val="007923B8"/>
    <w:rsid w:val="00792492"/>
    <w:rsid w:val="00792D22"/>
    <w:rsid w:val="007938EF"/>
    <w:rsid w:val="0079430D"/>
    <w:rsid w:val="007950D8"/>
    <w:rsid w:val="007953B9"/>
    <w:rsid w:val="007962B6"/>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12F"/>
    <w:rsid w:val="007B3291"/>
    <w:rsid w:val="007B3771"/>
    <w:rsid w:val="007B5385"/>
    <w:rsid w:val="007B547C"/>
    <w:rsid w:val="007B63C3"/>
    <w:rsid w:val="007B63FB"/>
    <w:rsid w:val="007B668E"/>
    <w:rsid w:val="007B70C3"/>
    <w:rsid w:val="007B75AB"/>
    <w:rsid w:val="007B7616"/>
    <w:rsid w:val="007B7A0C"/>
    <w:rsid w:val="007B7C23"/>
    <w:rsid w:val="007B7FFE"/>
    <w:rsid w:val="007C0255"/>
    <w:rsid w:val="007C052A"/>
    <w:rsid w:val="007C09C8"/>
    <w:rsid w:val="007C0BDB"/>
    <w:rsid w:val="007C0C22"/>
    <w:rsid w:val="007C13ED"/>
    <w:rsid w:val="007C1651"/>
    <w:rsid w:val="007C19EA"/>
    <w:rsid w:val="007C1A04"/>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58C"/>
    <w:rsid w:val="00841859"/>
    <w:rsid w:val="00842420"/>
    <w:rsid w:val="008429CF"/>
    <w:rsid w:val="00843638"/>
    <w:rsid w:val="00843883"/>
    <w:rsid w:val="0084405B"/>
    <w:rsid w:val="008443C4"/>
    <w:rsid w:val="008446E2"/>
    <w:rsid w:val="0084493A"/>
    <w:rsid w:val="00844CEC"/>
    <w:rsid w:val="00844DED"/>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F28"/>
    <w:rsid w:val="00863708"/>
    <w:rsid w:val="008638A1"/>
    <w:rsid w:val="00863971"/>
    <w:rsid w:val="00863DEB"/>
    <w:rsid w:val="008647FE"/>
    <w:rsid w:val="0086494C"/>
    <w:rsid w:val="00864D34"/>
    <w:rsid w:val="00864D69"/>
    <w:rsid w:val="0086517F"/>
    <w:rsid w:val="008651F9"/>
    <w:rsid w:val="00865B0D"/>
    <w:rsid w:val="008663F5"/>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2085"/>
    <w:rsid w:val="008833F1"/>
    <w:rsid w:val="00883C32"/>
    <w:rsid w:val="00883CD5"/>
    <w:rsid w:val="00883E9B"/>
    <w:rsid w:val="00884360"/>
    <w:rsid w:val="00884ADD"/>
    <w:rsid w:val="00885683"/>
    <w:rsid w:val="00885CDD"/>
    <w:rsid w:val="008862EF"/>
    <w:rsid w:val="008874C6"/>
    <w:rsid w:val="008877B1"/>
    <w:rsid w:val="00887874"/>
    <w:rsid w:val="00887B8D"/>
    <w:rsid w:val="00887E41"/>
    <w:rsid w:val="0089054E"/>
    <w:rsid w:val="008907FD"/>
    <w:rsid w:val="00890BCA"/>
    <w:rsid w:val="00890F02"/>
    <w:rsid w:val="008914C4"/>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78"/>
    <w:rsid w:val="008A16EA"/>
    <w:rsid w:val="008A19CD"/>
    <w:rsid w:val="008A2862"/>
    <w:rsid w:val="008A2C5D"/>
    <w:rsid w:val="008A2E6C"/>
    <w:rsid w:val="008A2F60"/>
    <w:rsid w:val="008A3046"/>
    <w:rsid w:val="008A3DF9"/>
    <w:rsid w:val="008A4C87"/>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53C"/>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5F9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6FFE"/>
    <w:rsid w:val="00957B9C"/>
    <w:rsid w:val="00957C86"/>
    <w:rsid w:val="0096019A"/>
    <w:rsid w:val="00960F15"/>
    <w:rsid w:val="00961A98"/>
    <w:rsid w:val="009620E6"/>
    <w:rsid w:val="009623AB"/>
    <w:rsid w:val="009628F8"/>
    <w:rsid w:val="00962AFE"/>
    <w:rsid w:val="00962BD5"/>
    <w:rsid w:val="009631BA"/>
    <w:rsid w:val="009631C3"/>
    <w:rsid w:val="00963456"/>
    <w:rsid w:val="0096378F"/>
    <w:rsid w:val="00963EA1"/>
    <w:rsid w:val="00964131"/>
    <w:rsid w:val="00964206"/>
    <w:rsid w:val="009646D4"/>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226"/>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876"/>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2281"/>
    <w:rsid w:val="009B22EC"/>
    <w:rsid w:val="009B3317"/>
    <w:rsid w:val="009B3CAA"/>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08AB"/>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40"/>
    <w:rsid w:val="00A01D7B"/>
    <w:rsid w:val="00A01FC1"/>
    <w:rsid w:val="00A0211B"/>
    <w:rsid w:val="00A02C95"/>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AC9"/>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446B"/>
    <w:rsid w:val="00A25337"/>
    <w:rsid w:val="00A254D0"/>
    <w:rsid w:val="00A25E59"/>
    <w:rsid w:val="00A25FA0"/>
    <w:rsid w:val="00A2678B"/>
    <w:rsid w:val="00A278CE"/>
    <w:rsid w:val="00A30B98"/>
    <w:rsid w:val="00A30FA3"/>
    <w:rsid w:val="00A31884"/>
    <w:rsid w:val="00A31A3C"/>
    <w:rsid w:val="00A320C1"/>
    <w:rsid w:val="00A321B6"/>
    <w:rsid w:val="00A32E8A"/>
    <w:rsid w:val="00A33F37"/>
    <w:rsid w:val="00A342AB"/>
    <w:rsid w:val="00A34481"/>
    <w:rsid w:val="00A34900"/>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72B"/>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1E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4EF8"/>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AA"/>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11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C08"/>
    <w:rsid w:val="00B660B9"/>
    <w:rsid w:val="00B66329"/>
    <w:rsid w:val="00B66E6C"/>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077"/>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3E9"/>
    <w:rsid w:val="00BE2903"/>
    <w:rsid w:val="00BE2E8B"/>
    <w:rsid w:val="00BE318A"/>
    <w:rsid w:val="00BE349E"/>
    <w:rsid w:val="00BE35DA"/>
    <w:rsid w:val="00BE44F2"/>
    <w:rsid w:val="00BF0A46"/>
    <w:rsid w:val="00BF0E8E"/>
    <w:rsid w:val="00BF0FB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84A"/>
    <w:rsid w:val="00C02A99"/>
    <w:rsid w:val="00C03F48"/>
    <w:rsid w:val="00C03F51"/>
    <w:rsid w:val="00C0422A"/>
    <w:rsid w:val="00C0501B"/>
    <w:rsid w:val="00C05C5B"/>
    <w:rsid w:val="00C05DDE"/>
    <w:rsid w:val="00C0648F"/>
    <w:rsid w:val="00C06812"/>
    <w:rsid w:val="00C06DBD"/>
    <w:rsid w:val="00C10466"/>
    <w:rsid w:val="00C108E2"/>
    <w:rsid w:val="00C10CC7"/>
    <w:rsid w:val="00C1112B"/>
    <w:rsid w:val="00C111ED"/>
    <w:rsid w:val="00C114E1"/>
    <w:rsid w:val="00C11CD0"/>
    <w:rsid w:val="00C11DF8"/>
    <w:rsid w:val="00C11F38"/>
    <w:rsid w:val="00C13225"/>
    <w:rsid w:val="00C136A2"/>
    <w:rsid w:val="00C14164"/>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4687"/>
    <w:rsid w:val="00C351A6"/>
    <w:rsid w:val="00C356D3"/>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5F89"/>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6EF4"/>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1FEF"/>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A7D"/>
    <w:rsid w:val="00CC0ABB"/>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0081"/>
    <w:rsid w:val="00CE158F"/>
    <w:rsid w:val="00CE1872"/>
    <w:rsid w:val="00CE1983"/>
    <w:rsid w:val="00CE2642"/>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6791"/>
    <w:rsid w:val="00CE71E9"/>
    <w:rsid w:val="00CE7B1F"/>
    <w:rsid w:val="00CE7F9D"/>
    <w:rsid w:val="00CF0519"/>
    <w:rsid w:val="00CF0663"/>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0FC5"/>
    <w:rsid w:val="00D1160E"/>
    <w:rsid w:val="00D12C10"/>
    <w:rsid w:val="00D1305C"/>
    <w:rsid w:val="00D13087"/>
    <w:rsid w:val="00D137F1"/>
    <w:rsid w:val="00D13856"/>
    <w:rsid w:val="00D13A97"/>
    <w:rsid w:val="00D14643"/>
    <w:rsid w:val="00D16B51"/>
    <w:rsid w:val="00D16FA0"/>
    <w:rsid w:val="00D17378"/>
    <w:rsid w:val="00D17B50"/>
    <w:rsid w:val="00D2017F"/>
    <w:rsid w:val="00D206F5"/>
    <w:rsid w:val="00D21449"/>
    <w:rsid w:val="00D216B2"/>
    <w:rsid w:val="00D222F1"/>
    <w:rsid w:val="00D22940"/>
    <w:rsid w:val="00D23974"/>
    <w:rsid w:val="00D23C96"/>
    <w:rsid w:val="00D24E2E"/>
    <w:rsid w:val="00D2519A"/>
    <w:rsid w:val="00D25462"/>
    <w:rsid w:val="00D25507"/>
    <w:rsid w:val="00D25D83"/>
    <w:rsid w:val="00D2632E"/>
    <w:rsid w:val="00D26479"/>
    <w:rsid w:val="00D26DCE"/>
    <w:rsid w:val="00D27629"/>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3EEA"/>
    <w:rsid w:val="00D34138"/>
    <w:rsid w:val="00D341F3"/>
    <w:rsid w:val="00D34548"/>
    <w:rsid w:val="00D34914"/>
    <w:rsid w:val="00D36606"/>
    <w:rsid w:val="00D36816"/>
    <w:rsid w:val="00D36CD7"/>
    <w:rsid w:val="00D36ED9"/>
    <w:rsid w:val="00D37A37"/>
    <w:rsid w:val="00D4101D"/>
    <w:rsid w:val="00D4128C"/>
    <w:rsid w:val="00D42685"/>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B21"/>
    <w:rsid w:val="00D77D3C"/>
    <w:rsid w:val="00D80021"/>
    <w:rsid w:val="00D807E5"/>
    <w:rsid w:val="00D80803"/>
    <w:rsid w:val="00D80843"/>
    <w:rsid w:val="00D81B8F"/>
    <w:rsid w:val="00D820AA"/>
    <w:rsid w:val="00D833BE"/>
    <w:rsid w:val="00D84908"/>
    <w:rsid w:val="00D84C22"/>
    <w:rsid w:val="00D84F2D"/>
    <w:rsid w:val="00D8562F"/>
    <w:rsid w:val="00D858D9"/>
    <w:rsid w:val="00D85B15"/>
    <w:rsid w:val="00D8724C"/>
    <w:rsid w:val="00D8796D"/>
    <w:rsid w:val="00D87E37"/>
    <w:rsid w:val="00D87F8C"/>
    <w:rsid w:val="00D9027A"/>
    <w:rsid w:val="00D90280"/>
    <w:rsid w:val="00D90A85"/>
    <w:rsid w:val="00D90DF2"/>
    <w:rsid w:val="00D923F7"/>
    <w:rsid w:val="00D9257B"/>
    <w:rsid w:val="00D92936"/>
    <w:rsid w:val="00D929A3"/>
    <w:rsid w:val="00D93004"/>
    <w:rsid w:val="00D930C0"/>
    <w:rsid w:val="00D936B2"/>
    <w:rsid w:val="00D93711"/>
    <w:rsid w:val="00D938C1"/>
    <w:rsid w:val="00D939E9"/>
    <w:rsid w:val="00D942C4"/>
    <w:rsid w:val="00D94901"/>
    <w:rsid w:val="00D94B14"/>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3EE6"/>
    <w:rsid w:val="00DA466E"/>
    <w:rsid w:val="00DA47A8"/>
    <w:rsid w:val="00DA524D"/>
    <w:rsid w:val="00DA5EAB"/>
    <w:rsid w:val="00DA6F45"/>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9B3"/>
    <w:rsid w:val="00DB7C3F"/>
    <w:rsid w:val="00DC0172"/>
    <w:rsid w:val="00DC01C9"/>
    <w:rsid w:val="00DC039D"/>
    <w:rsid w:val="00DC103E"/>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56E"/>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79"/>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823"/>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647"/>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6B76"/>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3B3"/>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CA9"/>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9B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1C9"/>
    <w:rsid w:val="00F107E3"/>
    <w:rsid w:val="00F109C7"/>
    <w:rsid w:val="00F11525"/>
    <w:rsid w:val="00F1193E"/>
    <w:rsid w:val="00F11BAF"/>
    <w:rsid w:val="00F11CE3"/>
    <w:rsid w:val="00F12825"/>
    <w:rsid w:val="00F132DC"/>
    <w:rsid w:val="00F13644"/>
    <w:rsid w:val="00F136C0"/>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AC0"/>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FD3"/>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D27"/>
    <w:rsid w:val="00F62EE5"/>
    <w:rsid w:val="00F63BB0"/>
    <w:rsid w:val="00F64C7D"/>
    <w:rsid w:val="00F64FDB"/>
    <w:rsid w:val="00F65586"/>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2DF0"/>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1D"/>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69C"/>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C6E7C"/>
    <w:rsid w:val="00FC7C98"/>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D7DC4"/>
    <w:rsid w:val="00FE0522"/>
    <w:rsid w:val="00FE1050"/>
    <w:rsid w:val="00FE116B"/>
    <w:rsid w:val="00FE153D"/>
    <w:rsid w:val="00FE1DD3"/>
    <w:rsid w:val="00FE2700"/>
    <w:rsid w:val="00FE27F4"/>
    <w:rsid w:val="00FE3184"/>
    <w:rsid w:val="00FE374D"/>
    <w:rsid w:val="00FE3887"/>
    <w:rsid w:val="00FE3BFD"/>
    <w:rsid w:val="00FE41B2"/>
    <w:rsid w:val="00FE42BA"/>
    <w:rsid w:val="00FE4C90"/>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CE3070"/>
    <w:rsid w:val="02142F2D"/>
    <w:rsid w:val="02A5B310"/>
    <w:rsid w:val="02FA251E"/>
    <w:rsid w:val="036443BF"/>
    <w:rsid w:val="036F9FAF"/>
    <w:rsid w:val="03AC7A14"/>
    <w:rsid w:val="055AB46E"/>
    <w:rsid w:val="05B482E3"/>
    <w:rsid w:val="060EA3DB"/>
    <w:rsid w:val="06136A60"/>
    <w:rsid w:val="063653B2"/>
    <w:rsid w:val="07AA743C"/>
    <w:rsid w:val="0825C528"/>
    <w:rsid w:val="08ED0F14"/>
    <w:rsid w:val="09F63DB7"/>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1E5E47E0"/>
    <w:rsid w:val="2056071E"/>
    <w:rsid w:val="213B23AA"/>
    <w:rsid w:val="21A86AF2"/>
    <w:rsid w:val="21D19061"/>
    <w:rsid w:val="21E662A0"/>
    <w:rsid w:val="225CA34E"/>
    <w:rsid w:val="23272055"/>
    <w:rsid w:val="23C14DE6"/>
    <w:rsid w:val="242F06C7"/>
    <w:rsid w:val="24DF3391"/>
    <w:rsid w:val="24F4134C"/>
    <w:rsid w:val="253C2C55"/>
    <w:rsid w:val="2657C157"/>
    <w:rsid w:val="26789B7A"/>
    <w:rsid w:val="27D707DD"/>
    <w:rsid w:val="2804448C"/>
    <w:rsid w:val="29F468E2"/>
    <w:rsid w:val="2A115A7D"/>
    <w:rsid w:val="2A5453AE"/>
    <w:rsid w:val="2AC75CEF"/>
    <w:rsid w:val="2AF6E43E"/>
    <w:rsid w:val="2B4D64D2"/>
    <w:rsid w:val="2B7872A7"/>
    <w:rsid w:val="2D834DF9"/>
    <w:rsid w:val="2E0B5AC1"/>
    <w:rsid w:val="2E29257B"/>
    <w:rsid w:val="2E715A7F"/>
    <w:rsid w:val="2F33A853"/>
    <w:rsid w:val="2F3A210B"/>
    <w:rsid w:val="2F5F874C"/>
    <w:rsid w:val="3003D639"/>
    <w:rsid w:val="3022A7F5"/>
    <w:rsid w:val="303C00AD"/>
    <w:rsid w:val="30CF78B4"/>
    <w:rsid w:val="325B8041"/>
    <w:rsid w:val="32E05DA0"/>
    <w:rsid w:val="34A1E81C"/>
    <w:rsid w:val="34F274B6"/>
    <w:rsid w:val="36EC78EE"/>
    <w:rsid w:val="36F4710C"/>
    <w:rsid w:val="3785263D"/>
    <w:rsid w:val="37B73D70"/>
    <w:rsid w:val="38657F1D"/>
    <w:rsid w:val="38CA6AD2"/>
    <w:rsid w:val="390C2635"/>
    <w:rsid w:val="3920A23A"/>
    <w:rsid w:val="3A105739"/>
    <w:rsid w:val="3AD4415E"/>
    <w:rsid w:val="3AE9E302"/>
    <w:rsid w:val="3B102C79"/>
    <w:rsid w:val="3B9683F7"/>
    <w:rsid w:val="3BCB3C2E"/>
    <w:rsid w:val="3CAB666A"/>
    <w:rsid w:val="3E1B1B0E"/>
    <w:rsid w:val="40993BDC"/>
    <w:rsid w:val="411272C2"/>
    <w:rsid w:val="4284D176"/>
    <w:rsid w:val="42E0FEE6"/>
    <w:rsid w:val="43168137"/>
    <w:rsid w:val="437A6A42"/>
    <w:rsid w:val="43960ACF"/>
    <w:rsid w:val="446868FA"/>
    <w:rsid w:val="449EE389"/>
    <w:rsid w:val="44A8FB23"/>
    <w:rsid w:val="4504322B"/>
    <w:rsid w:val="4638CD78"/>
    <w:rsid w:val="469E78D7"/>
    <w:rsid w:val="471E9E97"/>
    <w:rsid w:val="47E60071"/>
    <w:rsid w:val="484339E3"/>
    <w:rsid w:val="484B24D9"/>
    <w:rsid w:val="48703D10"/>
    <w:rsid w:val="48C08A7A"/>
    <w:rsid w:val="49550E02"/>
    <w:rsid w:val="499D5E6E"/>
    <w:rsid w:val="4A336D75"/>
    <w:rsid w:val="4A7BDDE7"/>
    <w:rsid w:val="4AD3BACB"/>
    <w:rsid w:val="4B428375"/>
    <w:rsid w:val="4B8F2946"/>
    <w:rsid w:val="4CBE2078"/>
    <w:rsid w:val="4D338AB3"/>
    <w:rsid w:val="4DEF22D3"/>
    <w:rsid w:val="4E973839"/>
    <w:rsid w:val="4F4D50CB"/>
    <w:rsid w:val="512C7C40"/>
    <w:rsid w:val="515AB37A"/>
    <w:rsid w:val="5189942C"/>
    <w:rsid w:val="524119F2"/>
    <w:rsid w:val="52F683DB"/>
    <w:rsid w:val="532B3C12"/>
    <w:rsid w:val="548A223D"/>
    <w:rsid w:val="55FA4715"/>
    <w:rsid w:val="5658C53A"/>
    <w:rsid w:val="569C1CFF"/>
    <w:rsid w:val="583BAD14"/>
    <w:rsid w:val="584C3F6D"/>
    <w:rsid w:val="58ED34F0"/>
    <w:rsid w:val="5B58F1E4"/>
    <w:rsid w:val="5CD15AEC"/>
    <w:rsid w:val="5D627C35"/>
    <w:rsid w:val="5E1E1829"/>
    <w:rsid w:val="5EE1B42A"/>
    <w:rsid w:val="607D848B"/>
    <w:rsid w:val="61981D74"/>
    <w:rsid w:val="61D6BAE2"/>
    <w:rsid w:val="629625B9"/>
    <w:rsid w:val="633AA146"/>
    <w:rsid w:val="64D671A7"/>
    <w:rsid w:val="650E5BA4"/>
    <w:rsid w:val="66F3CCEC"/>
    <w:rsid w:val="67AF5CA0"/>
    <w:rsid w:val="6B7D8026"/>
    <w:rsid w:val="6BED3289"/>
    <w:rsid w:val="6CB288AC"/>
    <w:rsid w:val="6CB29864"/>
    <w:rsid w:val="6CDEAB8A"/>
    <w:rsid w:val="6DAB702B"/>
    <w:rsid w:val="6E9858D8"/>
    <w:rsid w:val="6EA8BB6A"/>
    <w:rsid w:val="6EFA4BB6"/>
    <w:rsid w:val="6F16824D"/>
    <w:rsid w:val="6F9619D1"/>
    <w:rsid w:val="700A1C1E"/>
    <w:rsid w:val="70333928"/>
    <w:rsid w:val="71104140"/>
    <w:rsid w:val="712F5AB8"/>
    <w:rsid w:val="724B2FE2"/>
    <w:rsid w:val="74065B69"/>
    <w:rsid w:val="743E1546"/>
    <w:rsid w:val="749958C6"/>
    <w:rsid w:val="74A01916"/>
    <w:rsid w:val="74F482F7"/>
    <w:rsid w:val="759EF8DD"/>
    <w:rsid w:val="75AED98F"/>
    <w:rsid w:val="75FCB035"/>
    <w:rsid w:val="77392A14"/>
    <w:rsid w:val="77467F07"/>
    <w:rsid w:val="77E0AB9D"/>
    <w:rsid w:val="780660C3"/>
    <w:rsid w:val="788D7F63"/>
    <w:rsid w:val="78DAB8D5"/>
    <w:rsid w:val="78F9E42E"/>
    <w:rsid w:val="79546C12"/>
    <w:rsid w:val="7A70CAD6"/>
    <w:rsid w:val="7B63C47B"/>
    <w:rsid w:val="7C19F02A"/>
    <w:rsid w:val="7C6560A6"/>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AE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qFormat="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67" w:qFormat="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252"/>
    <w:rPr>
      <w:rFonts w:ascii="Ecofont_Spranq_eco_Sans" w:eastAsiaTheme="minorEastAsia" w:hAnsi="Ecofont_Spranq_eco_Sans" w:cs="Tahoma"/>
      <w:sz w:val="24"/>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rFonts w:hint="default"/>
      <w:sz w:val="24"/>
      <w:vertAlign w:val="superscript"/>
    </w:rPr>
  </w:style>
  <w:style w:type="character" w:styleId="Hyperlink">
    <w:name w:val="Hyperlink"/>
    <w:basedOn w:val="Fontepargpadro"/>
    <w:uiPriority w:val="99"/>
    <w:qFormat/>
    <w:rPr>
      <w:color w:val="000080"/>
      <w:u w:val="single"/>
    </w:rPr>
  </w:style>
  <w:style w:type="paragraph" w:styleId="Sumrio2">
    <w:name w:val="toc 2"/>
    <w:basedOn w:val="Normal"/>
    <w:next w:val="Normal"/>
    <w:uiPriority w:val="39"/>
    <w:unhideWhenUsed/>
    <w:qFormat/>
    <w:pPr>
      <w:spacing w:after="100"/>
      <w:ind w:left="240"/>
    </w:pPr>
  </w:style>
  <w:style w:type="paragraph" w:styleId="Corpodetexto">
    <w:name w:val="Body Text"/>
    <w:basedOn w:val="Normal"/>
    <w:link w:val="CorpodetextoChar"/>
    <w:uiPriority w:val="99"/>
    <w:unhideWhenUsed/>
    <w:qFormat/>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orpodetexto3">
    <w:name w:val="Body Text 3"/>
    <w:basedOn w:val="Normal"/>
    <w:link w:val="Corpodetexto3Char"/>
    <w:qFormat/>
    <w:pPr>
      <w:tabs>
        <w:tab w:val="left" w:pos="1701"/>
      </w:tabs>
      <w:spacing w:after="120" w:line="340" w:lineRule="exact"/>
    </w:pPr>
    <w:rPr>
      <w:strike/>
      <w:color w:val="FF0000"/>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Recuodecorpodetexto3">
    <w:name w:val="Body Text Indent 3"/>
    <w:basedOn w:val="Normal"/>
    <w:link w:val="Recuodecorpodetexto3Char"/>
    <w:uiPriority w:val="99"/>
    <w:qFormat/>
    <w:pPr>
      <w:suppressAutoHyphens/>
      <w:ind w:left="1821" w:hanging="360"/>
    </w:pPr>
    <w:rPr>
      <w:szCs w:val="20"/>
    </w:rPr>
  </w:style>
  <w:style w:type="paragraph" w:styleId="Textodebalo">
    <w:name w:val="Balloon Text"/>
    <w:basedOn w:val="Normal"/>
    <w:link w:val="TextodebaloChar"/>
    <w:uiPriority w:val="99"/>
    <w:qFormat/>
    <w:rPr>
      <w:rFonts w:ascii="Tahoma" w:hAnsi="Tahoma"/>
      <w:sz w:val="16"/>
      <w:szCs w:val="16"/>
    </w:rPr>
  </w:style>
  <w:style w:type="paragraph" w:styleId="Textodenotaderodap">
    <w:name w:val="footnote text"/>
    <w:basedOn w:val="Normal"/>
    <w:link w:val="TextodenotaderodapChar"/>
    <w:uiPriority w:val="99"/>
    <w:semiHidden/>
    <w:unhideWhenUsed/>
    <w:qFormat/>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aliases w:val="TCU,Citação AGU,NotaExplicativa"/>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uiPriority w:val="99"/>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uiPriority w:val="99"/>
    <w:qFormat/>
    <w:rPr>
      <w:rFonts w:eastAsia="Times New Roman"/>
      <w:sz w:val="24"/>
      <w:szCs w:val="24"/>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basedOn w:val="Normal"/>
    <w:link w:val="Nivel2Char"/>
    <w:qFormat/>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qFormat/>
    <w:pPr>
      <w:numPr>
        <w:ilvl w:val="0"/>
        <w:numId w:val="0"/>
      </w:numPr>
      <w:ind w:left="360" w:hanging="360"/>
    </w:pPr>
    <w:rPr>
      <w:b/>
    </w:rPr>
  </w:style>
  <w:style w:type="paragraph" w:customStyle="1" w:styleId="Nivel3">
    <w:name w:val="Nivel 3"/>
    <w:basedOn w:val="Nivel2"/>
    <w:link w:val="Nivel3Char"/>
    <w:qFormat/>
    <w:pPr>
      <w:numPr>
        <w:ilvl w:val="2"/>
      </w:numPr>
      <w:ind w:left="284" w:firstLine="0"/>
    </w:p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851" w:firstLine="0"/>
    </w:pPr>
  </w:style>
  <w:style w:type="character" w:customStyle="1" w:styleId="Nivel4Char">
    <w:name w:val="Nivel 4 Char"/>
    <w:basedOn w:val="Fontepargpadro"/>
    <w:link w:val="Nivel4"/>
    <w:qFormat/>
    <w:rPr>
      <w:rFonts w:ascii="Arial" w:eastAsiaTheme="minorEastAsia" w:hAnsi="Arial" w:cs="Arial"/>
    </w:rPr>
  </w:style>
  <w:style w:type="paragraph" w:customStyle="1" w:styleId="textbody">
    <w:name w:val="textbody"/>
    <w:basedOn w:val="Normal"/>
    <w:qFormat/>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paragraph" w:customStyle="1" w:styleId="Reviso1">
    <w:name w:val="Revisão1"/>
    <w:hidden/>
    <w:uiPriority w:val="99"/>
    <w:semiHidden/>
    <w:qFormat/>
    <w:rPr>
      <w:rFonts w:ascii="Ecofont_Spranq_eco_Sans" w:eastAsia="Times New Roman" w:hAnsi="Ecofont_Spranq_eco_Sans" w:cs="Tahoma"/>
      <w:sz w:val="24"/>
      <w:szCs w:val="24"/>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rPr>
  </w:style>
  <w:style w:type="paragraph" w:customStyle="1" w:styleId="xwestern">
    <w:name w:val="x_western"/>
    <w:basedOn w:val="Normal"/>
    <w:qFormat/>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Nivel2Char">
    <w:name w:val="Nivel 2 Char"/>
    <w:basedOn w:val="Fontepargpadro"/>
    <w:link w:val="Nivel2"/>
    <w:qFormat/>
    <w:locked/>
    <w:rPr>
      <w:rFonts w:ascii="Arial" w:eastAsiaTheme="minorEastAsia" w:hAnsi="Arial" w:cs="Arial"/>
      <w:color w:val="000000"/>
    </w:rPr>
  </w:style>
  <w:style w:type="paragraph" w:customStyle="1" w:styleId="Nvel2Opcional">
    <w:name w:val="Nível 2 Opcional"/>
    <w:basedOn w:val="Nivel2"/>
    <w:link w:val="Nvel2OpcionalChar"/>
    <w:qFormat/>
    <w:pPr>
      <w:numPr>
        <w:ilvl w:val="0"/>
        <w:numId w:val="0"/>
      </w:numPr>
      <w:ind w:left="432" w:hanging="432"/>
    </w:pPr>
    <w:rPr>
      <w:rFonts w:eastAsia="Times New Roman"/>
      <w:i/>
      <w:color w:val="FF0000"/>
    </w:rPr>
  </w:style>
  <w:style w:type="paragraph" w:customStyle="1" w:styleId="Nvel3Opcional">
    <w:name w:val="Nível 3 Opcional"/>
    <w:basedOn w:val="Nivel3"/>
    <w:link w:val="Nvel3OpcionalChar"/>
    <w:qFormat/>
    <w:pPr>
      <w:numPr>
        <w:ilvl w:val="0"/>
        <w:numId w:val="0"/>
      </w:numPr>
      <w:ind w:left="1072" w:hanging="504"/>
    </w:pPr>
    <w:rPr>
      <w:rFonts w:eastAsia="Times New Roman"/>
      <w:i/>
      <w:iCs/>
      <w:color w:val="FF000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qFormat/>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qFormat/>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qFormat/>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qFormat/>
  </w:style>
  <w:style w:type="paragraph" w:customStyle="1" w:styleId="Standard">
    <w:name w:val="Standard"/>
    <w:qFormat/>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pPr>
      <w:spacing w:after="140" w:line="276" w:lineRule="auto"/>
    </w:p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ou">
    <w:name w:val="ou"/>
    <w:basedOn w:val="PargrafodaLista"/>
    <w:link w:val="ouChar"/>
    <w:qFormat/>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qFormat/>
    <w:rPr>
      <w:rFonts w:ascii="Arial" w:eastAsiaTheme="minorHAnsi" w:hAnsi="Arial" w:cs="Arial"/>
      <w:b/>
      <w:bCs/>
      <w:i/>
      <w:iCs/>
      <w:color w:val="FF0000"/>
      <w:sz w:val="24"/>
      <w:szCs w:val="24"/>
      <w:u w:val="single"/>
      <w:lang w:eastAsia="pt-BR"/>
    </w:rPr>
  </w:style>
  <w:style w:type="paragraph" w:customStyle="1" w:styleId="dou-paragraph">
    <w:name w:val="dou-paragraph"/>
    <w:basedOn w:val="Normal"/>
    <w:qFormat/>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pPr>
      <w:ind w:left="6670" w:hanging="432"/>
    </w:pPr>
    <w:rPr>
      <w:i/>
      <w:iCs/>
      <w:color w:val="FF0000"/>
    </w:rPr>
  </w:style>
  <w:style w:type="paragraph" w:customStyle="1" w:styleId="Nvel3-R">
    <w:name w:val="Nível 3-R"/>
    <w:basedOn w:val="Nivel3"/>
    <w:link w:val="Nvel3-RChar"/>
    <w:qFormat/>
    <w:rPr>
      <w:i/>
      <w:iCs/>
      <w:color w:val="FF0000"/>
    </w:rPr>
  </w:style>
  <w:style w:type="character" w:customStyle="1" w:styleId="Nvel2-RedChar">
    <w:name w:val="Nível 2 -Red Char"/>
    <w:basedOn w:val="Nivel2Char"/>
    <w:link w:val="Nvel2-Red"/>
    <w:qFormat/>
    <w:rPr>
      <w:rFonts w:ascii="Arial" w:eastAsiaTheme="minorEastAsia" w:hAnsi="Arial" w:cs="Arial"/>
      <w:i/>
      <w:iCs/>
      <w:color w:val="FF0000"/>
    </w:rPr>
  </w:style>
  <w:style w:type="paragraph" w:customStyle="1" w:styleId="Nvel4-R">
    <w:name w:val="Nível 4-R"/>
    <w:basedOn w:val="Nivel4"/>
    <w:link w:val="Nvel4-RChar"/>
    <w:qFormat/>
    <w:rPr>
      <w:i/>
      <w:iCs/>
      <w:color w:val="FF0000"/>
    </w:rPr>
  </w:style>
  <w:style w:type="character" w:customStyle="1" w:styleId="Nivel3Char">
    <w:name w:val="Nivel 3 Char"/>
    <w:basedOn w:val="Fontepargpadro"/>
    <w:link w:val="Nivel3"/>
    <w:qFormat/>
    <w:rPr>
      <w:rFonts w:ascii="Arial" w:eastAsiaTheme="minorEastAsia" w:hAnsi="Arial" w:cs="Arial"/>
      <w:color w:val="000000"/>
    </w:rPr>
  </w:style>
  <w:style w:type="character" w:customStyle="1" w:styleId="Nvel3-RChar">
    <w:name w:val="Nível 3-R Char"/>
    <w:basedOn w:val="Nivel3Char"/>
    <w:link w:val="Nvel3-R"/>
    <w:qFormat/>
    <w:rPr>
      <w:rFonts w:ascii="Arial" w:eastAsiaTheme="minorEastAsia" w:hAnsi="Arial" w:cs="Arial"/>
      <w:i/>
      <w:iCs/>
      <w:color w:val="FF0000"/>
    </w:rPr>
  </w:style>
  <w:style w:type="paragraph" w:customStyle="1" w:styleId="Nvel1-SemNum">
    <w:name w:val="Nível 1-Sem Num"/>
    <w:basedOn w:val="Nivel01"/>
    <w:link w:val="Nvel1-SemNumChar"/>
    <w:qFormat/>
    <w:pPr>
      <w:numPr>
        <w:numId w:val="0"/>
      </w:numPr>
      <w:outlineLvl w:val="1"/>
    </w:pPr>
    <w:rPr>
      <w:color w:val="FF0000"/>
    </w:rPr>
  </w:style>
  <w:style w:type="character" w:customStyle="1" w:styleId="Nvel4-RChar">
    <w:name w:val="Nível 4-R Char"/>
    <w:basedOn w:val="Nivel4Char"/>
    <w:link w:val="Nvel4-R"/>
    <w:qFormat/>
    <w:rPr>
      <w:rFonts w:ascii="Arial" w:eastAsiaTheme="minorEastAsia" w:hAnsi="Arial" w:cs="Arial"/>
      <w:i/>
      <w:iCs/>
      <w:color w:val="FF0000"/>
    </w:rPr>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Nvel1-SemNumChar">
    <w:name w:val="Nível 1-Sem Num Char"/>
    <w:basedOn w:val="Nivel01Char"/>
    <w:link w:val="Nvel1-SemNum"/>
    <w:qFormat/>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pPr>
      <w:overflowPunct w:val="0"/>
    </w:pPr>
    <w:rPr>
      <w:szCs w:val="20"/>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qFormat/>
    <w:rPr>
      <w:rFonts w:ascii="Arial" w:eastAsia="Arial" w:hAnsi="Arial" w:cs="Arial"/>
      <w:bCs/>
      <w:lang w:eastAsia="pt-BR"/>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rPr>
  </w:style>
  <w:style w:type="paragraph" w:customStyle="1" w:styleId="CabealhodoSumrio1">
    <w:name w:val="Cabeçalho do Sumário1"/>
    <w:basedOn w:val="Ttulo1"/>
    <w:next w:val="Normal"/>
    <w:uiPriority w:val="39"/>
    <w:unhideWhenUsed/>
    <w:qFormat/>
    <w:pPr>
      <w:spacing w:before="240" w:line="259" w:lineRule="auto"/>
      <w:outlineLvl w:val="9"/>
    </w:pPr>
    <w:rPr>
      <w:b w:val="0"/>
      <w:bCs w:val="0"/>
      <w:sz w:val="32"/>
      <w:szCs w:val="32"/>
    </w:rPr>
  </w:style>
  <w:style w:type="character" w:customStyle="1" w:styleId="MenoPendente6">
    <w:name w:val="Menção Pendente6"/>
    <w:basedOn w:val="Fontepargpadro"/>
    <w:uiPriority w:val="99"/>
    <w:semiHidden/>
    <w:unhideWhenUsed/>
    <w:qFormat/>
    <w:rPr>
      <w:color w:val="605E5C"/>
      <w:shd w:val="clear" w:color="auto" w:fill="E1DFDD"/>
    </w:rPr>
  </w:style>
  <w:style w:type="character" w:customStyle="1" w:styleId="Mentionnonrsolue1">
    <w:name w:val="Mention non résolue1"/>
    <w:basedOn w:val="Fontepargpadro"/>
    <w:uiPriority w:val="99"/>
    <w:semiHidden/>
    <w:unhideWhenUsed/>
    <w:qFormat/>
    <w:rPr>
      <w:color w:val="605E5C"/>
      <w:shd w:val="clear" w:color="auto" w:fill="E1DFDD"/>
    </w:rPr>
  </w:style>
  <w:style w:type="character" w:customStyle="1" w:styleId="MenoPendente7">
    <w:name w:val="Menção Pendente7"/>
    <w:basedOn w:val="Fontepargpadro"/>
    <w:uiPriority w:val="99"/>
    <w:semiHidden/>
    <w:unhideWhenUsed/>
    <w:qFormat/>
    <w:rPr>
      <w:color w:val="605E5C"/>
      <w:shd w:val="clear" w:color="auto" w:fill="E1DFDD"/>
    </w:rPr>
  </w:style>
  <w:style w:type="paragraph" w:customStyle="1" w:styleId="11-Numerao1">
    <w:name w:val="1.1 - Numeração 1"/>
    <w:basedOn w:val="Normal"/>
    <w:qFormat/>
    <w:pPr>
      <w:tabs>
        <w:tab w:val="left" w:pos="0"/>
      </w:tabs>
      <w:spacing w:before="100" w:beforeAutospacing="1" w:after="100" w:afterAutospacing="1"/>
      <w:jc w:val="both"/>
    </w:pPr>
    <w:rPr>
      <w:rFonts w:ascii="Arial" w:hAnsi="Arial" w:cs="Arial"/>
      <w:sz w:val="22"/>
      <w:szCs w:val="22"/>
      <w:shd w:val="clear" w:color="auto" w:fill="FFFFFF"/>
    </w:rPr>
  </w:style>
  <w:style w:type="paragraph" w:styleId="SemEspaamento">
    <w:name w:val="No Spacing"/>
    <w:uiPriority w:val="1"/>
    <w:qFormat/>
    <w:rPr>
      <w:rFonts w:eastAsia="Times New Roman"/>
      <w:sz w:val="24"/>
      <w:szCs w:val="24"/>
    </w:rPr>
  </w:style>
  <w:style w:type="paragraph" w:customStyle="1" w:styleId="111-Numerao2">
    <w:name w:val="1.1.1 - Numeração 2"/>
    <w:basedOn w:val="Normal"/>
    <w:uiPriority w:val="99"/>
    <w:qFormat/>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pPr>
      <w:tabs>
        <w:tab w:val="left" w:pos="709"/>
        <w:tab w:val="left" w:pos="851"/>
      </w:tabs>
      <w:spacing w:before="160" w:after="160"/>
      <w:jc w:val="both"/>
    </w:pPr>
    <w:rPr>
      <w:rFonts w:ascii="Arial" w:hAnsi="Arial" w:cs="Arial"/>
      <w:b/>
      <w:sz w:val="22"/>
      <w:szCs w:val="22"/>
    </w:rPr>
  </w:style>
  <w:style w:type="character" w:customStyle="1" w:styleId="manoel1">
    <w:name w:val="manoel1"/>
    <w:basedOn w:val="Fontepargpadro"/>
    <w:qFormat/>
    <w:rPr>
      <w:rFonts w:ascii="Arial" w:hAnsi="Arial" w:cs="Arial" w:hint="default"/>
      <w:color w:val="7030A0"/>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01-Titulo">
    <w:name w:val="01- Titulo"/>
    <w:basedOn w:val="Normal"/>
    <w:qFormat/>
    <w:pPr>
      <w:numPr>
        <w:numId w:val="3"/>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Default">
    <w:name w:val="Default"/>
    <w:qFormat/>
    <w:pPr>
      <w:widowControl w:val="0"/>
      <w:autoSpaceDE w:val="0"/>
      <w:autoSpaceDN w:val="0"/>
      <w:adjustRightInd w:val="0"/>
    </w:pPr>
    <w:rPr>
      <w:rFonts w:ascii="MLMPJP+TimesNewRoman,Bold" w:eastAsia="Times New Roman" w:hAnsi="MLMPJP+TimesNewRoman,Bold" w:cs="MLMPJP+TimesNewRoman,Bold"/>
      <w:color w:val="000000"/>
      <w:sz w:val="24"/>
      <w:szCs w:val="24"/>
      <w:lang w:val="en-US" w:eastAsia="en-US"/>
    </w:rPr>
  </w:style>
  <w:style w:type="paragraph" w:customStyle="1" w:styleId="00Teste">
    <w:name w:val="00 Teste"/>
    <w:basedOn w:val="Normal"/>
    <w:qFormat/>
    <w:pPr>
      <w:widowControl w:val="0"/>
      <w:pBdr>
        <w:top w:val="single" w:sz="8" w:space="1" w:color="auto"/>
        <w:bottom w:val="single" w:sz="8" w:space="1" w:color="auto"/>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styleId="MenoPendente">
    <w:name w:val="Unresolved Mention"/>
    <w:basedOn w:val="Fontepargpadro"/>
    <w:uiPriority w:val="99"/>
    <w:semiHidden/>
    <w:unhideWhenUsed/>
    <w:rsid w:val="00FB669C"/>
    <w:rPr>
      <w:color w:val="605E5C"/>
      <w:shd w:val="clear" w:color="auto" w:fill="E1DFDD"/>
    </w:rPr>
  </w:style>
  <w:style w:type="character" w:customStyle="1" w:styleId="Corpodetexto3Char">
    <w:name w:val="Corpo de texto 3 Char"/>
    <w:basedOn w:val="Fontepargpadro"/>
    <w:link w:val="Corpodetexto3"/>
    <w:rsid w:val="0057629F"/>
    <w:rPr>
      <w:rFonts w:ascii="Ecofont_Spranq_eco_Sans" w:eastAsiaTheme="minorEastAsia" w:hAnsi="Ecofont_Spranq_eco_Sans" w:cs="Tahoma"/>
      <w:strike/>
      <w:color w:val="FF0000"/>
      <w:sz w:val="24"/>
      <w:szCs w:val="24"/>
    </w:rPr>
  </w:style>
  <w:style w:type="character" w:customStyle="1" w:styleId="Recuodecorpodetexto3Char">
    <w:name w:val="Recuo de corpo de texto 3 Char"/>
    <w:basedOn w:val="Fontepargpadro"/>
    <w:link w:val="Recuodecorpodetexto3"/>
    <w:uiPriority w:val="99"/>
    <w:rsid w:val="0057629F"/>
    <w:rPr>
      <w:rFonts w:ascii="Ecofont_Spranq_eco_Sans" w:eastAsiaTheme="minorEastAsia" w:hAnsi="Ecofont_Spranq_eco_Sans" w:cs="Tahoma"/>
      <w:sz w:val="24"/>
    </w:rPr>
  </w:style>
  <w:style w:type="character" w:customStyle="1" w:styleId="TextodenotaderodapChar">
    <w:name w:val="Texto de nota de rodapé Char"/>
    <w:basedOn w:val="Fontepargpadro"/>
    <w:link w:val="Textodenotaderodap"/>
    <w:uiPriority w:val="99"/>
    <w:semiHidden/>
    <w:rsid w:val="0057629F"/>
    <w:rPr>
      <w:rFonts w:ascii="Ecofont_Spranq_eco_Sans" w:eastAsiaTheme="minorEastAsia" w:hAnsi="Ecofont_Spranq_eco_Sans" w:cs="Tahoma"/>
      <w:sz w:val="24"/>
      <w:szCs w:val="24"/>
    </w:rPr>
  </w:style>
  <w:style w:type="numbering" w:customStyle="1" w:styleId="Estilo1">
    <w:name w:val="Estilo1"/>
    <w:uiPriority w:val="99"/>
    <w:rsid w:val="0057629F"/>
    <w:pPr>
      <w:numPr>
        <w:numId w:val="10"/>
      </w:numPr>
    </w:pPr>
  </w:style>
  <w:style w:type="numbering" w:customStyle="1" w:styleId="Estilo2">
    <w:name w:val="Estilo2"/>
    <w:uiPriority w:val="99"/>
    <w:rsid w:val="0057629F"/>
    <w:pPr>
      <w:numPr>
        <w:numId w:val="11"/>
      </w:numPr>
    </w:pPr>
  </w:style>
  <w:style w:type="numbering" w:customStyle="1" w:styleId="Estilo3">
    <w:name w:val="Estilo3"/>
    <w:uiPriority w:val="99"/>
    <w:rsid w:val="0057629F"/>
    <w:pPr>
      <w:numPr>
        <w:numId w:val="12"/>
      </w:numPr>
    </w:pPr>
  </w:style>
  <w:style w:type="numbering" w:customStyle="1" w:styleId="Estilo4">
    <w:name w:val="Estilo4"/>
    <w:uiPriority w:val="99"/>
    <w:rsid w:val="0057629F"/>
    <w:pPr>
      <w:numPr>
        <w:numId w:val="13"/>
      </w:numPr>
    </w:pPr>
  </w:style>
  <w:style w:type="numbering" w:customStyle="1" w:styleId="Estilo5">
    <w:name w:val="Estilo5"/>
    <w:uiPriority w:val="99"/>
    <w:rsid w:val="0057629F"/>
    <w:pPr>
      <w:numPr>
        <w:numId w:val="14"/>
      </w:numPr>
    </w:pPr>
  </w:style>
  <w:style w:type="numbering" w:customStyle="1" w:styleId="Estilo6">
    <w:name w:val="Estilo6"/>
    <w:uiPriority w:val="99"/>
    <w:rsid w:val="0057629F"/>
    <w:pPr>
      <w:numPr>
        <w:numId w:val="15"/>
      </w:numPr>
    </w:pPr>
  </w:style>
  <w:style w:type="paragraph" w:styleId="Reviso">
    <w:name w:val="Revision"/>
    <w:hidden/>
    <w:uiPriority w:val="99"/>
    <w:semiHidden/>
    <w:rsid w:val="0057629F"/>
    <w:rPr>
      <w:rFonts w:ascii="Ecofont_Spranq_eco_Sans" w:eastAsia="Times New Roman"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270668">
      <w:bodyDiv w:val="1"/>
      <w:marLeft w:val="0"/>
      <w:marRight w:val="0"/>
      <w:marTop w:val="0"/>
      <w:marBottom w:val="0"/>
      <w:divBdr>
        <w:top w:val="none" w:sz="0" w:space="0" w:color="auto"/>
        <w:left w:val="none" w:sz="0" w:space="0" w:color="auto"/>
        <w:bottom w:val="none" w:sz="0" w:space="0" w:color="auto"/>
        <w:right w:val="none" w:sz="0" w:space="0" w:color="auto"/>
      </w:divBdr>
    </w:div>
    <w:div w:id="201399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licitanet.com.br/" TargetMode="External"/><Relationship Id="rId42" Type="http://schemas.openxmlformats.org/officeDocument/2006/relationships/hyperlink" Target="https://www.planalto.gov.br/ccivil_03/leis/l8429.htm" TargetMode="External"/><Relationship Id="rId63"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s://www.planalto.gov.br/ccivil_03/leis/l8078compilado.htm" TargetMode="External"/><Relationship Id="rId107" Type="http://schemas.openxmlformats.org/officeDocument/2006/relationships/hyperlink" Target="https://www.planalto.gov.br/ccivil_03/leis/2002/l10406compilada.htm" TargetMode="External"/><Relationship Id="rId11" Type="http://schemas.openxmlformats.org/officeDocument/2006/relationships/endnotes" Target="endnotes.xml"/><Relationship Id="rId32"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no-3-de-26-de-abril-de-2018" TargetMode="External"/><Relationship Id="rId74" Type="http://schemas.openxmlformats.org/officeDocument/2006/relationships/hyperlink" Target="http://www.planalto.gov.br/ccivil_03/_ato2019-2022/2021/lei/L14133.htm" TargetMode="External"/><Relationship Id="rId128" Type="http://schemas.openxmlformats.org/officeDocument/2006/relationships/hyperlink" Target="http://www.planalto.gov.br/ccivil_03/_ato2019-2022/2021/lei/L14133.htm"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www.ipaam.am.gov.br/wp-content/uploads/2021/01/Conama-382-Poluentes-atmosfericos.pdf" TargetMode="External"/><Relationship Id="rId22" Type="http://schemas.openxmlformats.org/officeDocument/2006/relationships/hyperlink" Target="https://licitanet.com.br/" TargetMode="External"/><Relationship Id="rId27" Type="http://schemas.openxmlformats.org/officeDocument/2006/relationships/hyperlink" Target="https://www.planalto.gov.br/ccivil_03/constituicao/constituicaocompilado.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caixa.gov.br"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rimaveradoleste.mt.gov.br"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theme" Target="theme/theme1.xml"/><Relationship Id="rId12" Type="http://schemas.openxmlformats.org/officeDocument/2006/relationships/hyperlink" Target="http://www.licitanet.com.br"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licitanet.com.br" TargetMode="External"/><Relationship Id="rId38" Type="http://schemas.openxmlformats.org/officeDocument/2006/relationships/hyperlink" Target="https://www.planalto.gov.br/ccivil_03/_ato2007-2010/2009/lei/l12187.htm" TargetMode="External"/><Relationship Id="rId59" Type="http://schemas.openxmlformats.org/officeDocument/2006/relationships/hyperlink" Target="https://www.planalto.gov.br/ccivil_03/_Ato2023-2026/2023/Lei/L14770.htm" TargetMode="External"/><Relationship Id="rId103" Type="http://schemas.openxmlformats.org/officeDocument/2006/relationships/hyperlink" Target="https://www.planalto.gov.br/ccivil_03/_ato2015-2018/2018/lei/l13709.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1-2014/2013/lei/l12846.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73-de-30-de-setembro-de-2022" TargetMode="External"/><Relationship Id="rId70" Type="http://schemas.openxmlformats.org/officeDocument/2006/relationships/hyperlink" Target="http://primaveradoleste.mt.gov.br/"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ibama.gov.br/component/legislacao/?view=legislacao&amp;legislacao=112647" TargetMode="External"/><Relationship Id="rId96" Type="http://schemas.openxmlformats.org/officeDocument/2006/relationships/hyperlink" Target="http://www.ibama.gov.br/sophia/cnia/legislacao/MMA/RE0001-080390.PDF" TargetMode="External"/><Relationship Id="rId140" Type="http://schemas.openxmlformats.org/officeDocument/2006/relationships/hyperlink" Target="http://www.planalto.gov.br/ccivil_03/_ato2019-2022/2021/lei/L14133.htm" TargetMode="External"/><Relationship Id="rId14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licitanet.com.br/"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6/decreto/d8660.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73-de-30-de-setembro-de-2022"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s://www.gov.br/compras/pt-br/acesso-a-informacao/legislacao/instrucoes-normativas/instrucao-normativa-seges-me-no-26-de-13-de-abril-de-2022" TargetMode="External"/><Relationship Id="rId135" Type="http://schemas.openxmlformats.org/officeDocument/2006/relationships/hyperlink" Target="http://www.planalto.gov.br/ccivil_03/_ato2019-2022/2021/lei/L14133.htm" TargetMode="External"/><Relationship Id="rId13" Type="http://schemas.openxmlformats.org/officeDocument/2006/relationships/hyperlink" Target="http://www.pva.mt.gov.br/" TargetMode="External"/><Relationship Id="rId18"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in.gov.br/en/web/dou/-/circular-susep-n-662-de-11-de-abril-de-2022-392772088" TargetMode="External"/><Relationship Id="rId34" Type="http://schemas.openxmlformats.org/officeDocument/2006/relationships/hyperlink" Target="https://www.planalto.gov.br/ccivil_03/constituicao/constituicao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gov.br/compras/pt-br/acesso-a-informacao/legislacao/instrucoes-normativas/instrucao-normativa-no-01-de-19-de-janeiro-de-2010"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ibama.gov.br/phocadownload/sinaflor/2018/2018-06-13-Ibama-IN-IBAMA-21-24-12-2014-SINAFLOR-DOF-compilada.pdf" TargetMode="External"/><Relationship Id="rId2" Type="http://schemas.openxmlformats.org/officeDocument/2006/relationships/customXml" Target="../customXml/item2.xml"/><Relationship Id="rId29" Type="http://schemas.openxmlformats.org/officeDocument/2006/relationships/hyperlink" Target="https://www.planalto.gov.br/ccivil_03/leis/lcp/lcp123.htm" TargetMode="External"/><Relationship Id="rId24" Type="http://schemas.openxmlformats.org/officeDocument/2006/relationships/hyperlink" Target="contato@licitanet.com.br" TargetMode="External"/><Relationship Id="rId40" Type="http://schemas.openxmlformats.org/officeDocument/2006/relationships/hyperlink" Target="https://www.portaltransparencia.gov.br/sancoes/ceis" TargetMode="External"/><Relationship Id="rId45" Type="http://schemas.openxmlformats.org/officeDocument/2006/relationships/hyperlink" Target="https://www.gov.br/compras/pt-br/acesso-a-informacao/legislacao/instrucoes-normativas/instrucao-normativa-no-3-de-26-de-abril-de-2018"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3@pva.mt.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licitanet.com.br" TargetMode="External"/><Relationship Id="rId56" Type="http://schemas.openxmlformats.org/officeDocument/2006/relationships/hyperlink" Target="https://www.gov.br/compras/pt-br/acesso-a-informacao/legislacao/instrucoes-normativas/instrucao-normativa-seges-me-no-73-de-30-de-setembr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5-2018/2018/lei/l13709.htm"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gov.br/compras/pt-br/acesso-a-informacao/legislacao/instrucoes-normativas/instrucao-normativa-no-01-de-19-de-janeiro-de-2010" TargetMode="External"/><Relationship Id="rId98" Type="http://schemas.openxmlformats.org/officeDocument/2006/relationships/hyperlink" Target="https://www.planalto.gov.br/ccivil_03/_ato2015-2018/2018/lei/l13709.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5" Type="http://schemas.openxmlformats.org/officeDocument/2006/relationships/hyperlink" Target="http://legislacao.planalto.gov.br/legisla/legislacao.nsf/Viw_Identificacao/DEC%208.538-2015?OpenDocument" TargetMode="External"/><Relationship Id="rId46"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hyperlink" Target="https://www.primaveradoleste.mt.gov.br/" TargetMode="External"/><Relationship Id="rId116" Type="http://schemas.openxmlformats.org/officeDocument/2006/relationships/hyperlink" Target="http://www.planalto.gov.br/ccivil_03/_ato2019-2022/2021/lei/L14133.htm" TargetMode="External"/><Relationship Id="rId13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ortaltransparencia.gov.br/sancoes/cnep" TargetMode="External"/><Relationship Id="rId62" Type="http://schemas.openxmlformats.org/officeDocument/2006/relationships/hyperlink" Target="https://www.planalto.gov.br/ccivil_03/_ato2011-2014/2013/lei/l12846.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www.planalto.gov.br/ccivil_03/_ato2004-2006/2006/decreto/d5975.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cp/lcp123.htm" TargetMode="External"/><Relationship Id="rId57" Type="http://schemas.openxmlformats.org/officeDocument/2006/relationships/hyperlink" Target="https://www.planalto.gov.br/ccivil_03/_ato2015-2018/2015/decreto/d8538.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ceiscadastro.cgu.gov.br/index.aspx?ReturnUrl=%2f" TargetMode="External"/><Relationship Id="rId10" Type="http://schemas.openxmlformats.org/officeDocument/2006/relationships/footnotes" Target="footnotes.xml"/><Relationship Id="rId31" Type="http://schemas.openxmlformats.org/officeDocument/2006/relationships/hyperlink" Target="https://www.planalto.gov.br/ccivil_03/leis/lcp/lcp123.htm" TargetMode="External"/><Relationship Id="rId52" Type="http://schemas.openxmlformats.org/officeDocument/2006/relationships/hyperlink" Target="https://www.gov.br/compras/pt-br/acesso-a-informacao/legislacao/instrucoes-normativas/instrucao-normativa-no-3-de-26-de-abril-de-2018"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s://cetesb.sp.gov.br/licenciamento/documentos/2002_Res_CONAMA_307.pdf" TargetMode="External"/><Relationship Id="rId99" Type="http://schemas.openxmlformats.org/officeDocument/2006/relationships/hyperlink" Target="https://www.planalto.gov.br/ccivil_03/_ato2015-2018/2018/lei/l13709.htm" TargetMode="External"/><Relationship Id="rId101" Type="http://schemas.openxmlformats.org/officeDocument/2006/relationships/hyperlink" Target="https://www.planalto.gov.br/ccivil_03/_ato2015-2018/2018/lei/l13709.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yperlink" Target="https://www.planalto.gov.br/ccivil_03/_ato2011-2014/2012/decreto/d7724.htm" TargetMode="External"/><Relationship Id="rId14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planalto.gov.br/ccivil_03/constituicao/constituicaocompilado.htm" TargetMode="External"/><Relationship Id="rId47" Type="http://schemas.openxmlformats.org/officeDocument/2006/relationships/hyperlink" Target="http://www.planalto.gov.br/ccivil_03/_ato2019-2022/2021/lei/L14133.htm" TargetMode="External"/><Relationship Id="rId68" Type="http://schemas.openxmlformats.org/officeDocument/2006/relationships/hyperlink" Target="https://licitanet.com.br/" TargetMode="External"/><Relationship Id="rId89" Type="http://schemas.openxmlformats.org/officeDocument/2006/relationships/hyperlink" Target="https://www.gov.br/compras/pt-br/acesso-a-informacao/legislacao/instrucoes-normativas/instrucao-normativa-no-01-de-19-de-janeiro-de-2010" TargetMode="External"/><Relationship Id="rId112" Type="http://schemas.openxmlformats.org/officeDocument/2006/relationships/hyperlink" Target="https://www.planalto.gov.br/ccivil_03/_ato2011-2014/2013/lei/l12846.htm" TargetMode="External"/><Relationship Id="rId133" Type="http://schemas.openxmlformats.org/officeDocument/2006/relationships/hyperlink" Target="http://www.planalto.gov.br/ccivil_03/_ato2019-2022/2021/lei/L14133.htm" TargetMode="External"/><Relationship Id="rId16" Type="http://schemas.openxmlformats.org/officeDocument/2006/relationships/hyperlink" Target="https://licitanet.com.br/" TargetMode="External"/><Relationship Id="rId37"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5-2018/2018/lei/l13709.htm" TargetMode="External"/><Relationship Id="rId123" Type="http://schemas.openxmlformats.org/officeDocument/2006/relationships/hyperlink" Target="http://www.planalto.gov.br/ccivil_03/_ato2019-2022/2021/lei/L14133.htm" TargetMode="External"/><Relationship Id="rId144"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l693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4A72E-9D73-46ED-BF1F-AF30AE5C5151}">
  <ds:schemaRefs>
    <ds:schemaRef ds:uri="http://schemas.openxmlformats.org/officeDocument/2006/bibliography"/>
  </ds:schemaRefs>
</ds:datastoreItem>
</file>

<file path=customXml/itemProps3.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4.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AD2278-F562-447B-98FB-EFB00EA2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36188</Words>
  <Characters>195420</Characters>
  <Application>Microsoft Office Word</Application>
  <DocSecurity>0</DocSecurity>
  <Lines>1628</Lines>
  <Paragraphs>462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2023-05-20T12:59:00Z</dcterms:created>
  <dcterms:modified xsi:type="dcterms:W3CDTF">2024-04-10T18:41:00Z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y fmtid="{D5CDD505-2E9C-101B-9397-08002B2CF9AE}" pid="4" name="KSOProductBuildVer">
    <vt:lpwstr>1046-12.2.0.13431</vt:lpwstr>
  </property>
  <property fmtid="{D5CDD505-2E9C-101B-9397-08002B2CF9AE}" pid="5" name="ICV">
    <vt:lpwstr>CAC544BA53504C8FA1B0E5C812C14EA4_13</vt:lpwstr>
  </property>
</Properties>
</file>