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1BBF" w14:textId="404F3F1D" w:rsidR="00597D57" w:rsidRPr="00252E0F" w:rsidRDefault="00597D57" w:rsidP="00282CA4">
      <w:pPr>
        <w:pStyle w:val="Ttulo1"/>
        <w:rPr>
          <w:color w:val="1F3864" w:themeColor="accent5" w:themeShade="80"/>
        </w:rPr>
      </w:pPr>
      <w:bookmarkStart w:id="0" w:name="_Hlk129957277"/>
      <w:r w:rsidRPr="00252E0F">
        <w:rPr>
          <w:color w:val="1F3864" w:themeColor="accent5" w:themeShade="80"/>
        </w:rPr>
        <w:t>Anexo I</w:t>
      </w:r>
      <w:r w:rsidR="005260CF">
        <w:rPr>
          <w:color w:val="1F3864" w:themeColor="accent5" w:themeShade="80"/>
        </w:rPr>
        <w:t>II</w:t>
      </w:r>
    </w:p>
    <w:p w14:paraId="04F35F9B" w14:textId="5421D640" w:rsidR="00597D57" w:rsidRPr="00252E0F" w:rsidRDefault="00597D57" w:rsidP="00DA3ADC">
      <w:pPr>
        <w:pStyle w:val="Nvel1-SemNum"/>
        <w:ind w:left="0"/>
      </w:pPr>
      <w:r w:rsidRPr="00252E0F">
        <w:t xml:space="preserve"> </w:t>
      </w:r>
      <w:bookmarkEnd w:id="0"/>
      <w:r w:rsidR="00252E0F">
        <w:t>Termo de Execução Cultural (modelo</w:t>
      </w:r>
      <w:r w:rsidR="00F83FFB">
        <w:t xml:space="preserve"> do governo</w:t>
      </w:r>
      <w:r w:rsidR="00252E0F">
        <w:t>)</w:t>
      </w:r>
    </w:p>
    <w:p w14:paraId="3A9171A1" w14:textId="5ED1D207" w:rsidR="00252E0F" w:rsidRPr="00940752" w:rsidRDefault="00252E0F" w:rsidP="00252E0F">
      <w:pPr>
        <w:spacing w:after="120"/>
        <w:ind w:left="100"/>
        <w:jc w:val="both"/>
        <w:rPr>
          <w:rFonts w:ascii="Arial" w:hAnsi="Arial" w:cs="Arial"/>
          <w:b/>
          <w:bCs/>
        </w:rPr>
      </w:pPr>
      <w:r w:rsidRPr="00940752">
        <w:rPr>
          <w:rFonts w:ascii="Arial" w:hAnsi="Arial" w:cs="Arial"/>
          <w:b/>
          <w:bCs/>
        </w:rPr>
        <w:t xml:space="preserve">TERMO DE EXECUÇÃO CULTURAL Nº </w:t>
      </w:r>
      <w:r w:rsidRPr="00940752">
        <w:rPr>
          <w:rFonts w:ascii="Arial" w:hAnsi="Arial" w:cs="Arial"/>
          <w:b/>
          <w:bCs/>
          <w:highlight w:val="yellow"/>
        </w:rPr>
        <w:t>[</w:t>
      </w:r>
      <w:r w:rsidR="005D2A87" w:rsidRPr="00940752">
        <w:rPr>
          <w:rFonts w:ascii="Arial" w:hAnsi="Arial" w:cs="Arial"/>
          <w:b/>
          <w:bCs/>
          <w:highlight w:val="yellow"/>
        </w:rPr>
        <w:t>XXX/XXXX]</w:t>
      </w:r>
      <w:r w:rsidR="005D2A87" w:rsidRPr="00940752">
        <w:rPr>
          <w:rFonts w:ascii="Arial" w:hAnsi="Arial" w:cs="Arial"/>
          <w:b/>
          <w:bCs/>
        </w:rPr>
        <w:t xml:space="preserve"> TENDO</w:t>
      </w:r>
      <w:r w:rsidRPr="00940752">
        <w:rPr>
          <w:rFonts w:ascii="Arial" w:hAnsi="Arial" w:cs="Arial"/>
          <w:b/>
          <w:bCs/>
        </w:rPr>
        <w:t xml:space="preserve"> POR OBJETO A CONCESSÃO DE APOIO FINANCEIRO A AÇÕES CULTURAIS CONTEMPLADAS PELO EDITAL nº </w:t>
      </w:r>
      <w:r w:rsidR="005D2A87" w:rsidRPr="00940752">
        <w:rPr>
          <w:rFonts w:ascii="Arial" w:hAnsi="Arial" w:cs="Arial"/>
          <w:b/>
          <w:bCs/>
        </w:rPr>
        <w:t>003</w:t>
      </w:r>
      <w:r w:rsidRPr="00940752">
        <w:rPr>
          <w:rFonts w:ascii="Arial" w:hAnsi="Arial" w:cs="Arial"/>
          <w:b/>
          <w:bCs/>
        </w:rPr>
        <w:t>/2023</w:t>
      </w:r>
      <w:r w:rsidRPr="00940752">
        <w:rPr>
          <w:rFonts w:ascii="Arial" w:hAnsi="Arial" w:cs="Arial"/>
          <w:b/>
          <w:bCs/>
          <w:i/>
        </w:rPr>
        <w:t xml:space="preserve"> –,</w:t>
      </w:r>
      <w:r w:rsidRPr="00940752">
        <w:rPr>
          <w:rFonts w:ascii="Arial" w:hAnsi="Arial" w:cs="Arial"/>
          <w:b/>
          <w:bCs/>
        </w:rPr>
        <w:t xml:space="preserve"> NOS TERMOS DA LEI COMPLEMENTAR Nº 195/2022 (LEI PAULO GUSTAVO), DO DECRETO N. 11.525/2023 (DECRETO PAULO GUSTAVO) E DO DECRETO 11.453/2023 (DECRETO DE FOMENTO).</w:t>
      </w:r>
    </w:p>
    <w:p w14:paraId="78C0F09F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</w:p>
    <w:p w14:paraId="1CDBFA60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252E0F">
        <w:rPr>
          <w:rFonts w:ascii="Arial" w:hAnsi="Arial" w:cs="Arial"/>
          <w:b/>
          <w:bCs/>
        </w:rPr>
        <w:t>1. PARTES</w:t>
      </w:r>
    </w:p>
    <w:p w14:paraId="3E20FD08" w14:textId="00A77E72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1.1 </w:t>
      </w:r>
      <w:r w:rsidR="00F83FFB">
        <w:rPr>
          <w:rFonts w:ascii="Arial" w:hAnsi="Arial" w:cs="Arial"/>
        </w:rPr>
        <w:t>A</w:t>
      </w:r>
      <w:r w:rsidRPr="00252E0F">
        <w:rPr>
          <w:rFonts w:ascii="Arial" w:hAnsi="Arial" w:cs="Arial"/>
          <w:color w:val="FF0000"/>
        </w:rPr>
        <w:t xml:space="preserve"> </w:t>
      </w:r>
      <w:r w:rsidR="00F83FFB" w:rsidRPr="00F83FFB">
        <w:rPr>
          <w:rFonts w:ascii="Arial" w:hAnsi="Arial" w:cs="Arial"/>
        </w:rPr>
        <w:t>Prefeitura Municipal de Primavera do Leste</w:t>
      </w:r>
      <w:r w:rsidRPr="00252E0F">
        <w:rPr>
          <w:rFonts w:ascii="Arial" w:hAnsi="Arial" w:cs="Arial"/>
        </w:rPr>
        <w:t>, neste ato representado p</w:t>
      </w:r>
      <w:r w:rsidR="00940752">
        <w:rPr>
          <w:rFonts w:ascii="Arial" w:hAnsi="Arial" w:cs="Arial"/>
        </w:rPr>
        <w:t>elo</w:t>
      </w:r>
      <w:r w:rsidRPr="00252E0F">
        <w:rPr>
          <w:rFonts w:ascii="Arial" w:hAnsi="Arial" w:cs="Arial"/>
        </w:rPr>
        <w:t xml:space="preserve"> </w:t>
      </w:r>
      <w:r w:rsidRPr="00252E0F">
        <w:rPr>
          <w:rFonts w:ascii="Arial" w:hAnsi="Arial" w:cs="Arial"/>
          <w:color w:val="FF0000"/>
        </w:rPr>
        <w:t xml:space="preserve"> </w:t>
      </w:r>
      <w:r w:rsidR="0024012F">
        <w:rPr>
          <w:rFonts w:ascii="Arial" w:hAnsi="Arial" w:cs="Arial"/>
        </w:rPr>
        <w:t>Secretário de Cultura, Turismo, Lazer e Juventude</w:t>
      </w:r>
      <w:r w:rsidRPr="00252E0F">
        <w:rPr>
          <w:rFonts w:ascii="Arial" w:hAnsi="Arial" w:cs="Arial"/>
        </w:rPr>
        <w:t xml:space="preserve">, Senhor </w:t>
      </w:r>
      <w:r w:rsidR="0024012F">
        <w:rPr>
          <w:rFonts w:ascii="Arial" w:hAnsi="Arial" w:cs="Arial"/>
          <w:b/>
          <w:bCs/>
        </w:rPr>
        <w:t>WANDERSON ALEX MOREIRA DE LANA</w:t>
      </w:r>
      <w:r w:rsidRPr="00252E0F">
        <w:rPr>
          <w:rFonts w:ascii="Arial" w:hAnsi="Arial" w:cs="Arial"/>
        </w:rPr>
        <w:t xml:space="preserve">, e o(a) </w:t>
      </w:r>
      <w:r w:rsidR="00940752" w:rsidRPr="00252E0F">
        <w:rPr>
          <w:rFonts w:ascii="Arial" w:hAnsi="Arial" w:cs="Arial"/>
        </w:rPr>
        <w:t>agente cultural</w:t>
      </w:r>
      <w:r w:rsidRPr="00252E0F">
        <w:rPr>
          <w:rFonts w:ascii="Arial" w:hAnsi="Arial" w:cs="Arial"/>
        </w:rPr>
        <w:t xml:space="preserve">, </w:t>
      </w:r>
      <w:r w:rsidRPr="0024012F">
        <w:rPr>
          <w:rFonts w:ascii="Arial" w:hAnsi="Arial" w:cs="Arial"/>
          <w:b/>
          <w:bCs/>
          <w:highlight w:val="yellow"/>
        </w:rPr>
        <w:t>[INDICAR NOME DO(A) AGENTE CULTURAL CONTEMPLADO]</w:t>
      </w:r>
      <w:r w:rsidRPr="00252E0F">
        <w:rPr>
          <w:rFonts w:ascii="Arial" w:hAnsi="Arial" w:cs="Arial"/>
        </w:rPr>
        <w:t xml:space="preserve">, portador(a) do RG nº </w:t>
      </w:r>
      <w:r w:rsidRPr="0024012F">
        <w:rPr>
          <w:rFonts w:ascii="Arial" w:hAnsi="Arial" w:cs="Arial"/>
          <w:b/>
          <w:bCs/>
          <w:highlight w:val="yellow"/>
        </w:rPr>
        <w:t>[INDICAR Nº DO RG]</w:t>
      </w:r>
      <w:r w:rsidRPr="0024012F">
        <w:rPr>
          <w:rFonts w:ascii="Arial" w:hAnsi="Arial" w:cs="Arial"/>
          <w:highlight w:val="yellow"/>
        </w:rPr>
        <w:t>,</w:t>
      </w:r>
      <w:r w:rsidRPr="00252E0F">
        <w:rPr>
          <w:rFonts w:ascii="Arial" w:hAnsi="Arial" w:cs="Arial"/>
        </w:rPr>
        <w:t xml:space="preserve"> expedida em </w:t>
      </w:r>
      <w:r w:rsidRPr="0024012F">
        <w:rPr>
          <w:rFonts w:ascii="Arial" w:hAnsi="Arial" w:cs="Arial"/>
          <w:b/>
          <w:bCs/>
          <w:highlight w:val="yellow"/>
        </w:rPr>
        <w:t>[INDICAR ÓRGÃO EXPEDIDOR]</w:t>
      </w:r>
      <w:r w:rsidRPr="0024012F">
        <w:rPr>
          <w:rFonts w:ascii="Arial" w:hAnsi="Arial" w:cs="Arial"/>
          <w:highlight w:val="yellow"/>
        </w:rPr>
        <w:t>,</w:t>
      </w:r>
      <w:r w:rsidRPr="00252E0F">
        <w:rPr>
          <w:rFonts w:ascii="Arial" w:hAnsi="Arial" w:cs="Arial"/>
        </w:rPr>
        <w:t xml:space="preserve"> CPF nº </w:t>
      </w:r>
      <w:r w:rsidRPr="0024012F">
        <w:rPr>
          <w:rFonts w:ascii="Arial" w:hAnsi="Arial" w:cs="Arial"/>
          <w:b/>
          <w:bCs/>
          <w:highlight w:val="yellow"/>
        </w:rPr>
        <w:t>[INDICAR Nº DO CPF]</w:t>
      </w:r>
      <w:r w:rsidRPr="00252E0F">
        <w:rPr>
          <w:rFonts w:ascii="Arial" w:hAnsi="Arial" w:cs="Arial"/>
        </w:rPr>
        <w:t xml:space="preserve">, residente e domiciliado(a) </w:t>
      </w:r>
      <w:r w:rsidRPr="00940752">
        <w:rPr>
          <w:rFonts w:ascii="Arial" w:hAnsi="Arial" w:cs="Arial"/>
          <w:b/>
          <w:bCs/>
        </w:rPr>
        <w:t xml:space="preserve">à </w:t>
      </w:r>
      <w:r w:rsidRPr="0024012F">
        <w:rPr>
          <w:rFonts w:ascii="Arial" w:hAnsi="Arial" w:cs="Arial"/>
          <w:b/>
          <w:bCs/>
          <w:highlight w:val="yellow"/>
        </w:rPr>
        <w:t>[INDICAR ENDEREÇO]</w:t>
      </w:r>
      <w:r w:rsidRPr="00252E0F">
        <w:rPr>
          <w:rFonts w:ascii="Arial" w:hAnsi="Arial" w:cs="Arial"/>
        </w:rPr>
        <w:t xml:space="preserve">, CEP: </w:t>
      </w:r>
      <w:r w:rsidRPr="0024012F">
        <w:rPr>
          <w:rFonts w:ascii="Arial" w:hAnsi="Arial" w:cs="Arial"/>
          <w:b/>
          <w:bCs/>
          <w:highlight w:val="yellow"/>
        </w:rPr>
        <w:t>[INDICAR CEP]</w:t>
      </w:r>
      <w:r w:rsidRPr="0024012F">
        <w:rPr>
          <w:rFonts w:ascii="Arial" w:hAnsi="Arial" w:cs="Arial"/>
          <w:highlight w:val="yellow"/>
        </w:rPr>
        <w:t>,</w:t>
      </w:r>
      <w:r w:rsidRPr="00252E0F">
        <w:rPr>
          <w:rFonts w:ascii="Arial" w:hAnsi="Arial" w:cs="Arial"/>
        </w:rPr>
        <w:t xml:space="preserve"> telefones: </w:t>
      </w:r>
      <w:r w:rsidRPr="0024012F">
        <w:rPr>
          <w:rFonts w:ascii="Arial" w:hAnsi="Arial" w:cs="Arial"/>
          <w:b/>
          <w:bCs/>
          <w:highlight w:val="yellow"/>
        </w:rPr>
        <w:t>[INDICAR TELEFONES]</w:t>
      </w:r>
      <w:r w:rsidRPr="00252E0F">
        <w:rPr>
          <w:rFonts w:ascii="Arial" w:hAnsi="Arial" w:cs="Arial"/>
        </w:rPr>
        <w:t>, resolvem firmar o presente Termo de Execução Cultural, de acordo com as seguintes condições:</w:t>
      </w:r>
    </w:p>
    <w:p w14:paraId="246A2F3B" w14:textId="77777777" w:rsidR="00940752" w:rsidRDefault="00940752" w:rsidP="00252E0F">
      <w:pPr>
        <w:spacing w:after="100"/>
        <w:ind w:left="100"/>
        <w:jc w:val="both"/>
        <w:rPr>
          <w:rFonts w:ascii="Arial" w:hAnsi="Arial" w:cs="Arial"/>
          <w:b/>
          <w:bCs/>
        </w:rPr>
      </w:pPr>
    </w:p>
    <w:p w14:paraId="1297F2AD" w14:textId="7B0FB39B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252E0F">
        <w:rPr>
          <w:rFonts w:ascii="Arial" w:hAnsi="Arial" w:cs="Arial"/>
          <w:b/>
          <w:bCs/>
        </w:rPr>
        <w:t>2. PROCEDIMENTO</w:t>
      </w:r>
    </w:p>
    <w:p w14:paraId="6A45975C" w14:textId="275647FC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2.1 Este Termo de Execução Cultural é instrumento da modalidade de fomento à execução de ações culturais de que trata o inciso I do art. 8 do Decreto 11.453/2023, celebrado com </w:t>
      </w:r>
      <w:r w:rsidR="00F83FFB" w:rsidRPr="00252E0F">
        <w:rPr>
          <w:rFonts w:ascii="Arial" w:hAnsi="Arial" w:cs="Arial"/>
        </w:rPr>
        <w:t>agente cultural</w:t>
      </w:r>
      <w:r w:rsidRPr="00252E0F">
        <w:rPr>
          <w:rFonts w:ascii="Arial" w:hAnsi="Arial" w:cs="Arial"/>
        </w:rPr>
        <w:t xml:space="preserve"> selecionado nos termos da LEI COMPLEMENTAR Nº 195/2022 (LEI PAULO GUSTAVO), DO DECRETO N. 11.525/2023 (DECRETO PAULO GUSTAVO) E DO DECRETO 11.453/2023 (DECRETO DE FOMENTO).</w:t>
      </w:r>
    </w:p>
    <w:p w14:paraId="3442A647" w14:textId="77777777" w:rsidR="00940752" w:rsidRDefault="00940752" w:rsidP="00252E0F">
      <w:pPr>
        <w:spacing w:after="100"/>
        <w:ind w:left="100"/>
        <w:jc w:val="both"/>
        <w:rPr>
          <w:rFonts w:ascii="Arial" w:hAnsi="Arial" w:cs="Arial"/>
          <w:b/>
          <w:bCs/>
        </w:rPr>
      </w:pPr>
    </w:p>
    <w:p w14:paraId="0ACC8D53" w14:textId="18A2AFE5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252E0F">
        <w:rPr>
          <w:rFonts w:ascii="Arial" w:hAnsi="Arial" w:cs="Arial"/>
          <w:b/>
          <w:bCs/>
        </w:rPr>
        <w:t>3. OBJETO</w:t>
      </w:r>
    </w:p>
    <w:p w14:paraId="64566804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3.1. Este Termo de Execução Cultural tem por objeto a concessão de apoio financeiro ao projeto cultural </w:t>
      </w:r>
      <w:r w:rsidRPr="00940752">
        <w:rPr>
          <w:rFonts w:ascii="Arial" w:hAnsi="Arial" w:cs="Arial"/>
          <w:b/>
          <w:bCs/>
          <w:highlight w:val="yellow"/>
        </w:rPr>
        <w:t>[INDICAR NOME DO PROJETO]</w:t>
      </w:r>
      <w:r w:rsidRPr="00252E0F">
        <w:rPr>
          <w:rFonts w:ascii="Arial" w:hAnsi="Arial" w:cs="Arial"/>
        </w:rPr>
        <w:t xml:space="preserve">, contemplado no conforme processo administrativo nº </w:t>
      </w:r>
      <w:r w:rsidRPr="00940752">
        <w:rPr>
          <w:rFonts w:ascii="Arial" w:hAnsi="Arial" w:cs="Arial"/>
          <w:b/>
          <w:bCs/>
          <w:highlight w:val="yellow"/>
        </w:rPr>
        <w:t>[INDICAR NÚMERO DO PROCESSO]</w:t>
      </w:r>
      <w:r w:rsidRPr="00252E0F">
        <w:rPr>
          <w:rFonts w:ascii="Arial" w:hAnsi="Arial" w:cs="Arial"/>
        </w:rPr>
        <w:t xml:space="preserve">. </w:t>
      </w:r>
    </w:p>
    <w:p w14:paraId="074E89D2" w14:textId="77777777" w:rsidR="00940752" w:rsidRDefault="00940752" w:rsidP="00252E0F">
      <w:pPr>
        <w:spacing w:after="100"/>
        <w:ind w:left="100"/>
        <w:jc w:val="both"/>
        <w:rPr>
          <w:rFonts w:ascii="Arial" w:hAnsi="Arial" w:cs="Arial"/>
          <w:b/>
          <w:bCs/>
        </w:rPr>
      </w:pPr>
    </w:p>
    <w:p w14:paraId="61E14A80" w14:textId="7BF1D392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252E0F">
        <w:rPr>
          <w:rFonts w:ascii="Arial" w:hAnsi="Arial" w:cs="Arial"/>
          <w:b/>
          <w:bCs/>
        </w:rPr>
        <w:t xml:space="preserve">4. RECURSOS FINANCEIROS </w:t>
      </w:r>
    </w:p>
    <w:p w14:paraId="1AF403AB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4.1. Os recursos financeiros para a execução do presente termo totalizam o montante de R$ </w:t>
      </w:r>
      <w:r w:rsidRPr="00940752">
        <w:rPr>
          <w:rFonts w:ascii="Arial" w:hAnsi="Arial" w:cs="Arial"/>
          <w:b/>
          <w:bCs/>
          <w:highlight w:val="yellow"/>
        </w:rPr>
        <w:t>[INDICAR VALOR EM NÚMERO ARÁBICOS] ([INDICAR VALOR POR EXTENSO]</w:t>
      </w:r>
      <w:r w:rsidRPr="00252E0F">
        <w:rPr>
          <w:rFonts w:ascii="Arial" w:hAnsi="Arial" w:cs="Arial"/>
        </w:rPr>
        <w:t xml:space="preserve"> reais).</w:t>
      </w:r>
    </w:p>
    <w:p w14:paraId="1E3D7191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4.2. Serão transferidos à conta do(a) AGENTE CULTURAL, especialmente aberta no </w:t>
      </w:r>
      <w:r w:rsidRPr="00940752">
        <w:rPr>
          <w:rFonts w:ascii="Arial" w:hAnsi="Arial" w:cs="Arial"/>
          <w:b/>
          <w:bCs/>
          <w:highlight w:val="yellow"/>
        </w:rPr>
        <w:t>[NOME DO BANCO]</w:t>
      </w:r>
      <w:r w:rsidRPr="00252E0F">
        <w:rPr>
          <w:rFonts w:ascii="Arial" w:hAnsi="Arial" w:cs="Arial"/>
        </w:rPr>
        <w:t xml:space="preserve">, Agência </w:t>
      </w:r>
      <w:r w:rsidRPr="00940752">
        <w:rPr>
          <w:rFonts w:ascii="Arial" w:hAnsi="Arial" w:cs="Arial"/>
          <w:b/>
          <w:bCs/>
          <w:highlight w:val="yellow"/>
        </w:rPr>
        <w:t>[INDICAR AGÊNCIA]</w:t>
      </w:r>
      <w:r w:rsidRPr="00252E0F">
        <w:rPr>
          <w:rFonts w:ascii="Arial" w:hAnsi="Arial" w:cs="Arial"/>
        </w:rPr>
        <w:t xml:space="preserve">, Conta Corrente nº </w:t>
      </w:r>
      <w:r w:rsidRPr="00940752">
        <w:rPr>
          <w:rFonts w:ascii="Arial" w:hAnsi="Arial" w:cs="Arial"/>
          <w:b/>
          <w:bCs/>
          <w:highlight w:val="yellow"/>
        </w:rPr>
        <w:t>[INDICAR CONTA]</w:t>
      </w:r>
      <w:r w:rsidRPr="00252E0F">
        <w:rPr>
          <w:rFonts w:ascii="Arial" w:hAnsi="Arial" w:cs="Arial"/>
        </w:rPr>
        <w:t>, para recebimento e movimentação.</w:t>
      </w:r>
    </w:p>
    <w:p w14:paraId="751BFB41" w14:textId="77777777" w:rsidR="00940752" w:rsidRDefault="00940752" w:rsidP="00252E0F">
      <w:pPr>
        <w:spacing w:after="100"/>
        <w:ind w:left="100"/>
        <w:jc w:val="both"/>
        <w:rPr>
          <w:rFonts w:ascii="Arial" w:hAnsi="Arial" w:cs="Arial"/>
          <w:b/>
          <w:bCs/>
        </w:rPr>
      </w:pPr>
    </w:p>
    <w:p w14:paraId="363A953A" w14:textId="6B09E17A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252E0F">
        <w:rPr>
          <w:rFonts w:ascii="Arial" w:hAnsi="Arial" w:cs="Arial"/>
          <w:b/>
          <w:bCs/>
        </w:rPr>
        <w:t>5. APLICAÇÃO DOS RECURSOS</w:t>
      </w:r>
    </w:p>
    <w:p w14:paraId="007BABD7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lastRenderedPageBreak/>
        <w:t>5.1 Os rendimentos de ativos financeiros poderão ser aplicados para o alcance do objeto, sem a necessidade de autorização prévia.</w:t>
      </w:r>
    </w:p>
    <w:p w14:paraId="3239E5E2" w14:textId="77777777" w:rsidR="00940752" w:rsidRDefault="00940752" w:rsidP="00252E0F">
      <w:pPr>
        <w:spacing w:after="100"/>
        <w:ind w:left="100"/>
        <w:jc w:val="both"/>
        <w:rPr>
          <w:rFonts w:ascii="Arial" w:hAnsi="Arial" w:cs="Arial"/>
          <w:b/>
          <w:bCs/>
        </w:rPr>
      </w:pPr>
    </w:p>
    <w:p w14:paraId="237BFB73" w14:textId="4D82E938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252E0F">
        <w:rPr>
          <w:rFonts w:ascii="Arial" w:hAnsi="Arial" w:cs="Arial"/>
          <w:b/>
          <w:bCs/>
        </w:rPr>
        <w:t>6. OBRIGAÇÕES</w:t>
      </w:r>
    </w:p>
    <w:p w14:paraId="666A21EC" w14:textId="07E2752A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  <w:color w:val="FF0000"/>
        </w:rPr>
      </w:pPr>
      <w:r w:rsidRPr="00252E0F">
        <w:rPr>
          <w:rFonts w:ascii="Arial" w:hAnsi="Arial" w:cs="Arial"/>
        </w:rPr>
        <w:t xml:space="preserve">6.1 São obrigações do/da </w:t>
      </w:r>
      <w:r w:rsidR="00F83FFB" w:rsidRPr="00F83FFB">
        <w:rPr>
          <w:rFonts w:ascii="Arial" w:hAnsi="Arial" w:cs="Arial"/>
        </w:rPr>
        <w:t>Prefeitura Municipal de Primavera do Leste</w:t>
      </w:r>
      <w:r w:rsidR="00F83FFB">
        <w:rPr>
          <w:rFonts w:ascii="Arial" w:hAnsi="Arial" w:cs="Arial"/>
        </w:rPr>
        <w:t>:</w:t>
      </w:r>
    </w:p>
    <w:p w14:paraId="10A45A74" w14:textId="77777777" w:rsidR="00252E0F" w:rsidRPr="00252E0F" w:rsidRDefault="00252E0F" w:rsidP="007D597F">
      <w:pPr>
        <w:spacing w:after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I) transferir os recursos ao(a)AGENTE CULTURAL; </w:t>
      </w:r>
    </w:p>
    <w:p w14:paraId="0C2ECBBE" w14:textId="77777777" w:rsidR="00252E0F" w:rsidRPr="00252E0F" w:rsidRDefault="00252E0F" w:rsidP="007D597F">
      <w:pPr>
        <w:spacing w:after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II) orientar o(a) AGENTE CULTURAL sobre o procedimento para a prestação de informações dos recursos concedidos; </w:t>
      </w:r>
    </w:p>
    <w:p w14:paraId="7A4AE2F4" w14:textId="77777777" w:rsidR="00252E0F" w:rsidRPr="00252E0F" w:rsidRDefault="00252E0F" w:rsidP="007D597F">
      <w:pPr>
        <w:spacing w:after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III) analisar e emitir parecer sobre os relatórios e sobre a prestação de informações apresentados pelo(a) AGENTE CULTURAL; </w:t>
      </w:r>
    </w:p>
    <w:p w14:paraId="25F1ADEB" w14:textId="77777777" w:rsidR="00252E0F" w:rsidRPr="00252E0F" w:rsidRDefault="00252E0F" w:rsidP="007D597F">
      <w:pPr>
        <w:spacing w:after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IV) zelar pelo fiel cumprimento deste termo de execução cultural; </w:t>
      </w:r>
    </w:p>
    <w:p w14:paraId="43A9CCD7" w14:textId="77777777" w:rsidR="00252E0F" w:rsidRPr="00252E0F" w:rsidRDefault="00252E0F" w:rsidP="007D597F">
      <w:pPr>
        <w:spacing w:after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V) adotar medidas saneadoras e corretivas quando houver inadimplemento;</w:t>
      </w:r>
    </w:p>
    <w:p w14:paraId="64241DFC" w14:textId="77777777" w:rsidR="00252E0F" w:rsidRPr="00252E0F" w:rsidRDefault="00252E0F" w:rsidP="007D597F">
      <w:pPr>
        <w:spacing w:after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VI) monitorar o cumprimento pelo(a) AGENTE CULTURAL das obrigações previstas na CLÁUSULA 6.2.</w:t>
      </w:r>
    </w:p>
    <w:p w14:paraId="589F2A22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6.2 São obrigações do(a) AGENTE CULTURAL: </w:t>
      </w:r>
    </w:p>
    <w:p w14:paraId="6D202F2B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I) executar a ação cultural aprovada; </w:t>
      </w:r>
    </w:p>
    <w:p w14:paraId="06BE7624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II) aplicar os recursos concedidos pela Lei Paulo Gustavo na realização da ação cultural; </w:t>
      </w:r>
    </w:p>
    <w:p w14:paraId="53C6FDBF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III) manter, obrigatória e exclusivamente, os recursos financeiros depositados na conta especialmente aberta para o Termo de Execução Cultural;</w:t>
      </w:r>
    </w:p>
    <w:p w14:paraId="14016AD8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IV) facilitar o monitoramento, o controle e supervisão do termo de execução cultural bem como o acesso ao local de realização da ação cultural;</w:t>
      </w:r>
    </w:p>
    <w:p w14:paraId="156CADDF" w14:textId="36A51D21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V) prestar informações à</w:t>
      </w:r>
      <w:r w:rsidRPr="00F83FFB">
        <w:rPr>
          <w:rFonts w:ascii="Arial" w:hAnsi="Arial" w:cs="Arial"/>
        </w:rPr>
        <w:t xml:space="preserve"> </w:t>
      </w:r>
      <w:r w:rsidR="00F83FFB" w:rsidRPr="00F83FFB">
        <w:rPr>
          <w:rFonts w:ascii="Arial" w:hAnsi="Arial" w:cs="Arial"/>
        </w:rPr>
        <w:t>Prefeitura Municipal de Primavera do Leste</w:t>
      </w:r>
      <w:r w:rsidRPr="00F83FFB">
        <w:rPr>
          <w:rFonts w:ascii="Arial" w:hAnsi="Arial" w:cs="Arial"/>
        </w:rPr>
        <w:t xml:space="preserve"> </w:t>
      </w:r>
      <w:r w:rsidRPr="00252E0F">
        <w:rPr>
          <w:rFonts w:ascii="Arial" w:hAnsi="Arial" w:cs="Arial"/>
        </w:rPr>
        <w:t>por meio de Relatório de Execução do Objeto, apresentado no prazo máximo de</w:t>
      </w:r>
      <w:r w:rsidRPr="00F83FFB">
        <w:rPr>
          <w:rFonts w:ascii="Arial" w:hAnsi="Arial" w:cs="Arial"/>
        </w:rPr>
        <w:t xml:space="preserve"> </w:t>
      </w:r>
      <w:r w:rsidR="00F83FFB" w:rsidRPr="00F83FFB">
        <w:rPr>
          <w:rFonts w:ascii="Arial" w:hAnsi="Arial" w:cs="Arial"/>
        </w:rPr>
        <w:t>30 dias</w:t>
      </w:r>
      <w:r w:rsidRPr="00F83FFB">
        <w:rPr>
          <w:rFonts w:ascii="Arial" w:hAnsi="Arial" w:cs="Arial"/>
        </w:rPr>
        <w:t xml:space="preserve"> </w:t>
      </w:r>
      <w:r w:rsidRPr="00252E0F">
        <w:rPr>
          <w:rFonts w:ascii="Arial" w:hAnsi="Arial" w:cs="Arial"/>
        </w:rPr>
        <w:t>contados do término da vigência do termo de execução cultural;</w:t>
      </w:r>
    </w:p>
    <w:p w14:paraId="05570FD8" w14:textId="4727BA91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VI) atender a qualquer solicitação regular feita pelo </w:t>
      </w:r>
      <w:r w:rsidR="00F83FFB" w:rsidRPr="00F83FFB">
        <w:rPr>
          <w:rFonts w:ascii="Arial" w:hAnsi="Arial" w:cs="Arial"/>
        </w:rPr>
        <w:t xml:space="preserve">Prefeitura Municipal de Primavera do Leste </w:t>
      </w:r>
      <w:r w:rsidRPr="00252E0F">
        <w:rPr>
          <w:rFonts w:ascii="Arial" w:hAnsi="Arial" w:cs="Arial"/>
        </w:rPr>
        <w:t xml:space="preserve">a contar do recebimento da notificação; </w:t>
      </w:r>
    </w:p>
    <w:p w14:paraId="78077E0C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527B957C" w14:textId="7F754E0B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VIII) não realizar despesa em data anterior ou posterior à vigência deste termo de execução cultural;</w:t>
      </w:r>
    </w:p>
    <w:p w14:paraId="6A228B17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IX) guardar a documentação referente à prestação de informações pelo prazo de 5 anos, contados do fim da vigência deste Termo de Execução Cultural; </w:t>
      </w:r>
    </w:p>
    <w:p w14:paraId="4A3ED16A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X) não utilizar os recursos para finalidade diversa da estabelecida no projeto cultural;</w:t>
      </w:r>
    </w:p>
    <w:p w14:paraId="66F4A41A" w14:textId="77777777" w:rsid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XI) executar a contrapartida conforme pactuado.</w:t>
      </w:r>
    </w:p>
    <w:p w14:paraId="7F2F9624" w14:textId="77777777" w:rsidR="00F83FFB" w:rsidRPr="00252E0F" w:rsidRDefault="00F83FFB" w:rsidP="007D597F">
      <w:pPr>
        <w:spacing w:after="100"/>
        <w:jc w:val="both"/>
        <w:rPr>
          <w:rFonts w:ascii="Arial" w:hAnsi="Arial" w:cs="Arial"/>
        </w:rPr>
      </w:pPr>
    </w:p>
    <w:p w14:paraId="3C1A4468" w14:textId="524003D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252E0F">
        <w:rPr>
          <w:rFonts w:ascii="Arial" w:hAnsi="Arial" w:cs="Arial"/>
          <w:b/>
          <w:bCs/>
        </w:rPr>
        <w:lastRenderedPageBreak/>
        <w:t>7. PRESTAÇÃO DE INFORMAÇÕES</w:t>
      </w:r>
    </w:p>
    <w:p w14:paraId="7DDA7B86" w14:textId="406148A3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7.1 O agente cultural prestará contas à administração pública por meio da categoria de prestação de informações </w:t>
      </w:r>
      <w:r w:rsidRPr="00156E44">
        <w:rPr>
          <w:rFonts w:ascii="Arial" w:hAnsi="Arial" w:cs="Arial"/>
          <w:i/>
          <w:iCs/>
        </w:rPr>
        <w:t>in loco</w:t>
      </w:r>
      <w:r w:rsidRPr="00252E0F">
        <w:rPr>
          <w:rFonts w:ascii="Arial" w:hAnsi="Arial" w:cs="Arial"/>
        </w:rPr>
        <w:t>.</w:t>
      </w:r>
    </w:p>
    <w:p w14:paraId="41C1CCF3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7.2 O agente público responsável elaborará relatório de visita de verificação e poderá adotar os seguintes procedimentos, de acordo com o caso concreto:</w:t>
      </w:r>
    </w:p>
    <w:p w14:paraId="42E05720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I - </w:t>
      </w:r>
      <w:proofErr w:type="gramStart"/>
      <w:r w:rsidRPr="00252E0F">
        <w:rPr>
          <w:rFonts w:ascii="Arial" w:hAnsi="Arial" w:cs="Arial"/>
        </w:rPr>
        <w:t>encaminhar</w:t>
      </w:r>
      <w:proofErr w:type="gramEnd"/>
      <w:r w:rsidRPr="00252E0F">
        <w:rPr>
          <w:rFonts w:ascii="Arial" w:hAnsi="Arial" w:cs="Arial"/>
        </w:rPr>
        <w:t xml:space="preserve"> o processo à autoridade responsável pelo julgamento da prestação de informações, caso conclua que houve o cumprimento integral do objeto ou o cumprimento parcial justificado;</w:t>
      </w:r>
    </w:p>
    <w:p w14:paraId="337B4017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II - </w:t>
      </w:r>
      <w:proofErr w:type="gramStart"/>
      <w:r w:rsidRPr="00252E0F">
        <w:rPr>
          <w:rFonts w:ascii="Arial" w:hAnsi="Arial" w:cs="Arial"/>
        </w:rPr>
        <w:t>recomendar</w:t>
      </w:r>
      <w:proofErr w:type="gramEnd"/>
      <w:r w:rsidRPr="00252E0F">
        <w:rPr>
          <w:rFonts w:ascii="Arial" w:hAnsi="Arial" w:cs="Arial"/>
        </w:rPr>
        <w:t xml:space="preserve">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1A56878D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49AF3DC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7.2.1 Após o recebimento do processo enviado pelo agente público de que trata o item 7.2, a autoridade responsável pelo julgamento da prestação de informações poderá:</w:t>
      </w:r>
    </w:p>
    <w:p w14:paraId="4789E4E9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I - </w:t>
      </w:r>
      <w:proofErr w:type="gramStart"/>
      <w:r w:rsidRPr="00252E0F">
        <w:rPr>
          <w:rFonts w:ascii="Arial" w:hAnsi="Arial" w:cs="Arial"/>
        </w:rPr>
        <w:t>determinar</w:t>
      </w:r>
      <w:proofErr w:type="gramEnd"/>
      <w:r w:rsidRPr="00252E0F">
        <w:rPr>
          <w:rFonts w:ascii="Arial" w:hAnsi="Arial" w:cs="Arial"/>
        </w:rPr>
        <w:t xml:space="preserve"> o arquivamento, caso considere que houve o cumprimento integral do objeto ou o cumprimento parcial justificado;</w:t>
      </w:r>
    </w:p>
    <w:p w14:paraId="101F9C02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II - </w:t>
      </w:r>
      <w:proofErr w:type="gramStart"/>
      <w:r w:rsidRPr="00252E0F">
        <w:rPr>
          <w:rFonts w:ascii="Arial" w:hAnsi="Arial" w:cs="Arial"/>
        </w:rPr>
        <w:t>solicitar</w:t>
      </w:r>
      <w:proofErr w:type="gramEnd"/>
      <w:r w:rsidRPr="00252E0F">
        <w:rPr>
          <w:rFonts w:ascii="Arial" w:hAnsi="Arial" w:cs="Arial"/>
        </w:rPr>
        <w:t xml:space="preserve">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27B0B8A4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41A84318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IV - </w:t>
      </w:r>
      <w:proofErr w:type="gramStart"/>
      <w:r w:rsidRPr="00252E0F">
        <w:rPr>
          <w:rFonts w:ascii="Arial" w:hAnsi="Arial" w:cs="Arial"/>
        </w:rPr>
        <w:t>aplicar</w:t>
      </w:r>
      <w:proofErr w:type="gramEnd"/>
      <w:r w:rsidRPr="00252E0F">
        <w:rPr>
          <w:rFonts w:ascii="Arial" w:hAnsi="Arial" w:cs="Arial"/>
        </w:rPr>
        <w:t xml:space="preserve">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25813A47" w14:textId="312539BB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7.1 O agente cultural prestará contas à administração pública por meio da categoria de prestação de informações em relatório de execução do objeto. </w:t>
      </w:r>
    </w:p>
    <w:p w14:paraId="69A5788D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7.2 A prestação de informações em relatório de execução do objeto comprovará que foram alcançados os resultados da ação cultural, por meio dos seguintes procedimentos:</w:t>
      </w:r>
    </w:p>
    <w:p w14:paraId="0C0EB35C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I - </w:t>
      </w:r>
      <w:proofErr w:type="gramStart"/>
      <w:r w:rsidRPr="00252E0F">
        <w:rPr>
          <w:rFonts w:ascii="Arial" w:hAnsi="Arial" w:cs="Arial"/>
        </w:rPr>
        <w:t>apresentação</w:t>
      </w:r>
      <w:proofErr w:type="gramEnd"/>
      <w:r w:rsidRPr="00252E0F">
        <w:rPr>
          <w:rFonts w:ascii="Arial" w:hAnsi="Arial" w:cs="Arial"/>
        </w:rPr>
        <w:t xml:space="preserve"> de relatório de execução do objeto pelo beneficiário no prazo estabelecido pelo ente federativo no regulamento ou no instrumento de seleção; e</w:t>
      </w:r>
    </w:p>
    <w:p w14:paraId="2B0386BF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II - </w:t>
      </w:r>
      <w:proofErr w:type="gramStart"/>
      <w:r w:rsidRPr="00252E0F">
        <w:rPr>
          <w:rFonts w:ascii="Arial" w:hAnsi="Arial" w:cs="Arial"/>
        </w:rPr>
        <w:t>análise</w:t>
      </w:r>
      <w:proofErr w:type="gramEnd"/>
      <w:r w:rsidRPr="00252E0F">
        <w:rPr>
          <w:rFonts w:ascii="Arial" w:hAnsi="Arial" w:cs="Arial"/>
        </w:rPr>
        <w:t xml:space="preserve"> do relatório de execução do objeto por agente público designado.</w:t>
      </w:r>
    </w:p>
    <w:p w14:paraId="41551B50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7.2.1 O relatório de prestação de informações sobre o cumprimento do objeto deverá:</w:t>
      </w:r>
    </w:p>
    <w:p w14:paraId="7905A24D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I - </w:t>
      </w:r>
      <w:proofErr w:type="gramStart"/>
      <w:r w:rsidRPr="00252E0F">
        <w:rPr>
          <w:rFonts w:ascii="Arial" w:hAnsi="Arial" w:cs="Arial"/>
        </w:rPr>
        <w:t>comprovar</w:t>
      </w:r>
      <w:proofErr w:type="gramEnd"/>
      <w:r w:rsidRPr="00252E0F">
        <w:rPr>
          <w:rFonts w:ascii="Arial" w:hAnsi="Arial" w:cs="Arial"/>
        </w:rPr>
        <w:t xml:space="preserve"> que foram alcançados os resultados da ação cultural;</w:t>
      </w:r>
    </w:p>
    <w:p w14:paraId="683066CC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lastRenderedPageBreak/>
        <w:t xml:space="preserve">II - </w:t>
      </w:r>
      <w:proofErr w:type="gramStart"/>
      <w:r w:rsidRPr="00252E0F">
        <w:rPr>
          <w:rFonts w:ascii="Arial" w:hAnsi="Arial" w:cs="Arial"/>
        </w:rPr>
        <w:t>conter</w:t>
      </w:r>
      <w:proofErr w:type="gramEnd"/>
      <w:r w:rsidRPr="00252E0F">
        <w:rPr>
          <w:rFonts w:ascii="Arial" w:hAnsi="Arial" w:cs="Arial"/>
        </w:rPr>
        <w:t xml:space="preserve"> a descrição das ações desenvolvidas para o cumprimento do objeto; </w:t>
      </w:r>
    </w:p>
    <w:p w14:paraId="23E47FA5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1001A720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7.2.2 O agente público competente elaborará parecer técnico de análise do relatório de execução do objeto e poderá adotar os seguintes procedimentos, de acordo com o caso concreto:</w:t>
      </w:r>
    </w:p>
    <w:p w14:paraId="2A75235C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I - </w:t>
      </w:r>
      <w:proofErr w:type="gramStart"/>
      <w:r w:rsidRPr="00252E0F">
        <w:rPr>
          <w:rFonts w:ascii="Arial" w:hAnsi="Arial" w:cs="Arial"/>
        </w:rPr>
        <w:t>encaminhar</w:t>
      </w:r>
      <w:proofErr w:type="gramEnd"/>
      <w:r w:rsidRPr="00252E0F">
        <w:rPr>
          <w:rFonts w:ascii="Arial" w:hAnsi="Arial" w:cs="Arial"/>
        </w:rPr>
        <w:t xml:space="preserve"> o processo à autoridade responsável pelo julgamento da prestação de informações, caso conclua que houve o cumprimento integral do objeto; ou</w:t>
      </w:r>
    </w:p>
    <w:p w14:paraId="6ADA44C1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II - </w:t>
      </w:r>
      <w:proofErr w:type="gramStart"/>
      <w:r w:rsidRPr="00252E0F">
        <w:rPr>
          <w:rFonts w:ascii="Arial" w:hAnsi="Arial" w:cs="Arial"/>
        </w:rPr>
        <w:t>recomendar</w:t>
      </w:r>
      <w:proofErr w:type="gramEnd"/>
      <w:r w:rsidRPr="00252E0F">
        <w:rPr>
          <w:rFonts w:ascii="Arial" w:hAnsi="Arial" w:cs="Arial"/>
        </w:rP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528C9321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7.2.3 Após o recebimento do processo pelo agente público de que trata o item 7.2.2, autoridade responsável pelo julgamento da prestação de informações poderá:</w:t>
      </w:r>
    </w:p>
    <w:p w14:paraId="75F52BEE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I - </w:t>
      </w:r>
      <w:proofErr w:type="gramStart"/>
      <w:r w:rsidRPr="00252E0F">
        <w:rPr>
          <w:rFonts w:ascii="Arial" w:hAnsi="Arial" w:cs="Arial"/>
        </w:rPr>
        <w:t>determinar</w:t>
      </w:r>
      <w:proofErr w:type="gramEnd"/>
      <w:r w:rsidRPr="00252E0F">
        <w:rPr>
          <w:rFonts w:ascii="Arial" w:hAnsi="Arial" w:cs="Arial"/>
        </w:rPr>
        <w:t xml:space="preserve"> o arquivamento, caso considere que houve o cumprimento integral do objeto ou o cumprimento parcial justificado;</w:t>
      </w:r>
    </w:p>
    <w:p w14:paraId="59A34C96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II - </w:t>
      </w:r>
      <w:proofErr w:type="gramStart"/>
      <w:r w:rsidRPr="00252E0F">
        <w:rPr>
          <w:rFonts w:ascii="Arial" w:hAnsi="Arial" w:cs="Arial"/>
        </w:rPr>
        <w:t>solicitar</w:t>
      </w:r>
      <w:proofErr w:type="gramEnd"/>
      <w:r w:rsidRPr="00252E0F">
        <w:rPr>
          <w:rFonts w:ascii="Arial" w:hAnsi="Arial" w:cs="Arial"/>
        </w:rP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68BDEB89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5901C6D4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 w14:paraId="3435879C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I - </w:t>
      </w:r>
      <w:proofErr w:type="gramStart"/>
      <w:r w:rsidRPr="00252E0F">
        <w:rPr>
          <w:rFonts w:ascii="Arial" w:hAnsi="Arial" w:cs="Arial"/>
        </w:rPr>
        <w:t>quando</w:t>
      </w:r>
      <w:proofErr w:type="gramEnd"/>
      <w:r w:rsidRPr="00252E0F">
        <w:rPr>
          <w:rFonts w:ascii="Arial" w:hAnsi="Arial" w:cs="Arial"/>
        </w:rPr>
        <w:t xml:space="preserve"> não estiver comprovado o cumprimento do objeto, observados os procedimentos previstos no item 7.2; ou</w:t>
      </w:r>
    </w:p>
    <w:p w14:paraId="04A0484A" w14:textId="77777777" w:rsidR="00252E0F" w:rsidRPr="00252E0F" w:rsidRDefault="00252E0F" w:rsidP="007D597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II - </w:t>
      </w:r>
      <w:proofErr w:type="gramStart"/>
      <w:r w:rsidRPr="00252E0F">
        <w:rPr>
          <w:rFonts w:ascii="Arial" w:hAnsi="Arial" w:cs="Arial"/>
        </w:rPr>
        <w:t>quando</w:t>
      </w:r>
      <w:proofErr w:type="gramEnd"/>
      <w:r w:rsidRPr="00252E0F">
        <w:rPr>
          <w:rFonts w:ascii="Arial" w:hAnsi="Arial" w:cs="Arial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1401DF7B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7.3.1 O prazo para apresentação do relatório de execução financeira será de, no mínimo, trinta dias, contado do recebimento da notificação.</w:t>
      </w:r>
    </w:p>
    <w:p w14:paraId="26E725B0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C9D86AA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I - </w:t>
      </w:r>
      <w:proofErr w:type="gramStart"/>
      <w:r w:rsidRPr="00252E0F">
        <w:rPr>
          <w:rFonts w:ascii="Arial" w:hAnsi="Arial" w:cs="Arial"/>
        </w:rPr>
        <w:t>aprovação</w:t>
      </w:r>
      <w:proofErr w:type="gramEnd"/>
      <w:r w:rsidRPr="00252E0F">
        <w:rPr>
          <w:rFonts w:ascii="Arial" w:hAnsi="Arial" w:cs="Arial"/>
        </w:rPr>
        <w:t xml:space="preserve"> da prestação de informações, com ou sem ressalvas; ou</w:t>
      </w:r>
    </w:p>
    <w:p w14:paraId="1243E44E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II - </w:t>
      </w:r>
      <w:proofErr w:type="gramStart"/>
      <w:r w:rsidRPr="00252E0F">
        <w:rPr>
          <w:rFonts w:ascii="Arial" w:hAnsi="Arial" w:cs="Arial"/>
        </w:rPr>
        <w:t>reprovação</w:t>
      </w:r>
      <w:proofErr w:type="gramEnd"/>
      <w:r w:rsidRPr="00252E0F">
        <w:rPr>
          <w:rFonts w:ascii="Arial" w:hAnsi="Arial" w:cs="Arial"/>
        </w:rPr>
        <w:t xml:space="preserve"> da prestação de informações, parcial ou total.</w:t>
      </w:r>
    </w:p>
    <w:p w14:paraId="519A2ED2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lastRenderedPageBreak/>
        <w:t>7.5 Na hipótese de o julgamento da prestação de informações apontar a necessidade de devolução de recursos, o agente cultural será notificado para que exerça a opção por:</w:t>
      </w:r>
    </w:p>
    <w:p w14:paraId="230307C1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I - </w:t>
      </w:r>
      <w:proofErr w:type="gramStart"/>
      <w:r w:rsidRPr="00252E0F">
        <w:rPr>
          <w:rFonts w:ascii="Arial" w:hAnsi="Arial" w:cs="Arial"/>
        </w:rPr>
        <w:t>devolução</w:t>
      </w:r>
      <w:proofErr w:type="gramEnd"/>
      <w:r w:rsidRPr="00252E0F">
        <w:rPr>
          <w:rFonts w:ascii="Arial" w:hAnsi="Arial" w:cs="Arial"/>
        </w:rPr>
        <w:t xml:space="preserve"> parcial ou integral dos recursos ao erário;</w:t>
      </w:r>
    </w:p>
    <w:p w14:paraId="464D4C4F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II - </w:t>
      </w:r>
      <w:proofErr w:type="gramStart"/>
      <w:r w:rsidRPr="00252E0F">
        <w:rPr>
          <w:rFonts w:ascii="Arial" w:hAnsi="Arial" w:cs="Arial"/>
        </w:rPr>
        <w:t>apresentação</w:t>
      </w:r>
      <w:proofErr w:type="gramEnd"/>
      <w:r w:rsidRPr="00252E0F">
        <w:rPr>
          <w:rFonts w:ascii="Arial" w:hAnsi="Arial" w:cs="Arial"/>
        </w:rPr>
        <w:t xml:space="preserve"> de plano de ações compensatórias; ou</w:t>
      </w:r>
    </w:p>
    <w:p w14:paraId="1E753A55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III - devolução parcial dos recursos ao erário juntamente com a apresentação de plano de ações compensatórias.</w:t>
      </w:r>
    </w:p>
    <w:p w14:paraId="124B9B3C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7.5.1 A ocorrência de caso fortuito ou força maior impeditiva da execução do instrumento afasta a reprovação da prestação de informações, desde que comprovada.</w:t>
      </w:r>
    </w:p>
    <w:p w14:paraId="798F03CB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7E916905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2B76E2C6" w14:textId="77777777" w:rsid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20023D69" w14:textId="77777777" w:rsidR="00F83FFB" w:rsidRPr="00252E0F" w:rsidRDefault="00F83FFB" w:rsidP="00252E0F">
      <w:pPr>
        <w:spacing w:after="100"/>
        <w:ind w:left="100"/>
        <w:jc w:val="both"/>
        <w:rPr>
          <w:rFonts w:ascii="Arial" w:hAnsi="Arial" w:cs="Arial"/>
        </w:rPr>
      </w:pPr>
    </w:p>
    <w:p w14:paraId="0AE68672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252E0F">
        <w:rPr>
          <w:rFonts w:ascii="Arial" w:hAnsi="Arial" w:cs="Arial"/>
          <w:b/>
          <w:bCs/>
        </w:rPr>
        <w:t>8. ALTERAÇÃO DO TERMO DE EXECUÇÃO CULTURAL</w:t>
      </w:r>
    </w:p>
    <w:p w14:paraId="48C085F3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8.1 A alteração do termo de execução cultural será formalizada por meio de termo aditivo.</w:t>
      </w:r>
    </w:p>
    <w:p w14:paraId="1CDFA082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8.2 A formalização de termo aditivo não será necessária nas seguintes hipóteses:</w:t>
      </w:r>
    </w:p>
    <w:p w14:paraId="4A1D5DEA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I - </w:t>
      </w:r>
      <w:proofErr w:type="gramStart"/>
      <w:r w:rsidRPr="00252E0F">
        <w:rPr>
          <w:rFonts w:ascii="Arial" w:hAnsi="Arial" w:cs="Arial"/>
        </w:rPr>
        <w:t>prorrogação</w:t>
      </w:r>
      <w:proofErr w:type="gramEnd"/>
      <w:r w:rsidRPr="00252E0F">
        <w:rPr>
          <w:rFonts w:ascii="Arial" w:hAnsi="Arial" w:cs="Arial"/>
        </w:rPr>
        <w:t xml:space="preserve"> de vigência realizada de ofício pela administração pública quando der causa a atraso na liberação de recursos; e</w:t>
      </w:r>
    </w:p>
    <w:p w14:paraId="63A8A6CF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II - </w:t>
      </w:r>
      <w:proofErr w:type="gramStart"/>
      <w:r w:rsidRPr="00252E0F">
        <w:rPr>
          <w:rFonts w:ascii="Arial" w:hAnsi="Arial" w:cs="Arial"/>
        </w:rPr>
        <w:t>alteração</w:t>
      </w:r>
      <w:proofErr w:type="gramEnd"/>
      <w:r w:rsidRPr="00252E0F">
        <w:rPr>
          <w:rFonts w:ascii="Arial" w:hAnsi="Arial" w:cs="Arial"/>
        </w:rPr>
        <w:t xml:space="preserve"> do projeto sem modificação do valor global do instrumento e sem modificação substancial do objeto.</w:t>
      </w:r>
    </w:p>
    <w:p w14:paraId="58143401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8.3 Na hipótese de prorrogação de vigência, o saldo de recursos será automaticamente mantido na conta, a fim de viabilizar a continuidade da execução do objeto.</w:t>
      </w:r>
    </w:p>
    <w:p w14:paraId="1A1BFE48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3EF6C38F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1BB90FA8" w14:textId="77777777" w:rsid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8.6 Nas hipóteses de alterações em que não seja necessário termo aditivo, poderá ser realizado apostilamento.</w:t>
      </w:r>
    </w:p>
    <w:p w14:paraId="793C57BD" w14:textId="77777777" w:rsidR="00F83FFB" w:rsidRPr="00252E0F" w:rsidRDefault="00F83FFB" w:rsidP="00252E0F">
      <w:pPr>
        <w:spacing w:after="100"/>
        <w:ind w:left="100"/>
        <w:jc w:val="both"/>
        <w:rPr>
          <w:rFonts w:ascii="Arial" w:hAnsi="Arial" w:cs="Arial"/>
        </w:rPr>
      </w:pPr>
    </w:p>
    <w:p w14:paraId="259A572E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252E0F">
        <w:rPr>
          <w:rFonts w:ascii="Arial" w:hAnsi="Arial" w:cs="Arial"/>
          <w:b/>
          <w:bCs/>
        </w:rPr>
        <w:t>9. TITULARIDADE DE BENS</w:t>
      </w:r>
    </w:p>
    <w:p w14:paraId="2D0F4D90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lastRenderedPageBreak/>
        <w:t>9.1 Os bens permanentes adquiridos, produzidos ou transformados em decorrência da execução da ação cultural fomentada serão de titularidade do agente cultural desde a data da sua aquisição.</w:t>
      </w:r>
    </w:p>
    <w:p w14:paraId="3F1F5C96" w14:textId="77777777" w:rsid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313AFFEC" w14:textId="77777777" w:rsidR="007D597F" w:rsidRDefault="007D597F" w:rsidP="00252E0F">
      <w:pPr>
        <w:spacing w:after="100"/>
        <w:ind w:left="100"/>
        <w:jc w:val="both"/>
        <w:rPr>
          <w:rFonts w:ascii="Arial" w:hAnsi="Arial" w:cs="Arial"/>
          <w:b/>
          <w:bCs/>
        </w:rPr>
      </w:pPr>
    </w:p>
    <w:p w14:paraId="45419782" w14:textId="26269551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252E0F">
        <w:rPr>
          <w:rFonts w:ascii="Arial" w:hAnsi="Arial" w:cs="Arial"/>
          <w:b/>
          <w:bCs/>
        </w:rPr>
        <w:t>10. EXTINÇÃO DO TERMO DE EXECUÇÃO CULTURAL</w:t>
      </w:r>
    </w:p>
    <w:p w14:paraId="005E3E4E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10.1 O presente Termo de Execução Cultural poderá ser:</w:t>
      </w:r>
    </w:p>
    <w:p w14:paraId="3A88F547" w14:textId="00CCCF44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I - </w:t>
      </w:r>
      <w:r w:rsidR="0024012F" w:rsidRPr="00252E0F">
        <w:rPr>
          <w:rFonts w:ascii="Arial" w:hAnsi="Arial" w:cs="Arial"/>
        </w:rPr>
        <w:t>Extinto</w:t>
      </w:r>
      <w:r w:rsidRPr="00252E0F">
        <w:rPr>
          <w:rFonts w:ascii="Arial" w:hAnsi="Arial" w:cs="Arial"/>
        </w:rPr>
        <w:t xml:space="preserve"> por decurso de prazo;</w:t>
      </w:r>
    </w:p>
    <w:p w14:paraId="33366E73" w14:textId="29C2ED60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II - </w:t>
      </w:r>
      <w:r w:rsidR="0024012F" w:rsidRPr="00252E0F">
        <w:rPr>
          <w:rFonts w:ascii="Arial" w:hAnsi="Arial" w:cs="Arial"/>
        </w:rPr>
        <w:t>Extinto</w:t>
      </w:r>
      <w:r w:rsidRPr="00252E0F">
        <w:rPr>
          <w:rFonts w:ascii="Arial" w:hAnsi="Arial" w:cs="Arial"/>
        </w:rPr>
        <w:t>, de comum acordo antes do prazo avençado, mediante Termo de Distrato;</w:t>
      </w:r>
    </w:p>
    <w:p w14:paraId="4A3808D8" w14:textId="1E9354C0" w:rsidR="00252E0F" w:rsidRPr="00252E0F" w:rsidRDefault="00252E0F" w:rsidP="00252E0F">
      <w:pPr>
        <w:spacing w:after="100"/>
        <w:ind w:left="100"/>
        <w:jc w:val="both"/>
        <w:rPr>
          <w:rFonts w:ascii="Arial" w:eastAsiaTheme="minorHAnsi" w:hAnsi="Arial" w:cs="Arial"/>
          <w:szCs w:val="24"/>
        </w:rPr>
      </w:pPr>
      <w:r w:rsidRPr="00252E0F">
        <w:rPr>
          <w:rFonts w:ascii="Arial" w:hAnsi="Arial" w:cs="Arial"/>
        </w:rPr>
        <w:t xml:space="preserve">III - </w:t>
      </w:r>
      <w:r w:rsidR="0024012F" w:rsidRPr="00252E0F">
        <w:rPr>
          <w:rFonts w:ascii="Arial" w:eastAsiaTheme="minorHAnsi" w:hAnsi="Arial" w:cs="Arial"/>
          <w:szCs w:val="24"/>
        </w:rPr>
        <w:t>Denunciado</w:t>
      </w:r>
      <w:r w:rsidRPr="00252E0F">
        <w:rPr>
          <w:rFonts w:ascii="Arial" w:eastAsiaTheme="minorHAnsi" w:hAnsi="Arial" w:cs="Arial"/>
          <w:szCs w:val="24"/>
        </w:rPr>
        <w:t>, por decisão unilateral de qualquer dos partícipes, independentemente de autorização judicial, mediante prévia notificação por escrito ao outro partícipe; ou</w:t>
      </w:r>
    </w:p>
    <w:p w14:paraId="62B822DB" w14:textId="5C77985A" w:rsidR="00252E0F" w:rsidRPr="00252E0F" w:rsidRDefault="00252E0F" w:rsidP="00252E0F">
      <w:pPr>
        <w:spacing w:after="100"/>
        <w:ind w:left="100"/>
        <w:jc w:val="both"/>
        <w:rPr>
          <w:rFonts w:ascii="Arial" w:eastAsiaTheme="minorHAnsi" w:hAnsi="Arial" w:cs="Arial"/>
          <w:szCs w:val="24"/>
        </w:rPr>
      </w:pPr>
      <w:r w:rsidRPr="00252E0F">
        <w:rPr>
          <w:rFonts w:ascii="Arial" w:hAnsi="Arial" w:cs="Arial"/>
        </w:rPr>
        <w:t>IV -</w:t>
      </w:r>
      <w:r w:rsidRPr="00252E0F">
        <w:rPr>
          <w:rFonts w:ascii="Arial" w:eastAsiaTheme="minorHAnsi" w:hAnsi="Arial" w:cs="Arial"/>
          <w:szCs w:val="24"/>
        </w:rPr>
        <w:t xml:space="preserve"> </w:t>
      </w:r>
      <w:r w:rsidR="0024012F" w:rsidRPr="00252E0F">
        <w:rPr>
          <w:rFonts w:ascii="Arial" w:eastAsiaTheme="minorHAnsi" w:hAnsi="Arial" w:cs="Arial"/>
          <w:szCs w:val="24"/>
        </w:rPr>
        <w:t>Rescindido</w:t>
      </w:r>
      <w:r w:rsidRPr="00252E0F">
        <w:rPr>
          <w:rFonts w:ascii="Arial" w:eastAsiaTheme="minorHAnsi" w:hAnsi="Arial" w:cs="Arial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4D1E03F9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a) descumprimento injustificado de cláusula deste instrumento;</w:t>
      </w:r>
    </w:p>
    <w:p w14:paraId="138B4E30" w14:textId="4E1D5B1C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b) irregularidade ou inexecução injustificada, ainda que parcial, do objeto, resultados ou metas </w:t>
      </w:r>
      <w:r w:rsidR="0024012F" w:rsidRPr="00252E0F">
        <w:rPr>
          <w:rFonts w:ascii="Arial" w:hAnsi="Arial" w:cs="Arial"/>
        </w:rPr>
        <w:t>pactuadas;</w:t>
      </w:r>
    </w:p>
    <w:p w14:paraId="62433C09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c) violação da legislação aplicável;</w:t>
      </w:r>
    </w:p>
    <w:p w14:paraId="486312BD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d) cometimento de falhas reiteradas na execução;</w:t>
      </w:r>
    </w:p>
    <w:p w14:paraId="1BD2C4F6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e) má administração de recursos públicos;</w:t>
      </w:r>
    </w:p>
    <w:p w14:paraId="7FDAE535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f) constatação de falsidade ou fraude nas informações ou documentos apresentados;</w:t>
      </w:r>
    </w:p>
    <w:p w14:paraId="0B982C46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g) não atendimento às recomendações ou determinações decorrentes da fiscalização;</w:t>
      </w:r>
    </w:p>
    <w:p w14:paraId="67E74362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h) outras hipóteses expressamente previstas na legislação aplicável.</w:t>
      </w:r>
    </w:p>
    <w:p w14:paraId="2E10EB28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5A1A2E3A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396C58F6" w14:textId="73F226ED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10.4 Na hipótese de irregularidade na execução do objeto que enseje </w:t>
      </w:r>
      <w:r w:rsidR="0024012F" w:rsidRPr="00252E0F">
        <w:rPr>
          <w:rFonts w:ascii="Arial" w:hAnsi="Arial" w:cs="Arial"/>
        </w:rPr>
        <w:t>danos</w:t>
      </w:r>
      <w:r w:rsidRPr="00252E0F">
        <w:rPr>
          <w:rFonts w:ascii="Arial" w:hAnsi="Arial" w:cs="Arial"/>
        </w:rPr>
        <w:t xml:space="preserve"> ao erário, deverá ser instaurada Tomada de Contas Especial caso os valores relacionados à irregularidade não sejam devolvidos no prazo estabelecido pela Administração Pública.</w:t>
      </w:r>
    </w:p>
    <w:p w14:paraId="0C9DB2CE" w14:textId="590DDF40" w:rsid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10.5 Outras situações relativas à extinção deste Termo não previstas na legislação aplicável ou neste instrumento poderão ser </w:t>
      </w:r>
      <w:r w:rsidR="0024012F" w:rsidRPr="00252E0F">
        <w:rPr>
          <w:rFonts w:ascii="Arial" w:hAnsi="Arial" w:cs="Arial"/>
        </w:rPr>
        <w:t>negociadas</w:t>
      </w:r>
      <w:r w:rsidRPr="00252E0F">
        <w:rPr>
          <w:rFonts w:ascii="Arial" w:hAnsi="Arial" w:cs="Arial"/>
        </w:rPr>
        <w:t xml:space="preserve"> entre as partes ou, se for o caso, no Termo de Distrato.  </w:t>
      </w:r>
    </w:p>
    <w:p w14:paraId="185BEDFB" w14:textId="77777777" w:rsidR="00F83FFB" w:rsidRPr="00252E0F" w:rsidRDefault="00F83FFB" w:rsidP="00252E0F">
      <w:pPr>
        <w:spacing w:after="100"/>
        <w:ind w:left="100"/>
        <w:jc w:val="both"/>
        <w:rPr>
          <w:rFonts w:ascii="Arial" w:hAnsi="Arial" w:cs="Arial"/>
        </w:rPr>
      </w:pPr>
    </w:p>
    <w:p w14:paraId="18E14FB9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252E0F">
        <w:rPr>
          <w:rFonts w:ascii="Arial" w:hAnsi="Arial" w:cs="Arial"/>
          <w:b/>
          <w:bCs/>
        </w:rPr>
        <w:lastRenderedPageBreak/>
        <w:t>11. SANÇÕES</w:t>
      </w:r>
    </w:p>
    <w:p w14:paraId="16BC193E" w14:textId="561C1322" w:rsidR="00252E0F" w:rsidRPr="00252E0F" w:rsidRDefault="0024012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11.1.</w:t>
      </w:r>
      <w:r w:rsidR="00252E0F" w:rsidRPr="00252E0F">
        <w:rPr>
          <w:rFonts w:ascii="Arial" w:hAnsi="Arial" w:cs="Arial"/>
        </w:rPr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4921195E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11.2 A decisão sobre a sanção deve ser precedida de abertura de prazo para apresentação de defesa pelo AGENTE CULTURAL. </w:t>
      </w:r>
    </w:p>
    <w:p w14:paraId="15D70DAF" w14:textId="77777777" w:rsid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11.3 A ocorrência de caso fortuito ou força maior impeditiva da execução do instrumento afasta a aplicação de sanção, desde que regularmente comprovada.</w:t>
      </w:r>
    </w:p>
    <w:p w14:paraId="476A536F" w14:textId="77777777" w:rsidR="00F83FFB" w:rsidRPr="00252E0F" w:rsidRDefault="00F83FFB" w:rsidP="00252E0F">
      <w:pPr>
        <w:spacing w:after="100"/>
        <w:ind w:left="100"/>
        <w:jc w:val="both"/>
        <w:rPr>
          <w:rFonts w:ascii="Arial" w:hAnsi="Arial" w:cs="Arial"/>
        </w:rPr>
      </w:pPr>
    </w:p>
    <w:p w14:paraId="7634A094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252E0F">
        <w:rPr>
          <w:rFonts w:ascii="Arial" w:hAnsi="Arial" w:cs="Arial"/>
          <w:b/>
          <w:bCs/>
        </w:rPr>
        <w:t xml:space="preserve">12. MONITORAMENTO E CONTROLE DE RESULTADOS </w:t>
      </w:r>
    </w:p>
    <w:p w14:paraId="5C013BD5" w14:textId="115FAE30" w:rsidR="00252E0F" w:rsidRDefault="00252E0F" w:rsidP="00252E0F">
      <w:pPr>
        <w:spacing w:after="100"/>
        <w:ind w:left="100"/>
        <w:jc w:val="both"/>
        <w:rPr>
          <w:rFonts w:ascii="Arial" w:hAnsi="Arial" w:cs="Arial"/>
          <w:color w:val="FF0000"/>
        </w:rPr>
      </w:pPr>
      <w:r w:rsidRPr="00252E0F">
        <w:rPr>
          <w:rFonts w:ascii="Arial" w:hAnsi="Arial" w:cs="Arial"/>
        </w:rPr>
        <w:t xml:space="preserve">12.1 </w:t>
      </w:r>
      <w:r w:rsidR="00F83FFB">
        <w:rPr>
          <w:rFonts w:ascii="Arial" w:hAnsi="Arial" w:cs="Arial"/>
        </w:rPr>
        <w:t>O monitoramento será realizado através da prestação de contas do AGENTE CULTURAL.</w:t>
      </w:r>
    </w:p>
    <w:p w14:paraId="550A2762" w14:textId="77777777" w:rsidR="00F83FFB" w:rsidRPr="00252E0F" w:rsidRDefault="00F83FFB" w:rsidP="00252E0F">
      <w:pPr>
        <w:spacing w:after="100"/>
        <w:ind w:left="100"/>
        <w:jc w:val="both"/>
        <w:rPr>
          <w:rFonts w:ascii="Arial" w:hAnsi="Arial" w:cs="Arial"/>
          <w:color w:val="FF0000"/>
        </w:rPr>
      </w:pPr>
    </w:p>
    <w:p w14:paraId="36615423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252E0F">
        <w:rPr>
          <w:rFonts w:ascii="Arial" w:hAnsi="Arial" w:cs="Arial"/>
          <w:b/>
          <w:bCs/>
        </w:rPr>
        <w:t xml:space="preserve">13. VIGÊNCIA </w:t>
      </w:r>
    </w:p>
    <w:p w14:paraId="4EE5A2EC" w14:textId="518CBDB8" w:rsidR="00252E0F" w:rsidRDefault="00252E0F" w:rsidP="00252E0F">
      <w:pPr>
        <w:spacing w:after="100"/>
        <w:ind w:left="100"/>
        <w:jc w:val="both"/>
        <w:rPr>
          <w:rFonts w:ascii="Arial" w:hAnsi="Arial" w:cs="Arial"/>
          <w:color w:val="FF0000"/>
        </w:rPr>
      </w:pPr>
      <w:r w:rsidRPr="00252E0F">
        <w:rPr>
          <w:rFonts w:ascii="Arial" w:hAnsi="Arial" w:cs="Arial"/>
        </w:rPr>
        <w:t xml:space="preserve">13.1 A vigência deste instrumento terá início na data de assinatura das partes, com duração de </w:t>
      </w:r>
      <w:r w:rsidR="00F83FFB" w:rsidRPr="00F83FFB">
        <w:rPr>
          <w:rFonts w:ascii="Arial" w:hAnsi="Arial" w:cs="Arial"/>
        </w:rPr>
        <w:t>6 (seis) meses</w:t>
      </w:r>
      <w:r w:rsidRPr="00252E0F">
        <w:rPr>
          <w:rFonts w:ascii="Arial" w:hAnsi="Arial" w:cs="Arial"/>
        </w:rPr>
        <w:t xml:space="preserve">, podendo ser </w:t>
      </w:r>
      <w:r w:rsidRPr="00F83FFB">
        <w:rPr>
          <w:rFonts w:ascii="Arial" w:hAnsi="Arial" w:cs="Arial"/>
        </w:rPr>
        <w:t xml:space="preserve">prorrogado por </w:t>
      </w:r>
      <w:r w:rsidR="00F83FFB" w:rsidRPr="00F83FFB">
        <w:rPr>
          <w:rFonts w:ascii="Arial" w:hAnsi="Arial" w:cs="Arial"/>
        </w:rPr>
        <w:t>mais 3 (três) meses</w:t>
      </w:r>
      <w:r w:rsidRPr="00F83FFB">
        <w:rPr>
          <w:rFonts w:ascii="Arial" w:hAnsi="Arial" w:cs="Arial"/>
        </w:rPr>
        <w:t>.</w:t>
      </w:r>
    </w:p>
    <w:p w14:paraId="6A7C9F16" w14:textId="77777777" w:rsidR="00F83FFB" w:rsidRPr="00252E0F" w:rsidRDefault="00F83FFB" w:rsidP="00252E0F">
      <w:pPr>
        <w:spacing w:after="100"/>
        <w:ind w:left="100"/>
        <w:jc w:val="both"/>
        <w:rPr>
          <w:rFonts w:ascii="Arial" w:hAnsi="Arial" w:cs="Arial"/>
          <w:color w:val="FF0000"/>
        </w:rPr>
      </w:pPr>
    </w:p>
    <w:p w14:paraId="5AA81A44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252E0F">
        <w:rPr>
          <w:rFonts w:ascii="Arial" w:hAnsi="Arial" w:cs="Arial"/>
          <w:b/>
          <w:bCs/>
        </w:rPr>
        <w:t xml:space="preserve">14. PUBLICAÇÃO </w:t>
      </w:r>
    </w:p>
    <w:p w14:paraId="7E047712" w14:textId="60D60B53" w:rsid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14.1 O Extrato do Termo de Execução Cultural será publicado no </w:t>
      </w:r>
      <w:r w:rsidR="00F83FFB">
        <w:rPr>
          <w:rFonts w:ascii="Arial" w:hAnsi="Arial" w:cs="Arial"/>
        </w:rPr>
        <w:t>diário oficial do município.</w:t>
      </w:r>
    </w:p>
    <w:p w14:paraId="17F44047" w14:textId="77777777" w:rsidR="00F83FFB" w:rsidRPr="00252E0F" w:rsidRDefault="00F83FFB" w:rsidP="00252E0F">
      <w:pPr>
        <w:spacing w:after="100"/>
        <w:ind w:left="100"/>
        <w:jc w:val="both"/>
        <w:rPr>
          <w:rFonts w:ascii="Arial" w:hAnsi="Arial" w:cs="Arial"/>
        </w:rPr>
      </w:pPr>
    </w:p>
    <w:p w14:paraId="0C58DB9D" w14:textId="77777777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  <w:b/>
          <w:bCs/>
        </w:rPr>
      </w:pPr>
      <w:r w:rsidRPr="00252E0F">
        <w:rPr>
          <w:rFonts w:ascii="Arial" w:hAnsi="Arial" w:cs="Arial"/>
          <w:b/>
          <w:bCs/>
        </w:rPr>
        <w:t xml:space="preserve">15. FORO </w:t>
      </w:r>
    </w:p>
    <w:p w14:paraId="47EDC311" w14:textId="2D783650" w:rsidR="00252E0F" w:rsidRP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  <w:r w:rsidRPr="00252E0F">
        <w:rPr>
          <w:rFonts w:ascii="Arial" w:hAnsi="Arial" w:cs="Arial"/>
        </w:rPr>
        <w:t>15.1 Fica eleito o Foro de</w:t>
      </w:r>
      <w:r w:rsidR="00F83FFB">
        <w:rPr>
          <w:rFonts w:ascii="Arial" w:hAnsi="Arial" w:cs="Arial"/>
        </w:rPr>
        <w:t xml:space="preserve"> Primavera do Leste</w:t>
      </w:r>
      <w:r w:rsidRPr="00252E0F">
        <w:rPr>
          <w:rFonts w:ascii="Arial" w:hAnsi="Arial" w:cs="Arial"/>
        </w:rPr>
        <w:t xml:space="preserve"> para dirimir quaisquer dúvidas relativas ao presente Termo de Execução Cultural.</w:t>
      </w:r>
    </w:p>
    <w:p w14:paraId="07614363" w14:textId="77777777" w:rsidR="00252E0F" w:rsidRDefault="00252E0F" w:rsidP="00252E0F">
      <w:pPr>
        <w:spacing w:after="100"/>
        <w:ind w:left="100"/>
        <w:jc w:val="both"/>
        <w:rPr>
          <w:rFonts w:ascii="Arial" w:hAnsi="Arial" w:cs="Arial"/>
        </w:rPr>
      </w:pPr>
    </w:p>
    <w:p w14:paraId="605C1209" w14:textId="77777777" w:rsidR="00F83FFB" w:rsidRDefault="00F83FFB" w:rsidP="00252E0F">
      <w:pPr>
        <w:spacing w:after="100"/>
        <w:ind w:left="100"/>
        <w:jc w:val="both"/>
        <w:rPr>
          <w:rFonts w:ascii="Arial" w:hAnsi="Arial" w:cs="Arial"/>
        </w:rPr>
      </w:pPr>
    </w:p>
    <w:p w14:paraId="1E6A7E4A" w14:textId="77777777" w:rsidR="00F83FFB" w:rsidRPr="00252E0F" w:rsidRDefault="00F83FFB" w:rsidP="00252E0F">
      <w:pPr>
        <w:spacing w:after="100"/>
        <w:ind w:left="100"/>
        <w:jc w:val="both"/>
        <w:rPr>
          <w:rFonts w:ascii="Arial" w:hAnsi="Arial" w:cs="Arial"/>
        </w:rPr>
      </w:pPr>
    </w:p>
    <w:p w14:paraId="3962E922" w14:textId="2779DC46" w:rsidR="00252E0F" w:rsidRPr="00252E0F" w:rsidRDefault="00A33399" w:rsidP="00252E0F">
      <w:pPr>
        <w:spacing w:after="100"/>
        <w:ind w:left="100"/>
        <w:jc w:val="center"/>
        <w:rPr>
          <w:rFonts w:ascii="Arial" w:hAnsi="Arial" w:cs="Arial"/>
        </w:rPr>
      </w:pPr>
      <w:r>
        <w:rPr>
          <w:rFonts w:ascii="Arial" w:hAnsi="Arial" w:cs="Arial"/>
        </w:rPr>
        <w:t>PRIMAVERA DO LESTE MT</w:t>
      </w:r>
      <w:r w:rsidR="00252E0F" w:rsidRPr="00252E0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EM </w:t>
      </w:r>
      <w:r w:rsidRPr="00A33399">
        <w:rPr>
          <w:rFonts w:ascii="Arial" w:hAnsi="Arial" w:cs="Arial"/>
          <w:highlight w:val="yellow"/>
        </w:rPr>
        <w:t>XX</w:t>
      </w:r>
      <w:r>
        <w:rPr>
          <w:rFonts w:ascii="Arial" w:hAnsi="Arial" w:cs="Arial"/>
        </w:rPr>
        <w:t xml:space="preserve"> DE </w:t>
      </w:r>
      <w:r w:rsidRPr="00A33399">
        <w:rPr>
          <w:rFonts w:ascii="Arial" w:hAnsi="Arial" w:cs="Arial"/>
          <w:highlight w:val="yellow"/>
        </w:rPr>
        <w:t>XXXXXXXX</w:t>
      </w:r>
      <w:r>
        <w:rPr>
          <w:rFonts w:ascii="Arial" w:hAnsi="Arial" w:cs="Arial"/>
        </w:rPr>
        <w:t xml:space="preserve"> DE 2023</w:t>
      </w:r>
      <w:r w:rsidR="00252E0F" w:rsidRPr="00252E0F">
        <w:rPr>
          <w:rFonts w:ascii="Arial" w:hAnsi="Arial" w:cs="Arial"/>
        </w:rPr>
        <w:t>.</w:t>
      </w:r>
    </w:p>
    <w:p w14:paraId="229691B9" w14:textId="77777777" w:rsidR="00252E0F" w:rsidRPr="00252E0F" w:rsidRDefault="00252E0F" w:rsidP="00252E0F">
      <w:pPr>
        <w:spacing w:after="100"/>
        <w:jc w:val="center"/>
        <w:rPr>
          <w:rFonts w:ascii="Arial" w:hAnsi="Arial" w:cs="Arial"/>
        </w:rPr>
      </w:pPr>
      <w:r w:rsidRPr="00252E0F">
        <w:rPr>
          <w:rFonts w:ascii="Arial" w:hAnsi="Arial" w:cs="Arial"/>
        </w:rPr>
        <w:t xml:space="preserve"> </w:t>
      </w:r>
    </w:p>
    <w:p w14:paraId="05612DEB" w14:textId="49A18F70" w:rsidR="00252E0F" w:rsidRPr="00252E0F" w:rsidRDefault="00252E0F" w:rsidP="00252E0F">
      <w:pPr>
        <w:spacing w:after="100"/>
        <w:jc w:val="center"/>
        <w:rPr>
          <w:rFonts w:ascii="Arial" w:hAnsi="Arial" w:cs="Arial"/>
        </w:rPr>
      </w:pPr>
      <w:r w:rsidRPr="00252E0F">
        <w:rPr>
          <w:rFonts w:ascii="Arial" w:hAnsi="Arial" w:cs="Arial"/>
        </w:rPr>
        <w:t>:</w:t>
      </w:r>
    </w:p>
    <w:p w14:paraId="7C2B3D53" w14:textId="41A5F85D" w:rsidR="00252E0F" w:rsidRPr="00252E0F" w:rsidRDefault="00A33399" w:rsidP="00252E0F">
      <w:pPr>
        <w:spacing w:after="100"/>
        <w:jc w:val="center"/>
        <w:rPr>
          <w:rFonts w:ascii="Arial" w:hAnsi="Arial" w:cs="Arial"/>
        </w:rPr>
      </w:pPr>
      <w:r>
        <w:rPr>
          <w:rFonts w:ascii="Arial" w:hAnsi="Arial" w:cs="Arial"/>
        </w:rPr>
        <w:t>WANDERSON ALEX MOREIRA DE LANA</w:t>
      </w:r>
    </w:p>
    <w:p w14:paraId="21DC98C2" w14:textId="5493B57A" w:rsidR="00252E0F" w:rsidRPr="00636146" w:rsidRDefault="00A33399" w:rsidP="00252E0F">
      <w:pPr>
        <w:spacing w:after="100"/>
        <w:jc w:val="center"/>
        <w:rPr>
          <w:rFonts w:ascii="Arial" w:hAnsi="Arial" w:cs="Arial"/>
          <w:b/>
          <w:bCs/>
        </w:rPr>
      </w:pPr>
      <w:r w:rsidRPr="00636146">
        <w:rPr>
          <w:rFonts w:ascii="Arial" w:hAnsi="Arial" w:cs="Arial"/>
          <w:b/>
          <w:bCs/>
        </w:rPr>
        <w:t>Secretário de Cultura, Turismo, Lazer e Juventude</w:t>
      </w:r>
    </w:p>
    <w:p w14:paraId="61B0B61F" w14:textId="77777777" w:rsidR="00A33399" w:rsidRPr="00252E0F" w:rsidRDefault="00A33399" w:rsidP="00252E0F">
      <w:pPr>
        <w:spacing w:after="100"/>
        <w:jc w:val="center"/>
        <w:rPr>
          <w:rFonts w:ascii="Arial" w:hAnsi="Arial" w:cs="Arial"/>
        </w:rPr>
      </w:pPr>
    </w:p>
    <w:p w14:paraId="08F5B512" w14:textId="77777777" w:rsidR="00252E0F" w:rsidRDefault="00252E0F" w:rsidP="00252E0F">
      <w:pPr>
        <w:spacing w:after="100"/>
        <w:jc w:val="center"/>
        <w:rPr>
          <w:rFonts w:ascii="Arial" w:hAnsi="Arial" w:cs="Arial"/>
        </w:rPr>
      </w:pPr>
      <w:r w:rsidRPr="00A33399">
        <w:rPr>
          <w:rFonts w:ascii="Arial" w:hAnsi="Arial" w:cs="Arial"/>
          <w:highlight w:val="yellow"/>
        </w:rPr>
        <w:t>[NOME DO AGENTE CULTURAL]</w:t>
      </w:r>
    </w:p>
    <w:p w14:paraId="6CEED12A" w14:textId="20DB3816" w:rsidR="00A33399" w:rsidRPr="00636146" w:rsidRDefault="00A33399" w:rsidP="00A33399">
      <w:pPr>
        <w:spacing w:after="100"/>
        <w:jc w:val="center"/>
        <w:rPr>
          <w:rFonts w:ascii="Arial" w:hAnsi="Arial" w:cs="Arial"/>
          <w:b/>
          <w:bCs/>
        </w:rPr>
      </w:pPr>
      <w:r w:rsidRPr="00636146">
        <w:rPr>
          <w:rFonts w:ascii="Arial" w:hAnsi="Arial" w:cs="Arial"/>
          <w:b/>
          <w:bCs/>
        </w:rPr>
        <w:t>Agente Cultural</w:t>
      </w:r>
    </w:p>
    <w:p w14:paraId="6F6136BB" w14:textId="77777777" w:rsidR="00A33399" w:rsidRPr="00252E0F" w:rsidRDefault="00A33399" w:rsidP="00252E0F">
      <w:pPr>
        <w:spacing w:after="100"/>
        <w:jc w:val="center"/>
        <w:rPr>
          <w:rFonts w:ascii="Arial" w:hAnsi="Arial" w:cs="Arial"/>
        </w:rPr>
      </w:pPr>
    </w:p>
    <w:p w14:paraId="5A5B89E7" w14:textId="6D100811" w:rsidR="00D117E2" w:rsidRPr="00252E0F" w:rsidRDefault="00D117E2" w:rsidP="00FB27D7">
      <w:pPr>
        <w:pStyle w:val="Nvel1-SemNum"/>
        <w:ind w:left="0"/>
        <w:jc w:val="both"/>
      </w:pPr>
    </w:p>
    <w:sectPr w:rsidR="00D117E2" w:rsidRPr="00252E0F" w:rsidSect="00FB27D7">
      <w:headerReference w:type="default" r:id="rId8"/>
      <w:footerReference w:type="default" r:id="rId9"/>
      <w:pgSz w:w="11906" w:h="16838"/>
      <w:pgMar w:top="1417" w:right="1701" w:bottom="1417" w:left="1701" w:header="708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E23C4" w14:textId="77777777" w:rsidR="00DD30FB" w:rsidRDefault="00DD30FB" w:rsidP="00ED6AD5">
      <w:pPr>
        <w:spacing w:after="0" w:line="240" w:lineRule="auto"/>
      </w:pPr>
      <w:r>
        <w:separator/>
      </w:r>
    </w:p>
  </w:endnote>
  <w:endnote w:type="continuationSeparator" w:id="0">
    <w:p w14:paraId="5DAE1590" w14:textId="77777777" w:rsidR="00DD30FB" w:rsidRDefault="00DD30FB" w:rsidP="00ED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AA2F" w14:textId="77777777" w:rsidR="00AB43D0" w:rsidRPr="00FC5DC0" w:rsidRDefault="00AB43D0" w:rsidP="00AB43D0">
    <w:pPr>
      <w:tabs>
        <w:tab w:val="center" w:pos="4252"/>
        <w:tab w:val="right" w:pos="8504"/>
      </w:tabs>
      <w:spacing w:line="240" w:lineRule="auto"/>
      <w:jc w:val="center"/>
      <w:rPr>
        <w:b/>
        <w:bCs/>
        <w:sz w:val="20"/>
        <w:szCs w:val="20"/>
      </w:rPr>
    </w:pPr>
    <w:bookmarkStart w:id="1" w:name="_Hlk147309243"/>
    <w:bookmarkStart w:id="2" w:name="_Hlk147309244"/>
    <w:r w:rsidRPr="00FC5DC0">
      <w:rPr>
        <w:sz w:val="20"/>
        <w:szCs w:val="20"/>
      </w:rPr>
      <w:t xml:space="preserve">Página </w:t>
    </w:r>
    <w:r w:rsidRPr="00FC5DC0">
      <w:rPr>
        <w:sz w:val="20"/>
        <w:szCs w:val="20"/>
      </w:rPr>
      <w:fldChar w:fldCharType="begin"/>
    </w:r>
    <w:r w:rsidRPr="00FC5DC0">
      <w:rPr>
        <w:b/>
        <w:bCs/>
        <w:sz w:val="20"/>
        <w:szCs w:val="20"/>
      </w:rPr>
      <w:instrText>PAGE  \* Arabic  \* MERGEFORMAT</w:instrText>
    </w:r>
    <w:r w:rsidRPr="00FC5DC0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FC5DC0">
      <w:rPr>
        <w:sz w:val="20"/>
        <w:szCs w:val="20"/>
      </w:rPr>
      <w:fldChar w:fldCharType="end"/>
    </w:r>
    <w:r w:rsidRPr="00FC5DC0">
      <w:rPr>
        <w:sz w:val="20"/>
        <w:szCs w:val="20"/>
      </w:rPr>
      <w:t xml:space="preserve"> de </w:t>
    </w:r>
    <w:r w:rsidRPr="00FC5DC0">
      <w:rPr>
        <w:sz w:val="20"/>
        <w:szCs w:val="20"/>
      </w:rPr>
      <w:fldChar w:fldCharType="begin"/>
    </w:r>
    <w:r w:rsidRPr="00FC5DC0">
      <w:rPr>
        <w:b/>
        <w:bCs/>
        <w:sz w:val="20"/>
        <w:szCs w:val="20"/>
      </w:rPr>
      <w:instrText>NUMPAGES  \* Arabic  \* MERGEFORMAT</w:instrText>
    </w:r>
    <w:r w:rsidRPr="00FC5DC0">
      <w:rPr>
        <w:sz w:val="20"/>
        <w:szCs w:val="20"/>
      </w:rPr>
      <w:fldChar w:fldCharType="separate"/>
    </w:r>
    <w:r>
      <w:rPr>
        <w:sz w:val="20"/>
        <w:szCs w:val="20"/>
      </w:rPr>
      <w:t>5</w:t>
    </w:r>
    <w:r w:rsidRPr="00FC5DC0">
      <w:rPr>
        <w:sz w:val="20"/>
        <w:szCs w:val="20"/>
      </w:rPr>
      <w:fldChar w:fldCharType="end"/>
    </w:r>
  </w:p>
  <w:p w14:paraId="730AA364" w14:textId="77777777" w:rsidR="00AB43D0" w:rsidRPr="00866925" w:rsidRDefault="00AB43D0" w:rsidP="00AB43D0">
    <w:pPr>
      <w:spacing w:line="240" w:lineRule="auto"/>
      <w:jc w:val="center"/>
      <w:rPr>
        <w:rFonts w:asciiTheme="minorHAnsi" w:hAnsiTheme="minorHAnsi" w:cstheme="minorHAnsi"/>
        <w:bCs/>
        <w:iCs/>
        <w:sz w:val="18"/>
        <w:szCs w:val="18"/>
      </w:rPr>
    </w:pPr>
    <w:r w:rsidRPr="00866925">
      <w:rPr>
        <w:rFonts w:asciiTheme="minorHAnsi" w:hAnsiTheme="minorHAnsi" w:cstheme="minorHAnsi"/>
        <w:bCs/>
        <w:iCs/>
        <w:sz w:val="18"/>
        <w:szCs w:val="18"/>
      </w:rPr>
      <w:t xml:space="preserve">EDITAL DE </w:t>
    </w:r>
    <w:r>
      <w:rPr>
        <w:rFonts w:asciiTheme="minorHAnsi" w:hAnsiTheme="minorHAnsi" w:cstheme="minorHAnsi"/>
        <w:bCs/>
        <w:iCs/>
        <w:sz w:val="18"/>
        <w:szCs w:val="18"/>
      </w:rPr>
      <w:t>CHAMAMENTO PÚBLICO</w:t>
    </w:r>
    <w:r w:rsidRPr="00866925">
      <w:rPr>
        <w:rFonts w:asciiTheme="minorHAnsi" w:hAnsiTheme="minorHAnsi" w:cstheme="minorHAnsi"/>
        <w:bCs/>
        <w:iCs/>
        <w:sz w:val="18"/>
        <w:szCs w:val="18"/>
      </w:rPr>
      <w:t xml:space="preserve"> N° 00</w:t>
    </w:r>
    <w:r>
      <w:rPr>
        <w:rFonts w:asciiTheme="minorHAnsi" w:hAnsiTheme="minorHAnsi" w:cstheme="minorHAnsi"/>
        <w:bCs/>
        <w:iCs/>
        <w:sz w:val="18"/>
        <w:szCs w:val="18"/>
      </w:rPr>
      <w:t>2</w:t>
    </w:r>
    <w:r w:rsidRPr="00866925">
      <w:rPr>
        <w:rFonts w:asciiTheme="minorHAnsi" w:hAnsiTheme="minorHAnsi" w:cstheme="minorHAnsi"/>
        <w:bCs/>
        <w:iCs/>
        <w:sz w:val="18"/>
        <w:szCs w:val="18"/>
      </w:rPr>
      <w:t>/2023/SECULT</w:t>
    </w:r>
  </w:p>
  <w:p w14:paraId="7A2B16C1" w14:textId="77777777" w:rsidR="00AB43D0" w:rsidRPr="00FC5DC0" w:rsidRDefault="00AB43D0" w:rsidP="00AB43D0">
    <w:pPr>
      <w:pStyle w:val="Rodap"/>
      <w:jc w:val="center"/>
      <w:rPr>
        <w:rFonts w:asciiTheme="minorHAnsi" w:hAnsiTheme="minorHAnsi" w:cstheme="minorHAnsi"/>
        <w:b/>
        <w:bCs/>
        <w:szCs w:val="16"/>
      </w:rPr>
    </w:pPr>
    <w:r w:rsidRPr="00D25DA2">
      <w:rPr>
        <w:rFonts w:asciiTheme="minorHAnsi" w:hAnsiTheme="minorHAnsi" w:cstheme="minorHAnsi"/>
        <w:b/>
        <w:bCs/>
        <w:szCs w:val="16"/>
      </w:rPr>
      <w:t xml:space="preserve">EDITAL DE APOIO </w:t>
    </w:r>
    <w:bookmarkEnd w:id="1"/>
    <w:bookmarkEnd w:id="2"/>
    <w:r>
      <w:rPr>
        <w:rFonts w:asciiTheme="minorHAnsi" w:hAnsiTheme="minorHAnsi" w:cstheme="minorHAnsi"/>
        <w:b/>
        <w:bCs/>
        <w:szCs w:val="16"/>
      </w:rPr>
      <w:t>AS DEMAIS ÁREAS CULTURAIS</w:t>
    </w:r>
  </w:p>
  <w:p w14:paraId="31F78DF3" w14:textId="183E16C1" w:rsidR="00D27A23" w:rsidRDefault="00D27A23" w:rsidP="00013901">
    <w:pPr>
      <w:pStyle w:val="Rodap"/>
    </w:pPr>
  </w:p>
  <w:p w14:paraId="00225BB8" w14:textId="7B249A0C" w:rsidR="008B6EA8" w:rsidRDefault="008B6EA8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521BF" w14:textId="77777777" w:rsidR="00DD30FB" w:rsidRDefault="00DD30FB" w:rsidP="00ED6AD5">
      <w:pPr>
        <w:spacing w:after="0" w:line="240" w:lineRule="auto"/>
      </w:pPr>
      <w:r>
        <w:separator/>
      </w:r>
    </w:p>
  </w:footnote>
  <w:footnote w:type="continuationSeparator" w:id="0">
    <w:p w14:paraId="7FF5069D" w14:textId="77777777" w:rsidR="00DD30FB" w:rsidRDefault="00DD30FB" w:rsidP="00ED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76" w:type="dxa"/>
      <w:tblLayout w:type="fixed"/>
      <w:tblLook w:val="0000" w:firstRow="0" w:lastRow="0" w:firstColumn="0" w:lastColumn="0" w:noHBand="0" w:noVBand="0"/>
    </w:tblPr>
    <w:tblGrid>
      <w:gridCol w:w="2369"/>
      <w:gridCol w:w="4940"/>
      <w:gridCol w:w="1867"/>
    </w:tblGrid>
    <w:tr w:rsidR="00750D2A" w:rsidRPr="00750D2A" w14:paraId="5B6DDC88" w14:textId="77777777" w:rsidTr="006634C7">
      <w:trPr>
        <w:trHeight w:val="522"/>
      </w:trPr>
      <w:tc>
        <w:tcPr>
          <w:tcW w:w="23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DFC7B64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after="0" w:line="240" w:lineRule="auto"/>
            <w:rPr>
              <w:rFonts w:ascii="Times New Roman" w:eastAsia="SimSun" w:hAnsi="Times New Roman" w:cs="Times New Roman"/>
              <w:sz w:val="16"/>
              <w:szCs w:val="20"/>
            </w:rPr>
          </w:pPr>
          <w:r w:rsidRPr="00750D2A">
            <w:rPr>
              <w:rFonts w:ascii="Times New Roman" w:eastAsia="SimSun" w:hAnsi="Times New Roman" w:cs="Times New Roman"/>
              <w:noProof/>
              <w:sz w:val="28"/>
              <w:szCs w:val="20"/>
            </w:rPr>
            <w:drawing>
              <wp:anchor distT="0" distB="0" distL="114300" distR="114300" simplePos="0" relativeHeight="251659264" behindDoc="0" locked="0" layoutInCell="1" allowOverlap="1" wp14:anchorId="20B23350" wp14:editId="6F6738BC">
                <wp:simplePos x="0" y="0"/>
                <wp:positionH relativeFrom="column">
                  <wp:posOffset>398145</wp:posOffset>
                </wp:positionH>
                <wp:positionV relativeFrom="paragraph">
                  <wp:posOffset>33020</wp:posOffset>
                </wp:positionV>
                <wp:extent cx="657225" cy="845185"/>
                <wp:effectExtent l="0" t="0" r="0" b="0"/>
                <wp:wrapNone/>
                <wp:docPr id="18" name="Imagem 1" descr="Sem títu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m títu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166D7E" w14:textId="77777777" w:rsidR="00750D2A" w:rsidRPr="00750D2A" w:rsidRDefault="00750D2A" w:rsidP="00750D2A">
          <w:pPr>
            <w:keepNext/>
            <w:spacing w:after="0" w:line="240" w:lineRule="auto"/>
            <w:jc w:val="center"/>
            <w:outlineLvl w:val="0"/>
            <w:rPr>
              <w:rFonts w:eastAsia="SimSun" w:cs="Times New Roman"/>
              <w:b/>
              <w:sz w:val="36"/>
              <w:szCs w:val="20"/>
            </w:rPr>
          </w:pPr>
          <w:r w:rsidRPr="00750D2A">
            <w:rPr>
              <w:rFonts w:eastAsia="SimSun" w:cs="Times New Roman"/>
              <w:b/>
              <w:sz w:val="36"/>
              <w:szCs w:val="20"/>
            </w:rPr>
            <w:t>PREFEITURA MUNICIPAL DE</w:t>
          </w:r>
        </w:p>
        <w:p w14:paraId="69733D28" w14:textId="77777777" w:rsidR="00750D2A" w:rsidRPr="00750D2A" w:rsidRDefault="00750D2A" w:rsidP="00750D2A">
          <w:pPr>
            <w:keepNext/>
            <w:spacing w:after="0" w:line="240" w:lineRule="auto"/>
            <w:jc w:val="center"/>
            <w:outlineLvl w:val="0"/>
            <w:rPr>
              <w:rFonts w:eastAsia="SimSun" w:cs="Times New Roman"/>
              <w:b/>
              <w:sz w:val="36"/>
              <w:szCs w:val="20"/>
            </w:rPr>
          </w:pPr>
          <w:r w:rsidRPr="00750D2A">
            <w:rPr>
              <w:rFonts w:eastAsia="SimSun" w:cs="Times New Roman"/>
              <w:b/>
              <w:sz w:val="36"/>
              <w:szCs w:val="20"/>
            </w:rPr>
            <w:t>PRIMAVERA DO LESTE</w:t>
          </w:r>
        </w:p>
        <w:p w14:paraId="04FE2531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before="120" w:after="0" w:line="240" w:lineRule="auto"/>
            <w:jc w:val="center"/>
            <w:rPr>
              <w:rFonts w:ascii="Arial" w:eastAsia="SimSun" w:hAnsi="Arial" w:cs="Arial"/>
              <w:b/>
            </w:rPr>
          </w:pPr>
          <w:r w:rsidRPr="00750D2A">
            <w:rPr>
              <w:rFonts w:ascii="Arial" w:eastAsia="SimSun" w:hAnsi="Arial" w:cs="Arial"/>
              <w:b/>
            </w:rPr>
            <w:t>SECRETARIA MUNICIPAL DE</w:t>
          </w:r>
        </w:p>
        <w:p w14:paraId="24E56D5E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after="0" w:line="240" w:lineRule="auto"/>
            <w:jc w:val="center"/>
            <w:rPr>
              <w:rFonts w:ascii="Times New Roman" w:eastAsia="SimSun" w:hAnsi="Times New Roman" w:cs="Times New Roman"/>
              <w:b/>
              <w:sz w:val="24"/>
              <w:szCs w:val="24"/>
            </w:rPr>
          </w:pPr>
          <w:r w:rsidRPr="00750D2A">
            <w:rPr>
              <w:rFonts w:ascii="Arial" w:eastAsia="SimSun" w:hAnsi="Arial" w:cs="Times New Roman"/>
              <w:b/>
            </w:rPr>
            <w:t>CULTURA, TURISMO, LAZER E JUVENTUDE</w:t>
          </w:r>
        </w:p>
      </w:tc>
      <w:tc>
        <w:tcPr>
          <w:tcW w:w="18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A17B34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after="0" w:line="240" w:lineRule="auto"/>
            <w:rPr>
              <w:rFonts w:ascii="Times New Roman" w:eastAsia="SimSun" w:hAnsi="Times New Roman" w:cs="Times New Roman"/>
              <w:sz w:val="16"/>
              <w:szCs w:val="20"/>
            </w:rPr>
          </w:pPr>
        </w:p>
        <w:p w14:paraId="1E003B61" w14:textId="77777777" w:rsidR="00750D2A" w:rsidRPr="00750D2A" w:rsidRDefault="00750D2A" w:rsidP="00750D2A">
          <w:pPr>
            <w:tabs>
              <w:tab w:val="left" w:pos="6725"/>
            </w:tabs>
            <w:spacing w:after="0" w:line="240" w:lineRule="auto"/>
            <w:ind w:right="-9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P.M. PVA DO LESTE</w:t>
          </w:r>
        </w:p>
        <w:p w14:paraId="09F2C8A4" w14:textId="77777777" w:rsidR="00750D2A" w:rsidRPr="00750D2A" w:rsidRDefault="00750D2A" w:rsidP="00750D2A">
          <w:pPr>
            <w:tabs>
              <w:tab w:val="left" w:pos="6725"/>
            </w:tabs>
            <w:spacing w:after="0" w:line="240" w:lineRule="auto"/>
            <w:ind w:right="-9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C.P.L</w:t>
          </w:r>
        </w:p>
        <w:p w14:paraId="4207EB3C" w14:textId="77777777" w:rsidR="00750D2A" w:rsidRPr="00750D2A" w:rsidRDefault="00750D2A" w:rsidP="00750D2A">
          <w:pPr>
            <w:tabs>
              <w:tab w:val="left" w:pos="6725"/>
            </w:tabs>
            <w:spacing w:before="240" w:after="120" w:line="240" w:lineRule="auto"/>
            <w:ind w:right="-11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Fls. nº____________</w:t>
          </w:r>
        </w:p>
        <w:p w14:paraId="44D8245A" w14:textId="77777777" w:rsidR="00750D2A" w:rsidRPr="00750D2A" w:rsidRDefault="00750D2A" w:rsidP="00750D2A">
          <w:pPr>
            <w:spacing w:after="0" w:line="240" w:lineRule="auto"/>
            <w:ind w:right="-9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</w:p>
        <w:p w14:paraId="32F77C71" w14:textId="77777777" w:rsidR="00750D2A" w:rsidRPr="00750D2A" w:rsidRDefault="00750D2A" w:rsidP="00750D2A">
          <w:pPr>
            <w:spacing w:after="0" w:line="240" w:lineRule="auto"/>
            <w:ind w:right="-9"/>
            <w:jc w:val="center"/>
            <w:rPr>
              <w:rFonts w:ascii="Arial" w:eastAsia="SimSun" w:hAnsi="Arial" w:cs="Arial"/>
              <w:sz w:val="18"/>
              <w:szCs w:val="18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Visto ____________</w:t>
          </w:r>
        </w:p>
      </w:tc>
    </w:tr>
  </w:tbl>
  <w:p w14:paraId="786F68A6" w14:textId="12CF83B5" w:rsidR="00B0080D" w:rsidRDefault="00B008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670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01E37FA9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31522"/>
    <w:multiLevelType w:val="hybridMultilevel"/>
    <w:tmpl w:val="FFFFFFFF"/>
    <w:lvl w:ilvl="0" w:tplc="2C9EFE84">
      <w:start w:val="1"/>
      <w:numFmt w:val="upperRoman"/>
      <w:lvlText w:val="%1."/>
      <w:lvlJc w:val="right"/>
      <w:pPr>
        <w:ind w:left="1571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0A4069F2"/>
    <w:multiLevelType w:val="hybridMultilevel"/>
    <w:tmpl w:val="FFFFFFFF"/>
    <w:lvl w:ilvl="0" w:tplc="279E5ABA">
      <w:start w:val="1"/>
      <w:numFmt w:val="lowerLetter"/>
      <w:lvlText w:val="%1)"/>
      <w:lvlJc w:val="left"/>
      <w:pPr>
        <w:ind w:left="1444" w:hanging="444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4" w15:restartNumberingAfterBreak="0">
    <w:nsid w:val="0AAE6CDF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0CF65E6A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2C435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F4E5AA0"/>
    <w:multiLevelType w:val="hybridMultilevel"/>
    <w:tmpl w:val="FFFFFFFF"/>
    <w:lvl w:ilvl="0" w:tplc="5694EC6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B704AC"/>
    <w:multiLevelType w:val="multilevel"/>
    <w:tmpl w:val="4F4EE38A"/>
    <w:lvl w:ilvl="0">
      <w:start w:val="1"/>
      <w:numFmt w:val="decimal"/>
      <w:lvlText w:val="%1."/>
      <w:lvlJc w:val="center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97730C0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B04528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1D5C100D"/>
    <w:multiLevelType w:val="multilevel"/>
    <w:tmpl w:val="0700D3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54081A"/>
    <w:multiLevelType w:val="multilevel"/>
    <w:tmpl w:val="02BC5C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5" w:hanging="52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13" w15:restartNumberingAfterBreak="0">
    <w:nsid w:val="2BD841C3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945E1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B352507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8B4AE2"/>
    <w:multiLevelType w:val="hybridMultilevel"/>
    <w:tmpl w:val="FFFFFFFF"/>
    <w:lvl w:ilvl="0" w:tplc="0416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400C51B4"/>
    <w:multiLevelType w:val="hybridMultilevel"/>
    <w:tmpl w:val="5DA26284"/>
    <w:lvl w:ilvl="0" w:tplc="BC8A6A6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D107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1759D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2280A13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F55CB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A1F0F59"/>
    <w:multiLevelType w:val="multilevel"/>
    <w:tmpl w:val="4F4EE38A"/>
    <w:lvl w:ilvl="0">
      <w:start w:val="1"/>
      <w:numFmt w:val="decimal"/>
      <w:lvlText w:val="%1."/>
      <w:lvlJc w:val="center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AE602FC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DFB3A19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 w15:restartNumberingAfterBreak="0">
    <w:nsid w:val="5E0B12C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2D38A2"/>
    <w:multiLevelType w:val="hybridMultilevel"/>
    <w:tmpl w:val="FFFFFFFF"/>
    <w:lvl w:ilvl="0" w:tplc="1B20D96A">
      <w:start w:val="1"/>
      <w:numFmt w:val="upperRoman"/>
      <w:lvlText w:val="%1."/>
      <w:lvlJc w:val="right"/>
      <w:pPr>
        <w:ind w:left="1571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62CE42D7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FE74853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E76035"/>
    <w:multiLevelType w:val="multilevel"/>
    <w:tmpl w:val="72E76035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77067"/>
    <w:multiLevelType w:val="multilevel"/>
    <w:tmpl w:val="FC4239F2"/>
    <w:lvl w:ilvl="0">
      <w:start w:val="1"/>
      <w:numFmt w:val="decimal"/>
      <w:lvlText w:val="%1."/>
      <w:lvlJc w:val="center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B99745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D5E57A0"/>
    <w:multiLevelType w:val="multilevel"/>
    <w:tmpl w:val="6532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3" w15:restartNumberingAfterBreak="0">
    <w:nsid w:val="7DC5552B"/>
    <w:multiLevelType w:val="multilevel"/>
    <w:tmpl w:val="7396D668"/>
    <w:lvl w:ilvl="0">
      <w:start w:val="1"/>
      <w:numFmt w:val="decimal"/>
      <w:pStyle w:val="Nivel01"/>
      <w:lvlText w:val="Artigo %1."/>
      <w:lvlJc w:val="left"/>
      <w:pPr>
        <w:ind w:left="0" w:firstLine="0"/>
      </w:pPr>
      <w:rPr>
        <w:rFonts w:hint="default"/>
        <w:b/>
        <w:bCs w:val="0"/>
        <w:color w:val="C45911" w:themeColor="accent2" w:themeShade="BF"/>
      </w:rPr>
    </w:lvl>
    <w:lvl w:ilvl="1">
      <w:start w:val="1"/>
      <w:numFmt w:val="decimalZero"/>
      <w:pStyle w:val="Nivel2"/>
      <w:isLgl/>
      <w:lvlText w:val="Seção %1.%2"/>
      <w:lvlJc w:val="left"/>
      <w:pPr>
        <w:ind w:left="0" w:firstLine="0"/>
      </w:pPr>
      <w:rPr>
        <w:rFonts w:hint="default"/>
        <w:b/>
        <w:bCs/>
        <w:color w:val="FF7C80"/>
      </w:rPr>
    </w:lvl>
    <w:lvl w:ilvl="2">
      <w:start w:val="1"/>
      <w:numFmt w:val="upperRoman"/>
      <w:pStyle w:val="Nivel3"/>
      <w:lvlText w:val="Inciso %3. "/>
      <w:lvlJc w:val="left"/>
      <w:pPr>
        <w:ind w:left="720" w:hanging="432"/>
      </w:pPr>
      <w:rPr>
        <w:rFonts w:hint="default"/>
        <w:b/>
        <w:bCs/>
      </w:rPr>
    </w:lvl>
    <w:lvl w:ilvl="3">
      <w:start w:val="1"/>
      <w:numFmt w:val="lowerRoman"/>
      <w:pStyle w:val="Ttulo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ind w:left="1008" w:hanging="432"/>
      </w:pPr>
      <w:rPr>
        <w:rFonts w:hint="default"/>
        <w:color w:val="auto"/>
      </w:rPr>
    </w:lvl>
    <w:lvl w:ilvl="5">
      <w:start w:val="1"/>
      <w:numFmt w:val="lowerLetter"/>
      <w:pStyle w:val="Ttulo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1584" w:hanging="144"/>
      </w:pPr>
      <w:rPr>
        <w:rFonts w:hint="default"/>
      </w:rPr>
    </w:lvl>
  </w:abstractNum>
  <w:num w:numId="1" w16cid:durableId="1893037461">
    <w:abstractNumId w:val="7"/>
  </w:num>
  <w:num w:numId="2" w16cid:durableId="627662173">
    <w:abstractNumId w:val="3"/>
  </w:num>
  <w:num w:numId="3" w16cid:durableId="238903643">
    <w:abstractNumId w:val="22"/>
  </w:num>
  <w:num w:numId="4" w16cid:durableId="455636005">
    <w:abstractNumId w:val="23"/>
  </w:num>
  <w:num w:numId="5" w16cid:durableId="326323345">
    <w:abstractNumId w:val="0"/>
  </w:num>
  <w:num w:numId="6" w16cid:durableId="507526130">
    <w:abstractNumId w:val="14"/>
  </w:num>
  <w:num w:numId="7" w16cid:durableId="2105681477">
    <w:abstractNumId w:val="27"/>
  </w:num>
  <w:num w:numId="8" w16cid:durableId="1490444996">
    <w:abstractNumId w:val="13"/>
  </w:num>
  <w:num w:numId="9" w16cid:durableId="1128932355">
    <w:abstractNumId w:val="1"/>
  </w:num>
  <w:num w:numId="10" w16cid:durableId="1174419956">
    <w:abstractNumId w:val="20"/>
  </w:num>
  <w:num w:numId="11" w16cid:durableId="2121366719">
    <w:abstractNumId w:val="9"/>
  </w:num>
  <w:num w:numId="12" w16cid:durableId="1937132753">
    <w:abstractNumId w:val="18"/>
  </w:num>
  <w:num w:numId="13" w16cid:durableId="1177773327">
    <w:abstractNumId w:val="5"/>
  </w:num>
  <w:num w:numId="14" w16cid:durableId="895773991">
    <w:abstractNumId w:val="21"/>
  </w:num>
  <w:num w:numId="15" w16cid:durableId="1076592338">
    <w:abstractNumId w:val="19"/>
  </w:num>
  <w:num w:numId="16" w16cid:durableId="217055237">
    <w:abstractNumId w:val="15"/>
  </w:num>
  <w:num w:numId="17" w16cid:durableId="1695810020">
    <w:abstractNumId w:val="25"/>
  </w:num>
  <w:num w:numId="18" w16cid:durableId="604963082">
    <w:abstractNumId w:val="28"/>
  </w:num>
  <w:num w:numId="19" w16cid:durableId="361248464">
    <w:abstractNumId w:val="26"/>
  </w:num>
  <w:num w:numId="20" w16cid:durableId="34044538">
    <w:abstractNumId w:val="2"/>
  </w:num>
  <w:num w:numId="21" w16cid:durableId="1819421827">
    <w:abstractNumId w:val="4"/>
  </w:num>
  <w:num w:numId="22" w16cid:durableId="1763142779">
    <w:abstractNumId w:val="24"/>
  </w:num>
  <w:num w:numId="23" w16cid:durableId="2122410038">
    <w:abstractNumId w:val="16"/>
  </w:num>
  <w:num w:numId="24" w16cid:durableId="689378138">
    <w:abstractNumId w:val="10"/>
  </w:num>
  <w:num w:numId="25" w16cid:durableId="1585064799">
    <w:abstractNumId w:val="8"/>
  </w:num>
  <w:num w:numId="26" w16cid:durableId="1989967476">
    <w:abstractNumId w:val="30"/>
  </w:num>
  <w:num w:numId="27" w16cid:durableId="440076319">
    <w:abstractNumId w:val="11"/>
  </w:num>
  <w:num w:numId="28" w16cid:durableId="1242372289">
    <w:abstractNumId w:val="31"/>
  </w:num>
  <w:num w:numId="29" w16cid:durableId="1789157830">
    <w:abstractNumId w:val="6"/>
  </w:num>
  <w:num w:numId="30" w16cid:durableId="387000629">
    <w:abstractNumId w:val="33"/>
  </w:num>
  <w:num w:numId="31" w16cid:durableId="344017312">
    <w:abstractNumId w:val="29"/>
  </w:num>
  <w:num w:numId="32" w16cid:durableId="1390500212">
    <w:abstractNumId w:val="33"/>
    <w:lvlOverride w:ilvl="0">
      <w:lvl w:ilvl="0">
        <w:start w:val="1"/>
        <w:numFmt w:val="upperRoman"/>
        <w:pStyle w:val="Nivel01"/>
        <w:lvlText w:val="Artigo %1."/>
        <w:lvlJc w:val="left"/>
        <w:pPr>
          <w:ind w:left="0" w:firstLine="0"/>
        </w:pPr>
        <w:rPr>
          <w:rFonts w:hint="default"/>
          <w:b/>
          <w:bCs w:val="0"/>
          <w:color w:val="7030A0"/>
        </w:rPr>
      </w:lvl>
    </w:lvlOverride>
    <w:lvlOverride w:ilvl="1">
      <w:lvl w:ilvl="1">
        <w:start w:val="1"/>
        <w:numFmt w:val="decimalZero"/>
        <w:pStyle w:val="Nivel2"/>
        <w:isLgl/>
        <w:lvlText w:val="Seção %1.%2"/>
        <w:lvlJc w:val="left"/>
        <w:pPr>
          <w:ind w:left="0" w:firstLine="0"/>
        </w:pPr>
        <w:rPr>
          <w:rFonts w:hint="default"/>
          <w:b/>
          <w:bCs/>
          <w:color w:val="7030A0"/>
        </w:rPr>
      </w:lvl>
    </w:lvlOverride>
    <w:lvlOverride w:ilvl="2">
      <w:lvl w:ilvl="2">
        <w:start w:val="1"/>
        <w:numFmt w:val="upperRoman"/>
        <w:pStyle w:val="Nivel3"/>
        <w:lvlText w:val="(%3)"/>
        <w:lvlJc w:val="left"/>
        <w:pPr>
          <w:ind w:left="720" w:hanging="432"/>
        </w:pPr>
        <w:rPr>
          <w:rFonts w:hint="default"/>
        </w:rPr>
      </w:lvl>
    </w:lvlOverride>
    <w:lvlOverride w:ilvl="3">
      <w:lvl w:ilvl="3">
        <w:start w:val="1"/>
        <w:numFmt w:val="lowerRoman"/>
        <w:pStyle w:val="Ttulo4"/>
        <w:lvlText w:val="(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pStyle w:val="Ttulo5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pStyle w:val="Ttulo6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pStyle w:val="Ttulo7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pStyle w:val="Ttulo8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pStyle w:val="Ttulo9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33" w16cid:durableId="1986663292">
    <w:abstractNumId w:val="32"/>
  </w:num>
  <w:num w:numId="34" w16cid:durableId="787508550">
    <w:abstractNumId w:val="12"/>
  </w:num>
  <w:num w:numId="35" w16cid:durableId="473834340">
    <w:abstractNumId w:val="17"/>
  </w:num>
  <w:num w:numId="36" w16cid:durableId="5208970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120135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601630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17"/>
    <w:rsid w:val="000055E3"/>
    <w:rsid w:val="000068A0"/>
    <w:rsid w:val="00006979"/>
    <w:rsid w:val="00013901"/>
    <w:rsid w:val="000144D0"/>
    <w:rsid w:val="0001761D"/>
    <w:rsid w:val="000244C7"/>
    <w:rsid w:val="0003308D"/>
    <w:rsid w:val="00035951"/>
    <w:rsid w:val="00042516"/>
    <w:rsid w:val="00063642"/>
    <w:rsid w:val="000A279D"/>
    <w:rsid w:val="000A5442"/>
    <w:rsid w:val="000A7FF7"/>
    <w:rsid w:val="000B01A0"/>
    <w:rsid w:val="000B03E7"/>
    <w:rsid w:val="000C463F"/>
    <w:rsid w:val="000F5D4D"/>
    <w:rsid w:val="000F782D"/>
    <w:rsid w:val="00104AC5"/>
    <w:rsid w:val="00114898"/>
    <w:rsid w:val="00114E01"/>
    <w:rsid w:val="00130777"/>
    <w:rsid w:val="00132709"/>
    <w:rsid w:val="00141356"/>
    <w:rsid w:val="0015026C"/>
    <w:rsid w:val="0015246F"/>
    <w:rsid w:val="00156E44"/>
    <w:rsid w:val="00166BEE"/>
    <w:rsid w:val="001B7157"/>
    <w:rsid w:val="001E021D"/>
    <w:rsid w:val="001F2136"/>
    <w:rsid w:val="001F2255"/>
    <w:rsid w:val="001F685E"/>
    <w:rsid w:val="002066AC"/>
    <w:rsid w:val="0021150F"/>
    <w:rsid w:val="002233CC"/>
    <w:rsid w:val="0024012F"/>
    <w:rsid w:val="00252E0F"/>
    <w:rsid w:val="00262D56"/>
    <w:rsid w:val="00272FA8"/>
    <w:rsid w:val="00274599"/>
    <w:rsid w:val="002759CB"/>
    <w:rsid w:val="00282CA4"/>
    <w:rsid w:val="00293626"/>
    <w:rsid w:val="00294BEE"/>
    <w:rsid w:val="00296DE2"/>
    <w:rsid w:val="002B1C53"/>
    <w:rsid w:val="002B5354"/>
    <w:rsid w:val="002C1852"/>
    <w:rsid w:val="002C4A4A"/>
    <w:rsid w:val="002C7432"/>
    <w:rsid w:val="002E239E"/>
    <w:rsid w:val="002E4682"/>
    <w:rsid w:val="002E601D"/>
    <w:rsid w:val="002E6B53"/>
    <w:rsid w:val="00303F94"/>
    <w:rsid w:val="00305C39"/>
    <w:rsid w:val="00315EDB"/>
    <w:rsid w:val="003221EF"/>
    <w:rsid w:val="003369F7"/>
    <w:rsid w:val="003451C2"/>
    <w:rsid w:val="00357A97"/>
    <w:rsid w:val="00370FDF"/>
    <w:rsid w:val="00374F71"/>
    <w:rsid w:val="0039455D"/>
    <w:rsid w:val="003A61B6"/>
    <w:rsid w:val="003B39C6"/>
    <w:rsid w:val="003B63A3"/>
    <w:rsid w:val="003E6F12"/>
    <w:rsid w:val="003F0287"/>
    <w:rsid w:val="003F29C6"/>
    <w:rsid w:val="003F5F51"/>
    <w:rsid w:val="00412F84"/>
    <w:rsid w:val="00421234"/>
    <w:rsid w:val="00424BE3"/>
    <w:rsid w:val="00440782"/>
    <w:rsid w:val="00445B8C"/>
    <w:rsid w:val="0044674D"/>
    <w:rsid w:val="00452C57"/>
    <w:rsid w:val="00454013"/>
    <w:rsid w:val="00470842"/>
    <w:rsid w:val="004807D6"/>
    <w:rsid w:val="004809AF"/>
    <w:rsid w:val="004820B3"/>
    <w:rsid w:val="00493A4D"/>
    <w:rsid w:val="004A1A06"/>
    <w:rsid w:val="004A325F"/>
    <w:rsid w:val="004A5EA6"/>
    <w:rsid w:val="004B6EBC"/>
    <w:rsid w:val="004B7074"/>
    <w:rsid w:val="004F6F5B"/>
    <w:rsid w:val="004F7153"/>
    <w:rsid w:val="005027A4"/>
    <w:rsid w:val="00512403"/>
    <w:rsid w:val="005260CF"/>
    <w:rsid w:val="005366E1"/>
    <w:rsid w:val="005368B8"/>
    <w:rsid w:val="00541030"/>
    <w:rsid w:val="00554CA0"/>
    <w:rsid w:val="00556F32"/>
    <w:rsid w:val="00567A2E"/>
    <w:rsid w:val="005721D3"/>
    <w:rsid w:val="005761E2"/>
    <w:rsid w:val="00594EEA"/>
    <w:rsid w:val="00597D57"/>
    <w:rsid w:val="005A1D24"/>
    <w:rsid w:val="005A468B"/>
    <w:rsid w:val="005B378D"/>
    <w:rsid w:val="005C298C"/>
    <w:rsid w:val="005D164C"/>
    <w:rsid w:val="005D2A87"/>
    <w:rsid w:val="00606479"/>
    <w:rsid w:val="00636146"/>
    <w:rsid w:val="00643E88"/>
    <w:rsid w:val="0065738C"/>
    <w:rsid w:val="006817C2"/>
    <w:rsid w:val="00681AB3"/>
    <w:rsid w:val="00683A08"/>
    <w:rsid w:val="006847D8"/>
    <w:rsid w:val="006925C5"/>
    <w:rsid w:val="006A1B84"/>
    <w:rsid w:val="006A245E"/>
    <w:rsid w:val="006A252E"/>
    <w:rsid w:val="006A3979"/>
    <w:rsid w:val="006B2CF4"/>
    <w:rsid w:val="006C0179"/>
    <w:rsid w:val="006C69F8"/>
    <w:rsid w:val="006D3B13"/>
    <w:rsid w:val="006D6709"/>
    <w:rsid w:val="006E1289"/>
    <w:rsid w:val="006E319F"/>
    <w:rsid w:val="006E51DE"/>
    <w:rsid w:val="006E5BFA"/>
    <w:rsid w:val="007256D9"/>
    <w:rsid w:val="00750D2A"/>
    <w:rsid w:val="00793BBF"/>
    <w:rsid w:val="00797F29"/>
    <w:rsid w:val="007A2E73"/>
    <w:rsid w:val="007B1832"/>
    <w:rsid w:val="007B353A"/>
    <w:rsid w:val="007B6699"/>
    <w:rsid w:val="007B6749"/>
    <w:rsid w:val="007D597F"/>
    <w:rsid w:val="008175BF"/>
    <w:rsid w:val="00825C34"/>
    <w:rsid w:val="008270DD"/>
    <w:rsid w:val="00831EC8"/>
    <w:rsid w:val="00840EA4"/>
    <w:rsid w:val="008429BF"/>
    <w:rsid w:val="00843BB4"/>
    <w:rsid w:val="00864970"/>
    <w:rsid w:val="008653C0"/>
    <w:rsid w:val="0087334B"/>
    <w:rsid w:val="00873D94"/>
    <w:rsid w:val="00881C05"/>
    <w:rsid w:val="008A344B"/>
    <w:rsid w:val="008A6AFB"/>
    <w:rsid w:val="008B00AB"/>
    <w:rsid w:val="008B6EA8"/>
    <w:rsid w:val="008B7DC8"/>
    <w:rsid w:val="008C6575"/>
    <w:rsid w:val="008D3DCB"/>
    <w:rsid w:val="008D53B9"/>
    <w:rsid w:val="008E11B9"/>
    <w:rsid w:val="008E496E"/>
    <w:rsid w:val="008F0347"/>
    <w:rsid w:val="008F4D17"/>
    <w:rsid w:val="009031FC"/>
    <w:rsid w:val="009038E2"/>
    <w:rsid w:val="00913099"/>
    <w:rsid w:val="00936DC0"/>
    <w:rsid w:val="00940752"/>
    <w:rsid w:val="00941DF8"/>
    <w:rsid w:val="0096752F"/>
    <w:rsid w:val="009A668F"/>
    <w:rsid w:val="009E076E"/>
    <w:rsid w:val="009E6254"/>
    <w:rsid w:val="009E7789"/>
    <w:rsid w:val="009F2266"/>
    <w:rsid w:val="009F4F65"/>
    <w:rsid w:val="00A02DD4"/>
    <w:rsid w:val="00A0682F"/>
    <w:rsid w:val="00A17EE5"/>
    <w:rsid w:val="00A2102F"/>
    <w:rsid w:val="00A2274F"/>
    <w:rsid w:val="00A33399"/>
    <w:rsid w:val="00A45E89"/>
    <w:rsid w:val="00A56842"/>
    <w:rsid w:val="00A67D36"/>
    <w:rsid w:val="00A71DF5"/>
    <w:rsid w:val="00A748E1"/>
    <w:rsid w:val="00A90568"/>
    <w:rsid w:val="00A91D81"/>
    <w:rsid w:val="00AA3AA2"/>
    <w:rsid w:val="00AB43D0"/>
    <w:rsid w:val="00AC78F6"/>
    <w:rsid w:val="00AF3E1C"/>
    <w:rsid w:val="00B0080D"/>
    <w:rsid w:val="00B109DE"/>
    <w:rsid w:val="00B13D9E"/>
    <w:rsid w:val="00B17B42"/>
    <w:rsid w:val="00B20544"/>
    <w:rsid w:val="00B26A0D"/>
    <w:rsid w:val="00B31AF4"/>
    <w:rsid w:val="00B54726"/>
    <w:rsid w:val="00B6532F"/>
    <w:rsid w:val="00B76A8A"/>
    <w:rsid w:val="00B815F0"/>
    <w:rsid w:val="00B91B90"/>
    <w:rsid w:val="00BA58CB"/>
    <w:rsid w:val="00BA663F"/>
    <w:rsid w:val="00BB3933"/>
    <w:rsid w:val="00BB4298"/>
    <w:rsid w:val="00BC4D0B"/>
    <w:rsid w:val="00BD6F93"/>
    <w:rsid w:val="00BE4B2F"/>
    <w:rsid w:val="00BF6DE7"/>
    <w:rsid w:val="00C077E5"/>
    <w:rsid w:val="00C14B56"/>
    <w:rsid w:val="00C62032"/>
    <w:rsid w:val="00C73FD1"/>
    <w:rsid w:val="00C93204"/>
    <w:rsid w:val="00C93D81"/>
    <w:rsid w:val="00C96E0C"/>
    <w:rsid w:val="00CA256B"/>
    <w:rsid w:val="00CB1365"/>
    <w:rsid w:val="00CB7954"/>
    <w:rsid w:val="00CC0CFA"/>
    <w:rsid w:val="00D0675B"/>
    <w:rsid w:val="00D117E2"/>
    <w:rsid w:val="00D172A4"/>
    <w:rsid w:val="00D27A23"/>
    <w:rsid w:val="00D51227"/>
    <w:rsid w:val="00D60800"/>
    <w:rsid w:val="00D64DBA"/>
    <w:rsid w:val="00D75FDA"/>
    <w:rsid w:val="00DA3ADC"/>
    <w:rsid w:val="00DA4B0F"/>
    <w:rsid w:val="00DA52CB"/>
    <w:rsid w:val="00DB696C"/>
    <w:rsid w:val="00DC4D0F"/>
    <w:rsid w:val="00DD251F"/>
    <w:rsid w:val="00DD30FB"/>
    <w:rsid w:val="00DD4CB0"/>
    <w:rsid w:val="00E00B20"/>
    <w:rsid w:val="00E06A5F"/>
    <w:rsid w:val="00E06D35"/>
    <w:rsid w:val="00E10282"/>
    <w:rsid w:val="00E17466"/>
    <w:rsid w:val="00E17F5B"/>
    <w:rsid w:val="00E2601C"/>
    <w:rsid w:val="00E27CCA"/>
    <w:rsid w:val="00E52F56"/>
    <w:rsid w:val="00E5511D"/>
    <w:rsid w:val="00E60E93"/>
    <w:rsid w:val="00E638A6"/>
    <w:rsid w:val="00E85A02"/>
    <w:rsid w:val="00E871EF"/>
    <w:rsid w:val="00EA71EE"/>
    <w:rsid w:val="00EB2FB4"/>
    <w:rsid w:val="00EC450B"/>
    <w:rsid w:val="00ED6AD5"/>
    <w:rsid w:val="00EE50FC"/>
    <w:rsid w:val="00EF2C44"/>
    <w:rsid w:val="00EF50CB"/>
    <w:rsid w:val="00F271DE"/>
    <w:rsid w:val="00F528C9"/>
    <w:rsid w:val="00F52C0F"/>
    <w:rsid w:val="00F54D04"/>
    <w:rsid w:val="00F7440B"/>
    <w:rsid w:val="00F83FFB"/>
    <w:rsid w:val="00F84A19"/>
    <w:rsid w:val="00FA026D"/>
    <w:rsid w:val="00FA47EB"/>
    <w:rsid w:val="00FB13F1"/>
    <w:rsid w:val="00FB1C7D"/>
    <w:rsid w:val="00FB27D7"/>
    <w:rsid w:val="00FC0B79"/>
    <w:rsid w:val="00FC10C0"/>
    <w:rsid w:val="00FC2FA5"/>
    <w:rsid w:val="00FD0B40"/>
    <w:rsid w:val="00FE5E23"/>
    <w:rsid w:val="00FE5F59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3E3FF4"/>
  <w14:defaultImageDpi w14:val="0"/>
  <w15:docId w15:val="{3530ADBB-B22B-4C7F-9C14-EC06C17C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D17"/>
    <w:rPr>
      <w:rFonts w:ascii="Calibri" w:hAnsi="Calibri" w:cs="Calibri"/>
      <w:lang w:eastAsia="pt-BR"/>
    </w:rPr>
  </w:style>
  <w:style w:type="paragraph" w:styleId="Ttulo1">
    <w:name w:val="heading 1"/>
    <w:aliases w:val="TITULO PADRÃO"/>
    <w:basedOn w:val="Normal"/>
    <w:next w:val="Normal"/>
    <w:link w:val="Ttulo1Char"/>
    <w:uiPriority w:val="9"/>
    <w:qFormat/>
    <w:rsid w:val="00282CA4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="Arial"/>
      <w:b/>
      <w:color w:val="C45911" w:themeColor="accent2" w:themeShade="BF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39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82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A5EA6"/>
    <w:pPr>
      <w:keepNext/>
      <w:keepLines/>
      <w:numPr>
        <w:ilvl w:val="3"/>
        <w:numId w:val="3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A5EA6"/>
    <w:pPr>
      <w:keepNext/>
      <w:keepLines/>
      <w:numPr>
        <w:ilvl w:val="4"/>
        <w:numId w:val="3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A5EA6"/>
    <w:pPr>
      <w:keepNext/>
      <w:keepLines/>
      <w:numPr>
        <w:ilvl w:val="5"/>
        <w:numId w:val="3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4A5EA6"/>
    <w:pPr>
      <w:keepNext/>
      <w:keepLines/>
      <w:numPr>
        <w:ilvl w:val="6"/>
        <w:numId w:val="3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4A5EA6"/>
    <w:pPr>
      <w:keepNext/>
      <w:keepLines/>
      <w:numPr>
        <w:ilvl w:val="7"/>
        <w:numId w:val="3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4A5EA6"/>
    <w:pPr>
      <w:keepNext/>
      <w:keepLines/>
      <w:numPr>
        <w:ilvl w:val="8"/>
        <w:numId w:val="3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ITULO PADRÃO Char"/>
    <w:basedOn w:val="Fontepargpadro"/>
    <w:link w:val="Ttulo1"/>
    <w:uiPriority w:val="9"/>
    <w:locked/>
    <w:rsid w:val="00282CA4"/>
    <w:rPr>
      <w:rFonts w:ascii="Arial" w:eastAsiaTheme="majorEastAsia" w:hAnsi="Arial" w:cs="Arial"/>
      <w:b/>
      <w:color w:val="C45911" w:themeColor="accent2" w:themeShade="BF"/>
      <w:lang w:eastAsia="pt-BR"/>
    </w:rPr>
  </w:style>
  <w:style w:type="table" w:styleId="Tabelacomgrade">
    <w:name w:val="Table Grid"/>
    <w:basedOn w:val="Tabelanormal"/>
    <w:uiPriority w:val="39"/>
    <w:qFormat/>
    <w:rsid w:val="008F4D17"/>
    <w:pPr>
      <w:spacing w:after="0" w:line="240" w:lineRule="auto"/>
    </w:pPr>
    <w:rPr>
      <w:rFonts w:ascii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8F4D17"/>
    <w:pPr>
      <w:ind w:left="720"/>
      <w:contextualSpacing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8F4D17"/>
    <w:rPr>
      <w:rFonts w:ascii="Calibri" w:hAnsi="Calibri"/>
      <w:lang w:val="x-none" w:eastAsia="pt-BR"/>
    </w:rPr>
  </w:style>
  <w:style w:type="table" w:customStyle="1" w:styleId="TabeladeGrade6Colorida1">
    <w:name w:val="Tabela de Grade 6 Colorida1"/>
    <w:basedOn w:val="Tabelanormal"/>
    <w:next w:val="TabeladeGrade6Colorida"/>
    <w:uiPriority w:val="51"/>
    <w:rsid w:val="008F4D17"/>
    <w:pPr>
      <w:suppressAutoHyphens/>
      <w:spacing w:after="0" w:line="240" w:lineRule="auto"/>
    </w:pPr>
    <w:rPr>
      <w:rFonts w:ascii="Calibri" w:hAnsi="Calibri" w:cs="Calibri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Calibri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CCCCCC"/>
      </w:tcPr>
    </w:tblStylePr>
    <w:tblStylePr w:type="band1Horz">
      <w:rPr>
        <w:rFonts w:cs="Calibri"/>
      </w:rPr>
      <w:tblPr/>
      <w:tcPr>
        <w:shd w:val="clear" w:color="auto" w:fill="CCCCCC"/>
      </w:tcPr>
    </w:tblStylePr>
  </w:style>
  <w:style w:type="table" w:styleId="TabeladeGrade6Colorida">
    <w:name w:val="Grid Table 6 Colorful"/>
    <w:basedOn w:val="Tabelanormal"/>
    <w:uiPriority w:val="51"/>
    <w:rsid w:val="008F4D1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paragraph" w:styleId="Cabealho">
    <w:name w:val="header"/>
    <w:basedOn w:val="Normal"/>
    <w:link w:val="CabealhoChar"/>
    <w:unhideWhenUsed/>
    <w:qFormat/>
    <w:rsid w:val="00ED6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6AD5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rsid w:val="00ED6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6AD5"/>
    <w:rPr>
      <w:rFonts w:ascii="Calibri" w:hAnsi="Calibri" w:cs="Calibri"/>
      <w:lang w:eastAsia="pt-BR"/>
    </w:rPr>
  </w:style>
  <w:style w:type="paragraph" w:styleId="SemEspaamento">
    <w:name w:val="No Spacing"/>
    <w:uiPriority w:val="1"/>
    <w:unhideWhenUsed/>
    <w:qFormat/>
    <w:rsid w:val="00CB1365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t-BR"/>
    </w:rPr>
  </w:style>
  <w:style w:type="character" w:styleId="Hyperlink">
    <w:name w:val="Hyperlink"/>
    <w:rsid w:val="00E638A6"/>
    <w:rPr>
      <w:color w:val="000080"/>
      <w:u w:val="single"/>
    </w:rPr>
  </w:style>
  <w:style w:type="paragraph" w:customStyle="1" w:styleId="Nivel01">
    <w:name w:val="Nivel 01"/>
    <w:basedOn w:val="Ttulo3"/>
    <w:next w:val="Normal"/>
    <w:link w:val="Nivel01Char"/>
    <w:qFormat/>
    <w:rsid w:val="00293626"/>
    <w:pPr>
      <w:numPr>
        <w:numId w:val="30"/>
      </w:numPr>
      <w:tabs>
        <w:tab w:val="left" w:pos="567"/>
      </w:tabs>
      <w:spacing w:before="120" w:after="120" w:line="360" w:lineRule="auto"/>
      <w:jc w:val="both"/>
    </w:pPr>
    <w:rPr>
      <w:rFonts w:ascii="Arial" w:hAnsi="Arial" w:cs="Arial"/>
      <w:bCs/>
      <w:color w:val="auto"/>
      <w:sz w:val="22"/>
      <w:szCs w:val="22"/>
      <w:lang w:eastAsia="en-US"/>
    </w:rPr>
  </w:style>
  <w:style w:type="character" w:customStyle="1" w:styleId="Nivel01Char">
    <w:name w:val="Nivel 01 Char"/>
    <w:basedOn w:val="Fontepargpadro"/>
    <w:link w:val="Nivel01"/>
    <w:rsid w:val="00293626"/>
    <w:rPr>
      <w:rFonts w:ascii="Arial" w:eastAsiaTheme="majorEastAsia" w:hAnsi="Arial" w:cs="Arial"/>
      <w:bCs/>
    </w:rPr>
  </w:style>
  <w:style w:type="paragraph" w:customStyle="1" w:styleId="Nivel2">
    <w:name w:val="Nivel 2"/>
    <w:basedOn w:val="Normal"/>
    <w:link w:val="Nivel2Char"/>
    <w:qFormat/>
    <w:rsid w:val="00E638A6"/>
    <w:pPr>
      <w:numPr>
        <w:ilvl w:val="1"/>
        <w:numId w:val="30"/>
      </w:numPr>
      <w:spacing w:before="120" w:after="120" w:line="276" w:lineRule="auto"/>
      <w:ind w:left="999" w:hanging="432"/>
      <w:jc w:val="both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link w:val="Nivel3Char"/>
    <w:qFormat/>
    <w:rsid w:val="007B6699"/>
    <w:pPr>
      <w:numPr>
        <w:ilvl w:val="2"/>
        <w:numId w:val="30"/>
      </w:numPr>
      <w:spacing w:before="120" w:after="120" w:line="360" w:lineRule="auto"/>
      <w:ind w:left="2552" w:hanging="1134"/>
      <w:jc w:val="both"/>
    </w:pPr>
    <w:rPr>
      <w:rFonts w:ascii="Arial" w:eastAsiaTheme="minorEastAsia" w:hAnsi="Arial" w:cs="Arial"/>
      <w:color w:val="000000"/>
      <w:lang w:eastAsia="en-US"/>
    </w:rPr>
  </w:style>
  <w:style w:type="paragraph" w:customStyle="1" w:styleId="Nivel4">
    <w:name w:val="Nivel 4"/>
    <w:basedOn w:val="Nivel3"/>
    <w:qFormat/>
    <w:rsid w:val="00E638A6"/>
    <w:pPr>
      <w:numPr>
        <w:ilvl w:val="0"/>
        <w:numId w:val="0"/>
      </w:numPr>
      <w:ind w:left="851"/>
    </w:pPr>
    <w:rPr>
      <w:color w:val="auto"/>
    </w:rPr>
  </w:style>
  <w:style w:type="paragraph" w:customStyle="1" w:styleId="Nivel5">
    <w:name w:val="Nivel 5"/>
    <w:basedOn w:val="Nivel4"/>
    <w:qFormat/>
    <w:rsid w:val="00E638A6"/>
    <w:pPr>
      <w:numPr>
        <w:ilvl w:val="4"/>
      </w:numPr>
      <w:ind w:left="1276"/>
    </w:pPr>
  </w:style>
  <w:style w:type="character" w:customStyle="1" w:styleId="Nivel2Char">
    <w:name w:val="Nivel 2 Char"/>
    <w:basedOn w:val="Fontepargpadro"/>
    <w:link w:val="Nivel2"/>
    <w:locked/>
    <w:rsid w:val="00E638A6"/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customStyle="1" w:styleId="Nvel2-Red">
    <w:name w:val="Nível 2 -Red"/>
    <w:basedOn w:val="Nivel2"/>
    <w:link w:val="Nvel2-RedChar"/>
    <w:qFormat/>
    <w:rsid w:val="00E638A6"/>
    <w:rPr>
      <w:i/>
      <w:iCs/>
      <w:color w:val="FF0000"/>
    </w:rPr>
  </w:style>
  <w:style w:type="paragraph" w:customStyle="1" w:styleId="Nvel3-R">
    <w:name w:val="Nível 3-R"/>
    <w:basedOn w:val="Nivel3"/>
    <w:link w:val="Nvel3-RChar"/>
    <w:qFormat/>
    <w:rsid w:val="00E638A6"/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E638A6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paragraph" w:customStyle="1" w:styleId="Nvel4-R">
    <w:name w:val="Nível 4-R"/>
    <w:basedOn w:val="Nivel4"/>
    <w:link w:val="Nvel4-RChar"/>
    <w:qFormat/>
    <w:rsid w:val="00E638A6"/>
    <w:pPr>
      <w:ind w:left="2491" w:hanging="648"/>
    </w:pPr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rsid w:val="007B6699"/>
    <w:rPr>
      <w:rFonts w:ascii="Arial" w:eastAsiaTheme="minorEastAsia" w:hAnsi="Arial" w:cs="Arial"/>
      <w:color w:val="000000"/>
    </w:rPr>
  </w:style>
  <w:style w:type="character" w:customStyle="1" w:styleId="Nvel3-RChar">
    <w:name w:val="Nível 3-R Char"/>
    <w:basedOn w:val="Nivel3Char"/>
    <w:link w:val="Nvel3-R"/>
    <w:rsid w:val="00E638A6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paragraph" w:customStyle="1" w:styleId="Nvel1-SemNum">
    <w:name w:val="Nível 1-Sem Num"/>
    <w:basedOn w:val="Nivel01"/>
    <w:link w:val="Nvel1-SemNumChar"/>
    <w:qFormat/>
    <w:rsid w:val="00FC2FA5"/>
    <w:pPr>
      <w:numPr>
        <w:numId w:val="0"/>
      </w:numPr>
      <w:spacing w:before="0"/>
      <w:ind w:left="357"/>
      <w:jc w:val="center"/>
      <w:outlineLvl w:val="1"/>
    </w:pPr>
    <w:rPr>
      <w:color w:val="3B3838" w:themeColor="background2" w:themeShade="40"/>
    </w:rPr>
  </w:style>
  <w:style w:type="character" w:customStyle="1" w:styleId="Nvel4-RChar">
    <w:name w:val="Nível 4-R Char"/>
    <w:basedOn w:val="Fontepargpadro"/>
    <w:link w:val="Nvel4-R"/>
    <w:rsid w:val="00E638A6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character" w:customStyle="1" w:styleId="Nvel1-SemNumChar">
    <w:name w:val="Nível 1-Sem Num Char"/>
    <w:basedOn w:val="Nivel01Char"/>
    <w:link w:val="Nvel1-SemNum"/>
    <w:rsid w:val="00FC2FA5"/>
    <w:rPr>
      <w:rFonts w:ascii="Arial" w:eastAsiaTheme="majorEastAsia" w:hAnsi="Arial" w:cs="Arial"/>
      <w:b/>
      <w:bCs/>
      <w:color w:val="3B3838" w:themeColor="background2" w:themeShade="40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FC2FA5"/>
    <w:pPr>
      <w:numPr>
        <w:ilvl w:val="1"/>
      </w:numPr>
      <w:spacing w:after="0" w:line="480" w:lineRule="auto"/>
      <w:jc w:val="center"/>
    </w:pPr>
    <w:rPr>
      <w:rFonts w:ascii="Arial" w:eastAsiaTheme="minorEastAsia" w:hAnsi="Arial" w:cstheme="minorBidi"/>
      <w:i/>
      <w:color w:val="404040" w:themeColor="text1" w:themeTint="BF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C2FA5"/>
    <w:rPr>
      <w:rFonts w:ascii="Arial" w:eastAsiaTheme="minorEastAsia" w:hAnsi="Arial" w:cstheme="minorBidi"/>
      <w:i/>
      <w:color w:val="404040" w:themeColor="text1" w:themeTint="BF"/>
      <w:spacing w:val="15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A5EA6"/>
    <w:rPr>
      <w:rFonts w:asciiTheme="majorHAnsi" w:eastAsiaTheme="majorEastAsia" w:hAnsiTheme="majorHAnsi" w:cstheme="majorBidi"/>
      <w:i/>
      <w:iCs/>
      <w:color w:val="2E74B5" w:themeColor="accent1" w:themeShade="BF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A5EA6"/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A5EA6"/>
    <w:rPr>
      <w:rFonts w:asciiTheme="majorHAnsi" w:eastAsiaTheme="majorEastAsia" w:hAnsiTheme="majorHAnsi" w:cstheme="majorBidi"/>
      <w:color w:val="1F4D78" w:themeColor="accent1" w:themeShade="7F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4A5EA6"/>
    <w:rPr>
      <w:rFonts w:asciiTheme="majorHAnsi" w:eastAsiaTheme="majorEastAsia" w:hAnsiTheme="majorHAnsi" w:cstheme="majorBidi"/>
      <w:i/>
      <w:iCs/>
      <w:color w:val="1F4D78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4A5EA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4A5E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820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42516"/>
    <w:rPr>
      <w:color w:val="605E5C"/>
      <w:shd w:val="clear" w:color="auto" w:fill="E1DFDD"/>
    </w:rPr>
  </w:style>
  <w:style w:type="paragraph" w:customStyle="1" w:styleId="GradeMdia21">
    <w:name w:val="Grade Média 21"/>
    <w:uiPriority w:val="1"/>
    <w:qFormat/>
    <w:rsid w:val="00141356"/>
    <w:pPr>
      <w:spacing w:after="0" w:line="240" w:lineRule="auto"/>
    </w:pPr>
    <w:rPr>
      <w:rFonts w:ascii="Calibri" w:hAnsi="Calibri" w:cs="Times New Roman"/>
      <w:lang w:eastAsia="pt-BR"/>
    </w:rPr>
  </w:style>
  <w:style w:type="paragraph" w:styleId="Corpodetexto">
    <w:name w:val="Body Text"/>
    <w:basedOn w:val="Normal"/>
    <w:link w:val="CorpodetextoChar"/>
    <w:qFormat/>
    <w:rsid w:val="00597D57"/>
    <w:pPr>
      <w:spacing w:after="0" w:line="240" w:lineRule="auto"/>
      <w:jc w:val="both"/>
    </w:pPr>
    <w:rPr>
      <w:rFonts w:ascii="Arial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qFormat/>
    <w:rsid w:val="00597D57"/>
    <w:rPr>
      <w:rFonts w:ascii="Arial" w:hAnsi="Arial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BA58CB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B39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5yl5">
    <w:name w:val="_5yl5"/>
    <w:rsid w:val="006A245E"/>
  </w:style>
  <w:style w:type="paragraph" w:customStyle="1" w:styleId="TableParagraph">
    <w:name w:val="Table Paragraph"/>
    <w:basedOn w:val="Normal"/>
    <w:uiPriority w:val="1"/>
    <w:qFormat/>
    <w:rsid w:val="00567A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pt-PT"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B00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B00AB"/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42576-B69A-45F0-A9A4-90F107DC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2482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fabricia zago</dc:creator>
  <cp:keywords/>
  <dc:description/>
  <cp:lastModifiedBy>Gabriel Victor</cp:lastModifiedBy>
  <cp:revision>11</cp:revision>
  <cp:lastPrinted>2023-07-28T14:01:00Z</cp:lastPrinted>
  <dcterms:created xsi:type="dcterms:W3CDTF">2023-10-04T16:37:00Z</dcterms:created>
  <dcterms:modified xsi:type="dcterms:W3CDTF">2023-10-31T13:53:00Z</dcterms:modified>
</cp:coreProperties>
</file>