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120" w:right="-1135"/>
        <w:rPr>
          <w:sz w:val="22"/>
          <w:szCs w:val="22"/>
        </w:rPr>
      </w:pPr>
    </w:p>
    <w:p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hint="default" w:cs="Arial"/>
          <w:b/>
          <w:sz w:val="22"/>
          <w:szCs w:val="22"/>
          <w:u w:val="single"/>
          <w:lang w:val="pt-BR"/>
        </w:rPr>
        <w:t xml:space="preserve">1º </w:t>
      </w:r>
      <w:r>
        <w:rPr>
          <w:rFonts w:cs="Arial"/>
          <w:b/>
          <w:sz w:val="22"/>
          <w:szCs w:val="22"/>
          <w:u w:val="single"/>
        </w:rPr>
        <w:t xml:space="preserve">Adendo Modificador </w:t>
      </w: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Arial" w:hAnsi="Arial" w:cs="Arial"/>
          <w:sz w:val="22"/>
          <w:szCs w:val="22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cs="Arial"/>
          <w:b/>
          <w:bCs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40" w:rightChars="100"/>
        <w:jc w:val="left"/>
        <w:textAlignment w:val="auto"/>
        <w:outlineLvl w:val="9"/>
        <w:rPr>
          <w:rFonts w:hint="default" w:ascii="Arial" w:hAnsi="Arial"/>
          <w:b/>
          <w:color w:val="FF0000"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</w:rPr>
        <w:t>PREGÃO ELETRÔNICO Nº</w:t>
      </w:r>
      <w:r>
        <w:rPr>
          <w:rFonts w:hint="default" w:ascii="Arial" w:hAnsi="Arial"/>
          <w:b/>
          <w:sz w:val="22"/>
          <w:szCs w:val="22"/>
          <w:lang w:val="pt-BR"/>
        </w:rPr>
        <w:t xml:space="preserve"> </w:t>
      </w:r>
      <w:r>
        <w:rPr>
          <w:rFonts w:ascii="Arial" w:hAnsi="Arial"/>
          <w:b/>
          <w:sz w:val="22"/>
          <w:szCs w:val="22"/>
          <w:lang w:val="pt-BR"/>
        </w:rPr>
        <w:t>0</w:t>
      </w:r>
      <w:r>
        <w:rPr>
          <w:rFonts w:hint="default"/>
          <w:b/>
          <w:sz w:val="22"/>
          <w:szCs w:val="22"/>
          <w:lang w:val="pt-BR"/>
        </w:rPr>
        <w:t>07</w:t>
      </w:r>
      <w:r>
        <w:rPr>
          <w:rFonts w:ascii="Arial" w:hAnsi="Arial"/>
          <w:b/>
          <w:sz w:val="22"/>
          <w:szCs w:val="22"/>
          <w:lang w:val="pt-BR"/>
        </w:rPr>
        <w:t>/2023</w:t>
      </w:r>
    </w:p>
    <w:p>
      <w:pPr>
        <w:widowControl w:val="0"/>
        <w:spacing w:before="60" w:after="60"/>
        <w:ind w:right="240" w:rightChars="100"/>
        <w:jc w:val="left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</w:rPr>
        <w:t>Processo nº</w:t>
      </w:r>
      <w:r>
        <w:rPr>
          <w:rFonts w:hint="default" w:ascii="Arial" w:hAnsi="Arial"/>
          <w:b/>
          <w:sz w:val="22"/>
          <w:szCs w:val="22"/>
          <w:lang w:val="pt-BR"/>
        </w:rPr>
        <w:t xml:space="preserve"> </w:t>
      </w:r>
      <w:r>
        <w:rPr>
          <w:rFonts w:hint="default"/>
          <w:b/>
          <w:sz w:val="22"/>
          <w:szCs w:val="22"/>
          <w:lang w:val="pt-BR"/>
        </w:rPr>
        <w:t>102</w:t>
      </w:r>
      <w:r>
        <w:rPr>
          <w:rFonts w:ascii="Arial" w:hAnsi="Arial"/>
          <w:b/>
          <w:sz w:val="22"/>
          <w:szCs w:val="22"/>
          <w:lang w:val="pt-BR"/>
        </w:rPr>
        <w:t>/2023</w:t>
      </w:r>
    </w:p>
    <w:p>
      <w:pPr>
        <w:widowControl w:val="0"/>
        <w:spacing w:before="60" w:after="60"/>
        <w:ind w:right="240" w:rightChars="100"/>
        <w:jc w:val="left"/>
        <w:rPr>
          <w:rFonts w:hint="default" w:ascii="Arial" w:hAnsi="Arial"/>
          <w:b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/>
          <w:bCs w:val="0"/>
          <w:sz w:val="22"/>
          <w:szCs w:val="22"/>
          <w:lang w:val="pt-BR"/>
        </w:rPr>
      </w:pPr>
      <w:r>
        <w:rPr>
          <w:rFonts w:hint="default"/>
          <w:b/>
          <w:bCs w:val="0"/>
          <w:sz w:val="22"/>
          <w:szCs w:val="22"/>
          <w:lang w:val="pt-BR"/>
        </w:rPr>
        <w:t>OBJETO</w:t>
      </w:r>
      <w:r>
        <w:rPr>
          <w:rFonts w:hint="default"/>
          <w:b w:val="0"/>
          <w:bCs/>
          <w:sz w:val="22"/>
          <w:szCs w:val="22"/>
          <w:lang w:val="pt-BR"/>
        </w:rPr>
        <w:t xml:space="preserve">: </w:t>
      </w:r>
      <w:r>
        <w:rPr>
          <w:rFonts w:hint="default"/>
          <w:b/>
          <w:bCs w:val="0"/>
          <w:sz w:val="22"/>
          <w:szCs w:val="22"/>
          <w:lang w:val="pt-BR"/>
        </w:rPr>
        <w:t>REGISTRO DE PREÇO PARA FUTURA E EVENTUAL AQUISIÇÃO DE PRODUTOS DE HIGIENE E LIMPEZA UTILIZADOS NA LAVANDERIA HOSPITALAR, PARA USO DA SECRETARIA MUNICIPAL DE SAUDE E SECRETARIA MUNICIPAL DE ASSISTENCIA SOCIAL DE PRIMAVERA DO LESTE.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/>
          <w:b w:val="0"/>
          <w:bCs/>
          <w:sz w:val="22"/>
          <w:szCs w:val="22"/>
          <w:lang w:val="pt-BR"/>
        </w:rPr>
      </w:pPr>
    </w:p>
    <w:p>
      <w:pPr>
        <w:spacing w:after="120"/>
        <w:ind w:firstLine="708" w:firstLineChars="0"/>
        <w:jc w:val="both"/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  <w:lang w:val="pt-BR"/>
        </w:rPr>
        <w:t>A</w:t>
      </w:r>
      <w:r>
        <w:rPr>
          <w:sz w:val="22"/>
          <w:szCs w:val="22"/>
        </w:rPr>
        <w:t xml:space="preserve"> Pregoeir</w:t>
      </w:r>
      <w:r>
        <w:rPr>
          <w:rFonts w:hint="default"/>
          <w:sz w:val="22"/>
          <w:szCs w:val="22"/>
          <w:lang w:val="pt-BR"/>
        </w:rPr>
        <w:t>a</w:t>
      </w:r>
      <w:r>
        <w:rPr>
          <w:sz w:val="22"/>
          <w:szCs w:val="22"/>
        </w:rPr>
        <w:t xml:space="preserve"> do município de Primavera do Leste,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sz w:val="22"/>
          <w:szCs w:val="22"/>
        </w:rPr>
        <w:t>no uso das atribuições legais torna público que esta retificando, através deste ADENDO, o Edital da Licitação supramencionada</w:t>
      </w:r>
      <w:r>
        <w:rPr>
          <w:rFonts w:hint="default"/>
          <w:sz w:val="22"/>
          <w:szCs w:val="22"/>
          <w:lang w:val="pt-BR"/>
        </w:rPr>
        <w:t>.</w:t>
      </w:r>
    </w:p>
    <w:p>
      <w:pPr>
        <w:spacing w:beforeLines="0" w:after="120" w:afterLines="50" w:line="360" w:lineRule="auto"/>
        <w:jc w:val="both"/>
        <w:rPr>
          <w:rFonts w:hint="default" w:cs="Arial"/>
          <w:b/>
          <w:bCs/>
          <w:sz w:val="22"/>
          <w:szCs w:val="22"/>
          <w:highlight w:val="none"/>
          <w:lang w:val="pt-BR"/>
        </w:rPr>
      </w:pPr>
      <w:r>
        <w:rPr>
          <w:rFonts w:hint="default" w:cs="Arial"/>
          <w:b/>
          <w:bCs/>
          <w:sz w:val="22"/>
          <w:szCs w:val="22"/>
          <w:highlight w:val="none"/>
          <w:lang w:val="pt-BR"/>
        </w:rPr>
        <w:tab/>
      </w:r>
    </w:p>
    <w:p>
      <w:pPr>
        <w:spacing w:beforeLines="0" w:after="120" w:afterLines="50" w:line="360" w:lineRule="auto"/>
        <w:jc w:val="both"/>
        <w:rPr>
          <w:rFonts w:hint="default" w:cs="Arial"/>
          <w:b/>
          <w:bCs/>
          <w:sz w:val="22"/>
          <w:szCs w:val="22"/>
          <w:highlight w:val="yellow"/>
          <w:lang w:val="pt-BR"/>
        </w:rPr>
      </w:pPr>
      <w:r>
        <w:rPr>
          <w:rFonts w:hint="default" w:ascii="Arial" w:hAnsi="Arial" w:eastAsia="Times New Roman" w:cs="Arial"/>
          <w:b/>
          <w:bCs/>
          <w:sz w:val="22"/>
          <w:szCs w:val="22"/>
          <w:highlight w:val="yellow"/>
          <w:lang w:val="pt-BR"/>
        </w:rPr>
        <w:t xml:space="preserve">No </w:t>
      </w:r>
      <w:r>
        <w:rPr>
          <w:rFonts w:hint="default" w:cs="Arial"/>
          <w:b/>
          <w:bCs/>
          <w:sz w:val="22"/>
          <w:szCs w:val="22"/>
          <w:highlight w:val="yellow"/>
          <w:lang w:val="pt-BR"/>
        </w:rPr>
        <w:t>EDITAL na pag. 01, 03, 15 e pagina 36 do anexo I Termo de Referencia e pag. 51 do anexo II</w:t>
      </w:r>
      <w:r>
        <w:rPr>
          <w:rFonts w:hint="default" w:ascii="Arial" w:hAnsi="Arial" w:eastAsia="Times New Roman" w:cs="Arial"/>
          <w:b/>
          <w:bCs/>
          <w:sz w:val="22"/>
          <w:szCs w:val="22"/>
          <w:highlight w:val="yellow"/>
          <w:lang w:val="pt-BR"/>
        </w:rPr>
        <w:t>: D</w:t>
      </w:r>
      <w:r>
        <w:rPr>
          <w:rFonts w:hint="default" w:cs="Arial"/>
          <w:b/>
          <w:bCs/>
          <w:sz w:val="22"/>
          <w:szCs w:val="22"/>
          <w:highlight w:val="yellow"/>
          <w:lang w:val="pt-BR"/>
        </w:rPr>
        <w:t>O TIPO DA LICITAÇÃO:</w:t>
      </w:r>
    </w:p>
    <w:p>
      <w:pPr>
        <w:spacing w:beforeLines="0" w:after="120" w:afterLines="50" w:line="360" w:lineRule="auto"/>
        <w:jc w:val="both"/>
        <w:rPr>
          <w:rFonts w:hint="default" w:cs="Arial"/>
          <w:b/>
          <w:bCs/>
          <w:sz w:val="22"/>
          <w:szCs w:val="22"/>
          <w:highlight w:val="yellow"/>
          <w:lang w:val="pt-BR"/>
        </w:rPr>
      </w:pPr>
    </w:p>
    <w:p>
      <w:pPr>
        <w:spacing w:beforeLines="0" w:after="120" w:afterLines="50"/>
        <w:jc w:val="both"/>
        <w:rPr>
          <w:rFonts w:hint="default" w:ascii="Arial" w:hAnsi="Arial" w:eastAsia="Times New Roman" w:cs="Arial"/>
          <w:sz w:val="22"/>
          <w:szCs w:val="22"/>
          <w:highlight w:val="yellow"/>
          <w:lang w:val="pt-BR"/>
        </w:rPr>
      </w:pPr>
      <w:r>
        <w:rPr>
          <w:rFonts w:hint="default" w:eastAsia="Times New Roman" w:cs="Arial"/>
          <w:b/>
          <w:bCs/>
          <w:sz w:val="22"/>
          <w:szCs w:val="22"/>
          <w:highlight w:val="yellow"/>
          <w:lang w:val="pt-BR"/>
        </w:rPr>
        <w:t>ONDE SE LÊ</w:t>
      </w:r>
      <w:r>
        <w:rPr>
          <w:rFonts w:hint="default" w:ascii="Arial" w:hAnsi="Arial" w:eastAsia="Times New Roman" w:cs="Arial"/>
          <w:sz w:val="22"/>
          <w:szCs w:val="22"/>
          <w:highlight w:val="yellow"/>
          <w:lang w:val="pt-BR"/>
        </w:rPr>
        <w:t>:</w:t>
      </w:r>
    </w:p>
    <w:p>
      <w:pPr>
        <w:spacing w:beforeLines="0" w:after="120" w:afterLines="50"/>
        <w:jc w:val="both"/>
        <w:rPr>
          <w:rFonts w:hint="default" w:ascii="Arial" w:hAnsi="Arial" w:eastAsia="Times New Roman" w:cs="Arial"/>
          <w:b/>
          <w:bCs/>
          <w:sz w:val="24"/>
          <w:szCs w:val="24"/>
          <w:highlight w:val="none"/>
          <w:lang w:val="pt-BR"/>
        </w:rPr>
      </w:pPr>
      <w:r>
        <w:rPr>
          <w:rFonts w:hint="default" w:ascii="Arial" w:hAnsi="Arial" w:eastAsia="Calibri"/>
          <w:b/>
          <w:bCs/>
          <w:color w:val="auto"/>
          <w:sz w:val="24"/>
          <w:szCs w:val="24"/>
          <w:highlight w:val="none"/>
        </w:rPr>
        <w:t>“MENOR PREÇO POR ITEM”</w:t>
      </w:r>
    </w:p>
    <w:p>
      <w:pPr>
        <w:spacing w:beforeLines="0" w:after="120" w:afterLines="50"/>
        <w:jc w:val="both"/>
        <w:rPr>
          <w:rFonts w:hint="default" w:ascii="Arial" w:hAnsi="Arial" w:eastAsia="Times New Roman" w:cs="Arial"/>
          <w:sz w:val="22"/>
          <w:szCs w:val="22"/>
          <w:highlight w:val="yellow"/>
          <w:lang w:val="pt-BR"/>
        </w:rPr>
      </w:pPr>
    </w:p>
    <w:p>
      <w:pPr>
        <w:spacing w:beforeLines="0" w:after="120" w:afterLines="50"/>
        <w:jc w:val="both"/>
        <w:rPr>
          <w:rFonts w:hint="default" w:ascii="Arial" w:hAnsi="Arial" w:eastAsia="Times New Roman" w:cs="Arial"/>
          <w:sz w:val="22"/>
          <w:szCs w:val="22"/>
          <w:highlight w:val="yellow"/>
          <w:lang w:val="pt-BR"/>
        </w:rPr>
      </w:pPr>
      <w:r>
        <w:rPr>
          <w:rFonts w:hint="default" w:cs="Arial"/>
          <w:b/>
          <w:bCs/>
          <w:sz w:val="24"/>
          <w:szCs w:val="24"/>
          <w:highlight w:val="yellow"/>
          <w:lang w:val="pt-BR"/>
        </w:rPr>
        <w:t>LEIA-SÊ</w:t>
      </w:r>
      <w:r>
        <w:rPr>
          <w:rFonts w:hint="default" w:ascii="Arial" w:hAnsi="Arial" w:eastAsia="Times New Roman" w:cs="Arial"/>
          <w:sz w:val="24"/>
          <w:szCs w:val="24"/>
          <w:highlight w:val="yellow"/>
          <w:lang w:val="pt-BR"/>
        </w:rPr>
        <w:t>:</w:t>
      </w:r>
    </w:p>
    <w:p>
      <w:pPr>
        <w:spacing w:beforeLines="0" w:after="120" w:afterLines="50"/>
        <w:jc w:val="both"/>
        <w:rPr>
          <w:rFonts w:hint="default" w:ascii="Arial" w:hAnsi="Arial" w:eastAsia="Times New Roman" w:cs="Arial"/>
          <w:b/>
          <w:bCs/>
          <w:sz w:val="24"/>
          <w:szCs w:val="24"/>
          <w:highlight w:val="none"/>
          <w:lang w:val="pt-BR"/>
        </w:rPr>
      </w:pPr>
      <w:r>
        <w:rPr>
          <w:rFonts w:hint="default" w:ascii="Arial" w:hAnsi="Arial" w:eastAsia="Calibri"/>
          <w:b/>
          <w:bCs/>
          <w:color w:val="auto"/>
          <w:sz w:val="24"/>
          <w:szCs w:val="24"/>
          <w:highlight w:val="none"/>
        </w:rPr>
        <w:t>“MENOR PREÇO POR</w:t>
      </w:r>
      <w:r>
        <w:rPr>
          <w:rFonts w:hint="default" w:eastAsia="Calibri"/>
          <w:b/>
          <w:bCs/>
          <w:color w:val="auto"/>
          <w:sz w:val="24"/>
          <w:szCs w:val="24"/>
          <w:highlight w:val="none"/>
          <w:lang w:val="pt-BR"/>
        </w:rPr>
        <w:t xml:space="preserve"> LOTE</w:t>
      </w:r>
      <w:r>
        <w:rPr>
          <w:rFonts w:hint="default" w:ascii="Arial" w:hAnsi="Arial" w:eastAsia="Calibri"/>
          <w:b/>
          <w:bCs/>
          <w:color w:val="auto"/>
          <w:sz w:val="24"/>
          <w:szCs w:val="24"/>
          <w:highlight w:val="none"/>
        </w:rPr>
        <w:t>”</w:t>
      </w: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</w:pP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80" w:firstLineChars="400"/>
        <w:jc w:val="both"/>
        <w:textAlignment w:val="auto"/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</w:pP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 xml:space="preserve">Em virtude da alteração </w:t>
      </w:r>
      <w:r>
        <w:rPr>
          <w:rFonts w:hint="default" w:ascii="Arial" w:hAnsi="Arial" w:eastAsia="Times New Roman" w:cs="Arial"/>
          <w:b/>
          <w:bCs/>
          <w:sz w:val="22"/>
          <w:szCs w:val="22"/>
          <w:highlight w:val="none"/>
          <w:u w:val="single"/>
          <w:lang w:val="pt-BR" w:eastAsia="zh-CN"/>
        </w:rPr>
        <w:t>impactar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 xml:space="preserve"> na formulação da proposta</w:t>
      </w:r>
      <w:r>
        <w:rPr>
          <w:rFonts w:hint="default" w:ascii="Arial" w:hAnsi="Arial" w:cs="Arial"/>
          <w:sz w:val="22"/>
          <w:szCs w:val="22"/>
          <w:highlight w:val="none"/>
          <w:lang w:val="pt-BR" w:eastAsia="zh-CN"/>
        </w:rPr>
        <w:t>,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 xml:space="preserve"> informamos que houve alteração na data para abertura da(s) proposta(s), calendarizada para </w:t>
      </w:r>
      <w:r>
        <w:rPr>
          <w:rFonts w:hint="default" w:cs="Arial"/>
          <w:sz w:val="22"/>
          <w:szCs w:val="22"/>
          <w:highlight w:val="none"/>
          <w:lang w:val="pt-BR" w:eastAsia="zh-CN"/>
        </w:rPr>
        <w:t>02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>/0</w:t>
      </w:r>
      <w:r>
        <w:rPr>
          <w:rFonts w:hint="default" w:cs="Arial"/>
          <w:sz w:val="22"/>
          <w:szCs w:val="22"/>
          <w:highlight w:val="none"/>
          <w:lang w:val="pt-BR" w:eastAsia="zh-CN"/>
        </w:rPr>
        <w:t>8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 xml:space="preserve">/2023 às </w:t>
      </w:r>
      <w:r>
        <w:rPr>
          <w:rFonts w:hint="default" w:ascii="Arial" w:hAnsi="Arial" w:cs="Arial"/>
          <w:sz w:val="22"/>
          <w:szCs w:val="22"/>
          <w:highlight w:val="none"/>
          <w:lang w:val="pt-BR" w:eastAsia="zh-CN"/>
        </w:rPr>
        <w:t>08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>h</w:t>
      </w:r>
      <w:r>
        <w:rPr>
          <w:rFonts w:hint="default" w:ascii="Arial" w:hAnsi="Arial" w:cs="Arial"/>
          <w:sz w:val="22"/>
          <w:szCs w:val="22"/>
          <w:highlight w:val="none"/>
          <w:lang w:val="pt-BR" w:eastAsia="zh-CN"/>
        </w:rPr>
        <w:t>3</w:t>
      </w:r>
      <w:r>
        <w:rPr>
          <w:rFonts w:hint="default" w:ascii="Arial" w:hAnsi="Arial" w:eastAsia="Times New Roman" w:cs="Arial"/>
          <w:sz w:val="22"/>
          <w:szCs w:val="22"/>
          <w:highlight w:val="none"/>
          <w:lang w:val="pt-BR" w:eastAsia="zh-CN"/>
        </w:rPr>
        <w:t>0min - horário de Brasília - DF, o local da disputa permanece inalterado.</w:t>
      </w:r>
    </w:p>
    <w:p>
      <w:pPr>
        <w:spacing w:after="0"/>
        <w:jc w:val="both"/>
        <w:rPr>
          <w:rFonts w:hint="default" w:ascii="Arial" w:hAnsi="Arial" w:cs="Arial"/>
          <w:sz w:val="22"/>
          <w:szCs w:val="22"/>
          <w:lang w:eastAsia="zh-CN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As demais cláusulas e anexos do instrumento convocatório permanecem inalterados. </w:t>
      </w:r>
    </w:p>
    <w:p>
      <w:pPr>
        <w:spacing w:after="0"/>
        <w:ind w:firstLine="174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eastAsia="zh-CN"/>
        </w:rPr>
        <w:t xml:space="preserve"> </w:t>
      </w:r>
    </w:p>
    <w:p>
      <w:pPr>
        <w:pStyle w:val="10"/>
        <w:widowControl w:val="0"/>
        <w:spacing w:after="120" w:line="360" w:lineRule="auto"/>
        <w:ind w:left="9" w:leftChars="0" w:firstLine="708" w:firstLineChars="0"/>
        <w:rPr>
          <w:rFonts w:hint="default" w:ascii="Arial" w:hAnsi="Arial"/>
          <w:color w:val="auto"/>
          <w:sz w:val="22"/>
          <w:szCs w:val="22"/>
          <w:u w:val="single"/>
          <w:lang w:val="pt-BR"/>
        </w:rPr>
      </w:pPr>
      <w:r>
        <w:rPr>
          <w:rFonts w:hint="default" w:ascii="Arial" w:hAnsi="Arial" w:cs="Arial"/>
          <w:sz w:val="22"/>
          <w:szCs w:val="22"/>
        </w:rPr>
        <w:t xml:space="preserve">Os demais arquivos encontram-se à disposição dos interessados no site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"http://www.primaveradoleste.mt.gov.br"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</w:rPr>
        <w:t>www.primaveradoleste.mt.gov.br</w:t>
      </w:r>
      <w:r>
        <w:rPr>
          <w:rStyle w:val="5"/>
          <w:rFonts w:hint="default" w:ascii="Arial" w:hAnsi="Arial" w:cs="Arial"/>
          <w:sz w:val="22"/>
          <w:szCs w:val="22"/>
        </w:rPr>
        <w:fldChar w:fldCharType="end"/>
      </w:r>
      <w:r>
        <w:rPr>
          <w:rFonts w:hint="default" w:ascii="Arial" w:hAnsi="Arial" w:cs="Arial"/>
          <w:sz w:val="22"/>
          <w:szCs w:val="22"/>
        </w:rPr>
        <w:t xml:space="preserve"> ícone: EMPRESA – Editais e Licitações</w:t>
      </w:r>
      <w:r>
        <w:rPr>
          <w:rFonts w:hint="default" w:ascii="Arial" w:hAnsi="Arial" w:cs="Arial"/>
          <w:sz w:val="22"/>
          <w:szCs w:val="22"/>
          <w:lang w:val="pt-BR"/>
        </w:rPr>
        <w:t xml:space="preserve">, bem como no site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/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 HYPERLINK "http://www.licitanet.com.br" 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Style w:val="5"/>
          <w:rFonts w:hint="default" w:ascii="Arial" w:hAnsi="Arial" w:cs="Arial"/>
          <w:sz w:val="22"/>
          <w:szCs w:val="22"/>
          <w:lang w:val="pt-BR"/>
        </w:rPr>
        <w:t>www.licitanet.com.br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r>
        <w:rPr>
          <w:rFonts w:hint="default" w:ascii="Arial" w:hAnsi="Arial" w:cs="Arial"/>
          <w:sz w:val="22"/>
          <w:szCs w:val="22"/>
          <w:lang w:val="pt-BR"/>
        </w:rPr>
        <w:t xml:space="preserve">. </w:t>
      </w:r>
    </w:p>
    <w:p>
      <w:pPr>
        <w:widowControl w:val="0"/>
        <w:autoSpaceDE w:val="0"/>
        <w:autoSpaceDN w:val="0"/>
        <w:adjustRightInd w:val="0"/>
        <w:spacing w:after="0"/>
        <w:ind w:right="240" w:rightChars="100"/>
        <w:jc w:val="center"/>
        <w:rPr>
          <w:rFonts w:hint="default"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/>
        <w:ind w:right="240" w:rightChars="100"/>
        <w:jc w:val="center"/>
        <w:rPr>
          <w:rFonts w:hint="default" w:ascii="Arial" w:hAnsi="Arial" w:cs="Arial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spacing w:after="0"/>
        <w:ind w:right="240" w:rightChars="100"/>
        <w:jc w:val="center"/>
        <w:rPr>
          <w:rFonts w:hint="default" w:ascii="Arial" w:hAnsi="Arial" w:cs="Arial"/>
          <w:sz w:val="20"/>
          <w:szCs w:val="20"/>
        </w:rPr>
      </w:pP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</w:pP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 xml:space="preserve">Primavera do Leste </w:t>
      </w:r>
      <w:r>
        <w:rPr>
          <w:rFonts w:hint="default" w:cs="Arial"/>
          <w:b w:val="0"/>
          <w:bCs w:val="0"/>
          <w:sz w:val="22"/>
          <w:szCs w:val="22"/>
          <w:highlight w:val="none"/>
          <w:lang w:val="pt-BR" w:eastAsia="zh-CN"/>
        </w:rPr>
        <w:t>- MT</w:t>
      </w: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 xml:space="preserve">, </w:t>
      </w:r>
      <w:r>
        <w:rPr>
          <w:rFonts w:hint="default" w:cs="Arial"/>
          <w:b w:val="0"/>
          <w:bCs w:val="0"/>
          <w:sz w:val="22"/>
          <w:szCs w:val="22"/>
          <w:highlight w:val="none"/>
          <w:lang w:val="pt-BR" w:eastAsia="zh-CN"/>
        </w:rPr>
        <w:t xml:space="preserve">13 </w:t>
      </w: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 xml:space="preserve">de </w:t>
      </w:r>
      <w:r>
        <w:rPr>
          <w:rFonts w:hint="default" w:cs="Arial"/>
          <w:b w:val="0"/>
          <w:bCs w:val="0"/>
          <w:sz w:val="22"/>
          <w:szCs w:val="22"/>
          <w:highlight w:val="none"/>
          <w:lang w:val="pt-BR" w:eastAsia="zh-CN"/>
        </w:rPr>
        <w:t>Julho</w:t>
      </w: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 xml:space="preserve"> de 202</w:t>
      </w:r>
      <w:r>
        <w:rPr>
          <w:rFonts w:hint="default" w:cs="Arial"/>
          <w:b w:val="0"/>
          <w:bCs w:val="0"/>
          <w:sz w:val="22"/>
          <w:szCs w:val="22"/>
          <w:highlight w:val="none"/>
          <w:lang w:val="pt-BR" w:eastAsia="zh-CN"/>
        </w:rPr>
        <w:t>3</w:t>
      </w: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>.</w:t>
      </w: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80" w:firstLineChars="40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</w:pPr>
      <w:r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  <w:t>Atenciosamente,</w:t>
      </w: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880" w:firstLineChars="400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</w:pPr>
    </w:p>
    <w:p>
      <w:pPr>
        <w:keepNext w:val="0"/>
        <w:keepLines w:val="0"/>
        <w:pageBreakBefore w:val="0"/>
        <w:widowControl/>
        <w:tabs>
          <w:tab w:val="left" w:pos="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Arial" w:hAnsi="Arial" w:cs="Arial"/>
          <w:b w:val="0"/>
          <w:bCs w:val="0"/>
          <w:sz w:val="22"/>
          <w:szCs w:val="22"/>
          <w:highlight w:val="none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eastAsia="Times New Roman" w:cs="Arial"/>
          <w:b/>
          <w:bCs/>
          <w:sz w:val="22"/>
          <w:szCs w:val="22"/>
          <w:highlight w:val="none"/>
          <w:lang w:val="pt-BR"/>
        </w:rPr>
      </w:pPr>
      <w:r>
        <w:rPr>
          <w:rFonts w:hint="default" w:eastAsia="Times New Roman" w:cs="Arial"/>
          <w:b/>
          <w:bCs/>
          <w:sz w:val="22"/>
          <w:szCs w:val="22"/>
          <w:highlight w:val="none"/>
          <w:lang w:val="pt-BR"/>
        </w:rPr>
        <w:t>*</w:t>
      </w:r>
      <w:r>
        <w:rPr>
          <w:rFonts w:hint="default" w:cs="Arial"/>
          <w:b/>
          <w:bCs/>
          <w:sz w:val="22"/>
          <w:szCs w:val="22"/>
          <w:highlight w:val="none"/>
          <w:lang w:val="pt-BR" w:eastAsia="zh-CN"/>
        </w:rPr>
        <w:t>Maria Aparecida Montes Canabrava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  <w:t>Pregoeira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  <w:t>Portaria nº 025/2023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 w:val="0"/>
          <w:bCs w:val="0"/>
          <w:color w:val="000000"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 w:val="0"/>
          <w:bCs w:val="0"/>
          <w:color w:val="000000"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 w:val="0"/>
          <w:bCs w:val="0"/>
          <w:color w:val="000000"/>
          <w:sz w:val="22"/>
          <w:szCs w:val="22"/>
          <w:highlight w:val="none"/>
          <w:lang w:val="pt-B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cs="Arial"/>
          <w:b/>
          <w:bCs/>
          <w:sz w:val="22"/>
          <w:szCs w:val="22"/>
          <w:highlight w:val="none"/>
          <w:lang w:val="pt-BR"/>
        </w:rPr>
      </w:pPr>
      <w:r>
        <w:rPr>
          <w:rFonts w:hint="default" w:cs="Arial"/>
          <w:b/>
          <w:bCs/>
          <w:sz w:val="22"/>
          <w:szCs w:val="22"/>
          <w:highlight w:val="none"/>
          <w:lang w:val="pt-BR"/>
        </w:rPr>
        <w:t>*Wender de Souza Barros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  <w:t>Membro da Equipe de Apoio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  <w:t>Portaria nº 025/2023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/>
          <w:bCs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default" w:cs="Arial"/>
          <w:b/>
          <w:bCs/>
          <w:sz w:val="22"/>
          <w:szCs w:val="22"/>
          <w:highlight w:val="none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cs="Arial"/>
          <w:b/>
          <w:bCs/>
          <w:sz w:val="22"/>
          <w:szCs w:val="22"/>
          <w:highlight w:val="none"/>
          <w:lang w:val="pt-BR"/>
        </w:rPr>
      </w:pPr>
      <w:r>
        <w:rPr>
          <w:rFonts w:hint="default" w:cs="Arial"/>
          <w:b/>
          <w:bCs/>
          <w:sz w:val="22"/>
          <w:szCs w:val="22"/>
          <w:highlight w:val="none"/>
          <w:lang w:val="pt-BR"/>
        </w:rPr>
        <w:t>*Silvia  Aparecida Antunes de Oliveira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  <w:t>Membro da Equipe de Apoio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</w:pPr>
      <w:r>
        <w:rPr>
          <w:rFonts w:hint="default" w:eastAsia="Times New Roman" w:cs="Arial"/>
          <w:b w:val="0"/>
          <w:bCs w:val="0"/>
          <w:sz w:val="22"/>
          <w:szCs w:val="22"/>
          <w:highlight w:val="none"/>
          <w:lang w:val="pt-BR"/>
        </w:rPr>
        <w:t>Portaria nº 025/2023</w:t>
      </w:r>
    </w:p>
    <w:p>
      <w:pPr>
        <w:widowControl w:val="0"/>
        <w:jc w:val="left"/>
        <w:rPr>
          <w:rFonts w:hint="default" w:cs="Arial"/>
          <w:b w:val="0"/>
          <w:bCs w:val="0"/>
          <w:sz w:val="22"/>
          <w:szCs w:val="22"/>
          <w:highlight w:val="none"/>
          <w:lang w:val="pt-BR"/>
        </w:rPr>
      </w:pPr>
    </w:p>
    <w:p>
      <w:pPr>
        <w:widowControl w:val="0"/>
        <w:jc w:val="left"/>
        <w:rPr>
          <w:sz w:val="16"/>
          <w:szCs w:val="16"/>
        </w:rPr>
      </w:pPr>
      <w:r>
        <w:rPr>
          <w:sz w:val="16"/>
          <w:szCs w:val="16"/>
        </w:rPr>
        <w:t>*Original assinado nos autos do processo.</w:t>
      </w:r>
    </w:p>
    <w:p>
      <w:pPr>
        <w:widowControl w:val="0"/>
        <w:jc w:val="left"/>
        <w:rPr>
          <w:sz w:val="22"/>
          <w:szCs w:val="22"/>
        </w:rPr>
      </w:pPr>
    </w:p>
    <w:sectPr>
      <w:headerReference r:id="rId5" w:type="default"/>
      <w:footerReference r:id="rId6" w:type="default"/>
      <w:pgSz w:w="11906" w:h="16838"/>
      <w:pgMar w:top="568" w:right="1133" w:bottom="0" w:left="1701" w:header="56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Ecofont_Spranq_eco_Sans">
    <w:altName w:val="Malgun Gothic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8504"/>
      </w:tabs>
      <w:ind w:left="1701" w:righ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134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14065" cy="3930015"/>
          <wp:effectExtent l="0" t="0" r="635" b="13335"/>
          <wp:wrapNone/>
          <wp:docPr id="1" name="WordPictureWatermark177255" descr="MARCA D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7255" descr="MARCA DAGU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4065" cy="39300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400040" cy="74739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74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70088"/>
    <w:multiLevelType w:val="multilevel"/>
    <w:tmpl w:val="58C70088"/>
    <w:lvl w:ilvl="0" w:tentative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  <w:strike w:val="0"/>
        <w:dstrike w:val="0"/>
      </w:rPr>
    </w:lvl>
    <w:lvl w:ilvl="1" w:tentative="0">
      <w:start w:val="1"/>
      <w:numFmt w:val="decimal"/>
      <w:pStyle w:val="19"/>
      <w:lvlText w:val="%1.%2."/>
      <w:lvlJc w:val="left"/>
      <w:pPr>
        <w:ind w:left="858" w:hanging="432"/>
      </w:pPr>
      <w:rPr>
        <w:rFonts w:cs="Times New Roman"/>
        <w:b/>
        <w:strike w:val="0"/>
      </w:rPr>
    </w:lvl>
    <w:lvl w:ilvl="2" w:tentative="0">
      <w:start w:val="1"/>
      <w:numFmt w:val="decimal"/>
      <w:pStyle w:val="18"/>
      <w:lvlText w:val="%1.%2.%3."/>
      <w:lvlJc w:val="left"/>
      <w:pPr>
        <w:ind w:left="1224" w:hanging="504"/>
      </w:pPr>
      <w:rPr>
        <w:rFonts w:cs="Times New Roman"/>
        <w:i w:val="0"/>
        <w:strike w:val="0"/>
      </w:rPr>
    </w:lvl>
    <w:lvl w:ilvl="3" w:tentative="0">
      <w:start w:val="1"/>
      <w:numFmt w:val="decimal"/>
      <w:pStyle w:val="17"/>
      <w:lvlText w:val="%1.%2.%3.%4."/>
      <w:lvlJc w:val="left"/>
      <w:pPr>
        <w:ind w:left="1499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4053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5"/>
    <w:rsid w:val="0015492B"/>
    <w:rsid w:val="001817E2"/>
    <w:rsid w:val="00186AF1"/>
    <w:rsid w:val="001F41C1"/>
    <w:rsid w:val="003124DE"/>
    <w:rsid w:val="00374AF5"/>
    <w:rsid w:val="003961BD"/>
    <w:rsid w:val="003A515D"/>
    <w:rsid w:val="003B0386"/>
    <w:rsid w:val="00451B6B"/>
    <w:rsid w:val="005F731F"/>
    <w:rsid w:val="006F2625"/>
    <w:rsid w:val="00727916"/>
    <w:rsid w:val="008275A5"/>
    <w:rsid w:val="008567F1"/>
    <w:rsid w:val="008D0DCD"/>
    <w:rsid w:val="00924924"/>
    <w:rsid w:val="0092534E"/>
    <w:rsid w:val="0098136E"/>
    <w:rsid w:val="00A01DA4"/>
    <w:rsid w:val="00A91DFA"/>
    <w:rsid w:val="00A965C1"/>
    <w:rsid w:val="00B5411B"/>
    <w:rsid w:val="00BE00D8"/>
    <w:rsid w:val="00D70E72"/>
    <w:rsid w:val="00E62425"/>
    <w:rsid w:val="00FC517B"/>
    <w:rsid w:val="00FE4636"/>
    <w:rsid w:val="027B536A"/>
    <w:rsid w:val="084112E5"/>
    <w:rsid w:val="0A4C3DB7"/>
    <w:rsid w:val="0B337099"/>
    <w:rsid w:val="0E065C31"/>
    <w:rsid w:val="0F853F02"/>
    <w:rsid w:val="132B6969"/>
    <w:rsid w:val="1AA076A6"/>
    <w:rsid w:val="1C340126"/>
    <w:rsid w:val="1F8427B7"/>
    <w:rsid w:val="210570BF"/>
    <w:rsid w:val="23B17A2F"/>
    <w:rsid w:val="24B944DF"/>
    <w:rsid w:val="277602C4"/>
    <w:rsid w:val="28887A81"/>
    <w:rsid w:val="29C81BF0"/>
    <w:rsid w:val="2A145471"/>
    <w:rsid w:val="2A844B45"/>
    <w:rsid w:val="2B701CEC"/>
    <w:rsid w:val="2B965D9F"/>
    <w:rsid w:val="2D327446"/>
    <w:rsid w:val="2E625A8E"/>
    <w:rsid w:val="2F7F5620"/>
    <w:rsid w:val="315A1630"/>
    <w:rsid w:val="328C20B3"/>
    <w:rsid w:val="353934B6"/>
    <w:rsid w:val="373227C5"/>
    <w:rsid w:val="398B06F1"/>
    <w:rsid w:val="3FAB6A81"/>
    <w:rsid w:val="40BE4852"/>
    <w:rsid w:val="40ED32DF"/>
    <w:rsid w:val="449B2A9A"/>
    <w:rsid w:val="45742327"/>
    <w:rsid w:val="46001285"/>
    <w:rsid w:val="46803BEA"/>
    <w:rsid w:val="498A0750"/>
    <w:rsid w:val="4B8F5B20"/>
    <w:rsid w:val="4B972C50"/>
    <w:rsid w:val="4C883500"/>
    <w:rsid w:val="4CC125F7"/>
    <w:rsid w:val="4D453568"/>
    <w:rsid w:val="4D8E014B"/>
    <w:rsid w:val="506A3ECB"/>
    <w:rsid w:val="50C01FC7"/>
    <w:rsid w:val="53E36D11"/>
    <w:rsid w:val="58210A23"/>
    <w:rsid w:val="5C0520EE"/>
    <w:rsid w:val="60B66ADC"/>
    <w:rsid w:val="650A7DDB"/>
    <w:rsid w:val="69021160"/>
    <w:rsid w:val="699711A9"/>
    <w:rsid w:val="69FE4214"/>
    <w:rsid w:val="6CEA7539"/>
    <w:rsid w:val="6D36154D"/>
    <w:rsid w:val="6D9E2509"/>
    <w:rsid w:val="6EF97F57"/>
    <w:rsid w:val="71C13BAA"/>
    <w:rsid w:val="735F3B76"/>
    <w:rsid w:val="73BC7E40"/>
    <w:rsid w:val="776E61EE"/>
    <w:rsid w:val="787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vertAlign w:val="superscript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0">
    <w:name w:val="Body Text Indent"/>
    <w:basedOn w:val="1"/>
    <w:qFormat/>
    <w:uiPriority w:val="0"/>
    <w:pPr>
      <w:ind w:left="709" w:hanging="709"/>
      <w:jc w:val="both"/>
    </w:pPr>
    <w:rPr>
      <w:rFonts w:ascii="Times New Roman" w:hAnsi="Times New Roman"/>
      <w:sz w:val="28"/>
      <w:szCs w:val="20"/>
    </w:rPr>
  </w:style>
  <w:style w:type="table" w:styleId="11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2">
    <w:name w:val="Cabeçalho Char"/>
    <w:basedOn w:val="2"/>
    <w:link w:val="6"/>
    <w:semiHidden/>
    <w:qFormat/>
    <w:uiPriority w:val="99"/>
  </w:style>
  <w:style w:type="character" w:customStyle="1" w:styleId="13">
    <w:name w:val="Rodapé Char"/>
    <w:basedOn w:val="2"/>
    <w:link w:val="7"/>
    <w:semiHidden/>
    <w:qFormat/>
    <w:uiPriority w:val="99"/>
  </w:style>
  <w:style w:type="character" w:customStyle="1" w:styleId="14">
    <w:name w:val="Texto de balão Char"/>
    <w:basedOn w:val="2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paragraph" w:styleId="16">
    <w:name w:val="No Spacing"/>
    <w:qFormat/>
    <w:uiPriority w:val="1"/>
    <w:rPr>
      <w:rFonts w:ascii="Calibri" w:hAnsi="Calibri" w:eastAsia="SimSun" w:cs="Times New Roman"/>
      <w:sz w:val="22"/>
      <w:szCs w:val="22"/>
      <w:lang w:val="pt-BR" w:eastAsia="pt-BR" w:bidi="ar-SA"/>
    </w:rPr>
  </w:style>
  <w:style w:type="paragraph" w:customStyle="1" w:styleId="17">
    <w:name w:val="Nivel 4"/>
    <w:basedOn w:val="18"/>
    <w:qFormat/>
    <w:uiPriority w:val="0"/>
    <w:pPr>
      <w:numPr>
        <w:ilvl w:val="3"/>
      </w:numPr>
      <w:ind w:left="1728"/>
    </w:pPr>
    <w:rPr>
      <w:color w:val="auto"/>
    </w:rPr>
  </w:style>
  <w:style w:type="paragraph" w:customStyle="1" w:styleId="18">
    <w:name w:val="Nivel 3"/>
    <w:basedOn w:val="19"/>
    <w:qFormat/>
    <w:uiPriority w:val="0"/>
    <w:pPr>
      <w:numPr>
        <w:ilvl w:val="2"/>
      </w:numPr>
    </w:pPr>
    <w:rPr>
      <w:color w:val="000000"/>
    </w:rPr>
  </w:style>
  <w:style w:type="paragraph" w:customStyle="1" w:styleId="19">
    <w:name w:val="Nivel 2"/>
    <w:qFormat/>
    <w:uiPriority w:val="0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hAnsi="Ecofont_Spranq_eco_Sans" w:eastAsia="Arial Unicode MS" w:cs="Times New Roman"/>
      <w:lang w:val="pt-BR" w:eastAsia="pt-BR" w:bidi="ar-SA"/>
    </w:rPr>
  </w:style>
  <w:style w:type="character" w:customStyle="1" w:styleId="20">
    <w:name w:val="Manoel"/>
    <w:qFormat/>
    <w:uiPriority w:val="0"/>
    <w:rPr>
      <w:rFonts w:ascii="Arial" w:hAnsi="Arial"/>
      <w:color w:val="7030A0"/>
      <w:sz w:val="20"/>
    </w:rPr>
  </w:style>
  <w:style w:type="paragraph" w:customStyle="1" w:styleId="21">
    <w:name w:val="1.1.1 - Numeração 2"/>
    <w:basedOn w:val="1"/>
    <w:qFormat/>
    <w:uiPriority w:val="99"/>
    <w:pPr>
      <w:spacing w:before="100" w:beforeAutospacing="1" w:after="100" w:afterAutospacing="1"/>
      <w:jc w:val="both"/>
    </w:pPr>
    <w:rPr>
      <w:rFonts w:ascii="Arial" w:hAnsi="Arial" w:cs="Arial"/>
      <w:b/>
      <w:bCs/>
      <w:iCs/>
      <w:sz w:val="22"/>
      <w:szCs w:val="22"/>
      <w:shd w:val="clear" w:color="auto" w:fill="FFFFFF"/>
    </w:rPr>
  </w:style>
  <w:style w:type="character" w:customStyle="1" w:styleId="22">
    <w:name w:val="manoel1"/>
    <w:basedOn w:val="2"/>
    <w:qFormat/>
    <w:uiPriority w:val="0"/>
    <w:rPr>
      <w:rFonts w:hint="default" w:ascii="Arial" w:hAnsi="Arial" w:cs="Arial"/>
      <w:color w:val="7030A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281</Words>
  <Characters>1521</Characters>
  <Lines>24</Lines>
  <Paragraphs>6</Paragraphs>
  <TotalTime>4</TotalTime>
  <ScaleCrop>false</ScaleCrop>
  <LinksUpToDate>false</LinksUpToDate>
  <CharactersWithSpaces>1789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2019-02-13T16:06:00Z</dcterms:created>
  <dc:creator>Hewlett-Packard Company</dc:creator>
  <cp:lastModifiedBy>User</cp:lastModifiedBy>
  <cp:lastPrinted>2023-01-23T11:55:00Z</cp:lastPrinted>
  <dcterms:modified xsi:type="dcterms:W3CDTF">2023-07-13T18:34:06Z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EF7DA27FEAE346E6AEBA7D0A64ABB1C3</vt:lpwstr>
  </property>
</Properties>
</file>