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2"/>
                <w:szCs w:val="2"/>
              </w:rPr>
            </w:pPr>
            <w:r>
              <w:rPr>
                <w:sz w:val="2"/>
                <w:szCs w:val="2"/>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0"/>
                      <w:szCs w:val="20"/>
                    </w:rPr>
                  </w:pPr>
                  <w:r>
                    <w:rPr>
                      <w:rFonts w:ascii="Arial" w:hAnsi="Arial" w:cs="Arial"/>
                      <w:b/>
                      <w:sz w:val="20"/>
                      <w:szCs w:val="20"/>
                    </w:rPr>
                    <w:t xml:space="preserve"> EDITAL DE LICITAÇÃO</w:t>
                  </w:r>
                </w:p>
                <w:p>
                  <w:pPr>
                    <w:widowControl w:val="0"/>
                    <w:tabs>
                      <w:tab w:val="left" w:pos="4230"/>
                    </w:tabs>
                    <w:autoSpaceDE w:val="0"/>
                    <w:autoSpaceDN w:val="0"/>
                    <w:adjustRightInd w:val="0"/>
                    <w:jc w:val="center"/>
                    <w:rPr>
                      <w:rFonts w:ascii="Arial" w:hAnsi="Arial" w:cs="Arial"/>
                      <w:b/>
                      <w:sz w:val="20"/>
                      <w:szCs w:val="20"/>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 </w:t>
                  </w:r>
                  <w:r>
                    <w:rPr>
                      <w:rFonts w:ascii="Arial" w:hAnsi="Arial" w:cs="Arial"/>
                      <w:b/>
                      <w:sz w:val="20"/>
                      <w:szCs w:val="20"/>
                      <w:lang w:val="pt-BR"/>
                    </w:rPr>
                    <w:t>019/2021</w:t>
                  </w:r>
                  <w:r>
                    <w:rPr>
                      <w:rFonts w:ascii="Arial" w:hAnsi="Arial" w:cs="Arial"/>
                      <w:b/>
                      <w:sz w:val="20"/>
                      <w:szCs w:val="20"/>
                    </w:rPr>
                    <w:t xml:space="preserve"> </w:t>
                  </w:r>
                </w:p>
                <w:p>
                  <w:pPr>
                    <w:jc w:val="center"/>
                    <w:rPr>
                      <w:rFonts w:hint="default" w:ascii="Arial" w:hAnsi="Arial" w:cs="Arial"/>
                      <w:sz w:val="21"/>
                      <w:szCs w:val="21"/>
                      <w:lang w:val="pt-BR"/>
                    </w:rPr>
                  </w:pPr>
                  <w:r>
                    <w:rPr>
                      <w:rFonts w:ascii="Arial" w:hAnsi="Arial" w:cs="Arial"/>
                      <w:b/>
                      <w:sz w:val="20"/>
                      <w:szCs w:val="20"/>
                    </w:rPr>
                    <w:t>PROCESSO ADMINISTRATIVO N°</w:t>
                  </w:r>
                  <w:r>
                    <w:rPr>
                      <w:rFonts w:hint="default" w:ascii="Arial" w:hAnsi="Arial" w:cs="Arial"/>
                      <w:b/>
                      <w:sz w:val="20"/>
                      <w:szCs w:val="20"/>
                      <w:lang w:val="pt-BR"/>
                    </w:rPr>
                    <w:t xml:space="preserve"> </w:t>
                  </w:r>
                  <w:r>
                    <w:rPr>
                      <w:rFonts w:ascii="Arial" w:hAnsi="Arial" w:cs="Arial"/>
                      <w:b/>
                      <w:sz w:val="20"/>
                      <w:szCs w:val="20"/>
                      <w:lang w:val="pt-BR"/>
                    </w:rPr>
                    <w:t>1986/2021</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0"/>
                      <w:szCs w:val="20"/>
                    </w:rPr>
                  </w:pPr>
                  <w:r>
                    <w:rPr>
                      <w:rFonts w:ascii="Arial" w:hAnsi="Arial" w:cs="Arial"/>
                      <w:b/>
                      <w:sz w:val="20"/>
                      <w:szCs w:val="20"/>
                    </w:rPr>
                    <w:t>LEGISLAÇÃO APLICÁVEL</w:t>
                  </w:r>
                </w:p>
                <w:p>
                  <w:pPr>
                    <w:jc w:val="both"/>
                    <w:rPr>
                      <w:rFonts w:ascii="Arial" w:hAnsi="Arial" w:cs="Arial"/>
                      <w:sz w:val="16"/>
                      <w:szCs w:val="16"/>
                    </w:rPr>
                  </w:pPr>
                  <w:r>
                    <w:rPr>
                      <w:rFonts w:ascii="Arial" w:hAnsi="Arial" w:cs="Arial"/>
                      <w:sz w:val="16"/>
                      <w:szCs w:val="16"/>
                    </w:rPr>
                    <w:t xml:space="preserve">Regido pela Lei Nº 8.666/93 e alterações posteriores, Lei Complementar nº. 123 de 14 de dezembro de 2006 e alterações posteriores, </w:t>
                  </w:r>
                  <w:r>
                    <w:rPr>
                      <w:sz w:val="21"/>
                      <w:szCs w:val="21"/>
                    </w:rPr>
                    <w:fldChar w:fldCharType="begin"/>
                  </w:r>
                  <w:r>
                    <w:rPr>
                      <w:sz w:val="21"/>
                      <w:szCs w:val="21"/>
                    </w:rPr>
                    <w:instrText xml:space="preserve"> HYPERLINK "http://legislacao.planalto.gov.br/legisla/legislacao.nsf/Viw_Identificacao/DEC%209.412-2018?OpenDocument" </w:instrText>
                  </w:r>
                  <w:r>
                    <w:rPr>
                      <w:sz w:val="21"/>
                      <w:szCs w:val="21"/>
                    </w:rPr>
                    <w:fldChar w:fldCharType="separate"/>
                  </w:r>
                  <w:r>
                    <w:rPr>
                      <w:rFonts w:ascii="Arial" w:hAnsi="Arial" w:cs="Arial"/>
                      <w:sz w:val="16"/>
                      <w:szCs w:val="16"/>
                    </w:rPr>
                    <w:t>Decreto nº 9.412/18</w:t>
                  </w:r>
                  <w:r>
                    <w:rPr>
                      <w:rFonts w:ascii="Arial" w:hAnsi="Arial" w:cs="Arial"/>
                      <w:sz w:val="16"/>
                      <w:szCs w:val="16"/>
                    </w:rPr>
                    <w:fldChar w:fldCharType="end"/>
                  </w:r>
                  <w:r>
                    <w:rPr>
                      <w:rFonts w:ascii="Arial" w:hAnsi="Arial" w:cs="Arial"/>
                      <w:sz w:val="16"/>
                      <w:szCs w:val="16"/>
                    </w:rPr>
                    <w:t xml:space="preserve"> e demais legislações complementares. </w:t>
                  </w:r>
                </w:p>
              </w:tc>
            </w:tr>
          </w:tbl>
          <w:p>
            <w:pPr>
              <w:rPr>
                <w:rFonts w:ascii="Arial" w:hAnsi="Arial" w:cs="Arial"/>
                <w:sz w:val="21"/>
                <w:szCs w:val="21"/>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3"/>
                  <w:shd w:val="clear" w:color="auto" w:fill="auto"/>
                  <w:vAlign w:val="center"/>
                </w:tcPr>
                <w:p>
                  <w:pPr>
                    <w:pStyle w:val="3"/>
                    <w:keepNext w:val="0"/>
                    <w:jc w:val="center"/>
                    <w:rPr>
                      <w:rFonts w:hint="default"/>
                      <w:sz w:val="21"/>
                      <w:szCs w:val="21"/>
                      <w:lang w:val="pt-BR"/>
                    </w:rPr>
                  </w:pPr>
                  <w:r>
                    <w:rPr>
                      <w:rFonts w:cs="Arial"/>
                      <w:i w:val="0"/>
                      <w:sz w:val="18"/>
                      <w:szCs w:val="18"/>
                      <w:lang w:val="pt-BR"/>
                    </w:rPr>
                    <w:t>Empreitada por Preço Global – Técnica e Preço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5"/>
                      <w:szCs w:val="15"/>
                    </w:rPr>
                  </w:pPr>
                  <w:r>
                    <w:rPr>
                      <w:rFonts w:ascii="Arial" w:hAnsi="Arial" w:cs="Arial"/>
                      <w:b/>
                      <w:sz w:val="15"/>
                      <w:szCs w:val="15"/>
                    </w:rPr>
                    <w:t>REGIME DE EXECUÇÃO</w:t>
                  </w:r>
                </w:p>
              </w:tc>
              <w:tc>
                <w:tcPr>
                  <w:tcW w:w="8083" w:type="dxa"/>
                  <w:gridSpan w:val="3"/>
                  <w:shd w:val="clear" w:color="auto" w:fill="auto"/>
                  <w:vAlign w:val="center"/>
                </w:tcPr>
                <w:p>
                  <w:pPr>
                    <w:pStyle w:val="3"/>
                    <w:keepNext w:val="0"/>
                    <w:jc w:val="center"/>
                    <w:rPr>
                      <w:rFonts w:hint="default" w:cs="Arial"/>
                      <w:i w:val="0"/>
                      <w:sz w:val="18"/>
                      <w:szCs w:val="18"/>
                      <w:lang w:val="pt-BR"/>
                    </w:rPr>
                  </w:pPr>
                  <w:r>
                    <w:rPr>
                      <w:rFonts w:cs="Arial"/>
                      <w:i w:val="0"/>
                      <w:sz w:val="15"/>
                      <w:szCs w:val="15"/>
                      <w:lang w:val="pt-BR"/>
                    </w:rPr>
                    <w:t>EMPREITADA POR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5"/>
                      <w:szCs w:val="15"/>
                      <w:lang w:val="pt-BR"/>
                    </w:rPr>
                  </w:pPr>
                  <w:r>
                    <w:rPr>
                      <w:rFonts w:hint="default" w:ascii="Arial" w:hAnsi="Arial" w:cs="Arial"/>
                      <w:b/>
                      <w:sz w:val="15"/>
                      <w:szCs w:val="15"/>
                      <w:lang w:val="pt-BR"/>
                    </w:rPr>
                    <w:t>PRAZO DE EXECUÇÃO:</w:t>
                  </w:r>
                </w:p>
              </w:tc>
              <w:tc>
                <w:tcPr>
                  <w:tcW w:w="8083" w:type="dxa"/>
                  <w:gridSpan w:val="3"/>
                  <w:shd w:val="clear" w:color="auto" w:fill="auto"/>
                  <w:vAlign w:val="center"/>
                </w:tcPr>
                <w:p>
                  <w:pPr>
                    <w:pStyle w:val="3"/>
                    <w:keepNext w:val="0"/>
                    <w:numPr>
                      <w:ilvl w:val="0"/>
                      <w:numId w:val="0"/>
                    </w:numPr>
                    <w:jc w:val="center"/>
                    <w:rPr>
                      <w:rFonts w:hint="default" w:cs="Arial"/>
                      <w:i w:val="0"/>
                      <w:sz w:val="15"/>
                      <w:szCs w:val="15"/>
                      <w:lang w:val="pt-BR"/>
                    </w:rPr>
                  </w:pPr>
                  <w:r>
                    <w:rPr>
                      <w:rFonts w:hint="default" w:cs="Arial"/>
                      <w:i w:val="0"/>
                      <w:sz w:val="15"/>
                      <w:szCs w:val="15"/>
                      <w:lang w:val="pt-BR"/>
                    </w:rPr>
                    <w:t>180 (CENTO E OITENTA)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15"/>
                      <w:szCs w:val="15"/>
                      <w:lang w:val="pt-BR"/>
                    </w:rPr>
                  </w:pPr>
                  <w:r>
                    <w:rPr>
                      <w:rFonts w:hint="default" w:ascii="Arial" w:hAnsi="Arial" w:cs="Arial"/>
                      <w:b/>
                      <w:sz w:val="15"/>
                      <w:szCs w:val="15"/>
                      <w:lang w:val="pt-BR"/>
                    </w:rPr>
                    <w:t>VALOR ESIMADO</w:t>
                  </w:r>
                </w:p>
              </w:tc>
              <w:tc>
                <w:tcPr>
                  <w:tcW w:w="8083" w:type="dxa"/>
                  <w:gridSpan w:val="3"/>
                  <w:shd w:val="clear" w:color="auto" w:fill="auto"/>
                  <w:vAlign w:val="center"/>
                </w:tcPr>
                <w:p>
                  <w:pPr>
                    <w:pStyle w:val="3"/>
                    <w:keepNext w:val="0"/>
                    <w:numPr>
                      <w:ilvl w:val="0"/>
                      <w:numId w:val="0"/>
                    </w:numPr>
                    <w:jc w:val="center"/>
                    <w:rPr>
                      <w:rFonts w:hint="default" w:cs="Arial"/>
                      <w:i w:val="0"/>
                      <w:sz w:val="15"/>
                      <w:szCs w:val="15"/>
                      <w:lang w:val="pt-BR"/>
                    </w:rPr>
                  </w:pPr>
                  <w:r>
                    <w:rPr>
                      <w:rFonts w:hint="default" w:cs="Arial"/>
                      <w:i w:val="0"/>
                      <w:sz w:val="15"/>
                      <w:szCs w:val="15"/>
                      <w:lang w:val="pt-BR"/>
                    </w:rPr>
                    <w:t>R$ 420.000,00 (Quatrocentos e vinte mil Reais)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378"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64"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sz w:val="18"/>
                      <w:szCs w:val="18"/>
                      <w:lang w:val="pt-BR"/>
                    </w:rPr>
                  </w:pPr>
                  <w:r>
                    <w:rPr>
                      <w:rFonts w:ascii="Arial" w:hAnsi="Arial" w:cs="Arial"/>
                      <w:b/>
                      <w:bCs/>
                      <w:sz w:val="18"/>
                      <w:szCs w:val="18"/>
                      <w:lang w:val="pt-BR"/>
                    </w:rPr>
                    <w:t>SECRETARIA MUNICIPAL DE FAZENDA</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Objeto:</w:t>
                  </w:r>
                </w:p>
              </w:tc>
              <w:tc>
                <w:tcPr>
                  <w:tcW w:w="8064" w:type="dxa"/>
                  <w:gridSpan w:val="2"/>
                  <w:shd w:val="clear" w:color="auto" w:fill="auto"/>
                  <w:vAlign w:val="center"/>
                </w:tcPr>
                <w:p>
                  <w:pPr>
                    <w:pStyle w:val="346"/>
                    <w:rPr>
                      <w:sz w:val="18"/>
                      <w:szCs w:val="18"/>
                    </w:rPr>
                  </w:pPr>
                  <w:r>
                    <w:rPr>
                      <w:rFonts w:hint="default"/>
                      <w:sz w:val="18"/>
                      <w:szCs w:val="18"/>
                      <w:lang w:val="pt-BR"/>
                    </w:rPr>
                    <w:t>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sz w:val="18"/>
                      <w:szCs w:val="18"/>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18"/>
                      <w:szCs w:val="18"/>
                      <w:lang w:val="pt-BR"/>
                    </w:rPr>
                  </w:pPr>
                  <w:r>
                    <w:rPr>
                      <w:rFonts w:ascii="Arial" w:hAnsi="Arial" w:cs="Arial"/>
                      <w:b/>
                      <w:sz w:val="18"/>
                      <w:szCs w:val="18"/>
                    </w:rPr>
                    <w:t xml:space="preserve">Data da Abertura: </w:t>
                  </w:r>
                  <w:bookmarkStart w:id="61" w:name="_GoBack"/>
                  <w:r>
                    <w:rPr>
                      <w:rFonts w:hint="default" w:ascii="Arial" w:hAnsi="Arial" w:cs="Arial"/>
                      <w:b/>
                      <w:sz w:val="18"/>
                      <w:szCs w:val="18"/>
                      <w:lang w:val="pt-BR"/>
                    </w:rPr>
                    <w:t>15/10</w:t>
                  </w:r>
                  <w:bookmarkEnd w:id="61"/>
                  <w:r>
                    <w:rPr>
                      <w:rFonts w:hint="default" w:ascii="Arial" w:hAnsi="Arial" w:cs="Arial"/>
                      <w:b/>
                      <w:sz w:val="18"/>
                      <w:szCs w:val="18"/>
                      <w:lang w:val="pt-BR"/>
                    </w:rPr>
                    <w:t>/2021</w:t>
                  </w:r>
                </w:p>
              </w:tc>
              <w:tc>
                <w:tcPr>
                  <w:tcW w:w="6112" w:type="dxa"/>
                  <w:shd w:val="pct10" w:color="auto" w:fill="auto"/>
                  <w:vAlign w:val="center"/>
                </w:tcPr>
                <w:p>
                  <w:pPr>
                    <w:jc w:val="center"/>
                    <w:rPr>
                      <w:rFonts w:ascii="Arial" w:hAnsi="Arial" w:cs="Arial"/>
                      <w:b/>
                      <w:sz w:val="18"/>
                      <w:szCs w:val="18"/>
                    </w:rPr>
                  </w:pPr>
                  <w:r>
                    <w:rPr>
                      <w:rFonts w:ascii="Arial" w:hAnsi="Arial" w:cs="Arial"/>
                      <w:b/>
                      <w:sz w:val="18"/>
                      <w:szCs w:val="18"/>
                    </w:rPr>
                    <w:t>Horário:</w:t>
                  </w:r>
                  <w:r>
                    <w:rPr>
                      <w:rFonts w:hint="default" w:ascii="Arial" w:hAnsi="Arial" w:cs="Arial"/>
                      <w:b/>
                      <w:sz w:val="18"/>
                      <w:szCs w:val="18"/>
                      <w:lang w:val="pt-BR"/>
                    </w:rPr>
                    <w:t xml:space="preserve"> 07</w:t>
                  </w:r>
                  <w:r>
                    <w:rPr>
                      <w:rFonts w:ascii="Arial" w:hAnsi="Arial" w:cs="Arial"/>
                      <w:b/>
                      <w:sz w:val="18"/>
                      <w:szCs w:val="18"/>
                    </w:rPr>
                    <w:t>h30min (Fuso Horário de Cuiabá</w:t>
                  </w:r>
                  <w:r>
                    <w:rPr>
                      <w:rFonts w:hint="default" w:ascii="Arial" w:hAnsi="Arial" w:cs="Arial"/>
                      <w:b/>
                      <w:sz w:val="18"/>
                      <w:szCs w:val="18"/>
                      <w:lang w:val="pt-BR"/>
                    </w:rPr>
                    <w:t xml:space="preserve"> - MT</w:t>
                  </w:r>
                  <w:r>
                    <w:rPr>
                      <w:rFonts w:ascii="Arial" w:hAnsi="Arial" w:cs="Arial"/>
                      <w:b/>
                      <w:sz w:val="18"/>
                      <w:szCs w:val="18"/>
                    </w:rPr>
                    <w:t>)</w:t>
                  </w:r>
                </w:p>
              </w:tc>
            </w:tr>
          </w:tbl>
          <w:p>
            <w:pPr>
              <w:rPr>
                <w:rFonts w:ascii="Arial" w:hAnsi="Arial" w:cs="Arial"/>
                <w:sz w:val="18"/>
                <w:szCs w:val="18"/>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18"/>
                      <w:szCs w:val="18"/>
                    </w:rPr>
                  </w:pPr>
                  <w:r>
                    <w:rPr>
                      <w:rFonts w:ascii="Arial" w:hAnsi="Arial" w:cs="Arial"/>
                      <w:b/>
                      <w:sz w:val="18"/>
                      <w:szCs w:val="18"/>
                    </w:rPr>
                    <w:t>Local:</w:t>
                  </w:r>
                </w:p>
              </w:tc>
              <w:tc>
                <w:tcPr>
                  <w:tcW w:w="8095" w:type="dxa"/>
                  <w:shd w:val="clear" w:color="auto" w:fill="auto"/>
                  <w:vAlign w:val="center"/>
                </w:tcPr>
                <w:p>
                  <w:pPr>
                    <w:jc w:val="both"/>
                    <w:rPr>
                      <w:rFonts w:ascii="Arial" w:hAnsi="Arial" w:cs="Arial"/>
                      <w:sz w:val="15"/>
                      <w:szCs w:val="15"/>
                    </w:rPr>
                  </w:pPr>
                  <w:r>
                    <w:rPr>
                      <w:rFonts w:ascii="Arial" w:hAnsi="Arial" w:cs="Arial"/>
                      <w:sz w:val="15"/>
                      <w:szCs w:val="15"/>
                    </w:rPr>
                    <w:t xml:space="preserve">A </w:t>
                  </w:r>
                  <w:r>
                    <w:rPr>
                      <w:rFonts w:ascii="Arial" w:hAnsi="Arial" w:cs="Arial"/>
                      <w:b/>
                      <w:sz w:val="15"/>
                      <w:szCs w:val="15"/>
                      <w:u w:val="single"/>
                    </w:rPr>
                    <w:t>TOMADA DE PREÇO</w:t>
                  </w:r>
                  <w:r>
                    <w:rPr>
                      <w:rFonts w:hint="default" w:ascii="Arial" w:hAnsi="Arial" w:cs="Arial"/>
                      <w:b/>
                      <w:sz w:val="15"/>
                      <w:szCs w:val="15"/>
                      <w:u w:val="single"/>
                      <w:lang w:val="pt-BR"/>
                    </w:rPr>
                    <w:t>S</w:t>
                  </w:r>
                  <w:r>
                    <w:rPr>
                      <w:rFonts w:ascii="Arial" w:hAnsi="Arial" w:cs="Arial"/>
                      <w:sz w:val="15"/>
                      <w:szCs w:val="15"/>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18"/>
                <w:szCs w:val="18"/>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18"/>
                      <w:szCs w:val="18"/>
                    </w:rPr>
                  </w:pPr>
                  <w:r>
                    <w:rPr>
                      <w:rFonts w:ascii="Arial" w:hAnsi="Arial" w:cs="Arial"/>
                      <w:b/>
                      <w:sz w:val="18"/>
                      <w:szCs w:val="18"/>
                    </w:rPr>
                    <w:t>End. para retirada do Edital:</w:t>
                  </w:r>
                </w:p>
              </w:tc>
              <w:tc>
                <w:tcPr>
                  <w:tcW w:w="8069" w:type="dxa"/>
                  <w:shd w:val="clear" w:color="auto" w:fill="auto"/>
                  <w:vAlign w:val="center"/>
                </w:tcPr>
                <w:p>
                  <w:pPr>
                    <w:jc w:val="both"/>
                    <w:rPr>
                      <w:rFonts w:ascii="Arial" w:hAnsi="Arial" w:cs="Arial"/>
                      <w:sz w:val="18"/>
                      <w:szCs w:val="18"/>
                    </w:rPr>
                  </w:pPr>
                  <w:r>
                    <w:rPr>
                      <w:rFonts w:ascii="Arial" w:hAnsi="Arial" w:cs="Arial"/>
                      <w:sz w:val="18"/>
                      <w:szCs w:val="18"/>
                    </w:rPr>
                    <w:t>O Edital completo poderá ser retirado no site da Prefeitura Municipal de Primavera do Leste por meio do endereço</w:t>
                  </w:r>
                  <w:r>
                    <w:rPr>
                      <w:rFonts w:hint="default" w:ascii="Arial" w:hAnsi="Arial" w:cs="Arial"/>
                      <w:sz w:val="18"/>
                      <w:szCs w:val="18"/>
                      <w:lang w:val="pt-BR"/>
                    </w:rPr>
                    <w:t xml:space="preserve"> eletrônico</w:t>
                  </w:r>
                  <w:r>
                    <w:rPr>
                      <w:rFonts w:ascii="Arial" w:hAnsi="Arial" w:cs="Arial"/>
                      <w:sz w:val="18"/>
                      <w:szCs w:val="18"/>
                    </w:rPr>
                    <w:t xml:space="preserve">: </w:t>
                  </w:r>
                  <w:r>
                    <w:rPr>
                      <w:sz w:val="20"/>
                      <w:szCs w:val="20"/>
                    </w:rPr>
                    <w:fldChar w:fldCharType="begin"/>
                  </w:r>
                  <w:r>
                    <w:rPr>
                      <w:sz w:val="20"/>
                      <w:szCs w:val="20"/>
                    </w:rPr>
                    <w:instrText xml:space="preserve"> HYPERLINK "http://www.pva.mt.gov.br/" </w:instrText>
                  </w:r>
                  <w:r>
                    <w:rPr>
                      <w:sz w:val="20"/>
                      <w:szCs w:val="20"/>
                    </w:rPr>
                    <w:fldChar w:fldCharType="separate"/>
                  </w:r>
                  <w:r>
                    <w:rPr>
                      <w:rStyle w:val="53"/>
                      <w:rFonts w:ascii="Arial" w:hAnsi="Arial" w:cs="Arial"/>
                      <w:bCs/>
                      <w:sz w:val="18"/>
                      <w:szCs w:val="18"/>
                    </w:rPr>
                    <w:t>http://www.primaveradoleste.mt.gov.br</w:t>
                  </w:r>
                  <w:r>
                    <w:rPr>
                      <w:rStyle w:val="53"/>
                      <w:rFonts w:ascii="Arial" w:hAnsi="Arial" w:cs="Arial"/>
                      <w:bCs/>
                      <w:sz w:val="18"/>
                      <w:szCs w:val="18"/>
                    </w:rPr>
                    <w:fldChar w:fldCharType="end"/>
                  </w:r>
                  <w:r>
                    <w:rPr>
                      <w:rFonts w:ascii="Arial" w:hAnsi="Arial" w:cs="Arial"/>
                      <w:sz w:val="18"/>
                      <w:szCs w:val="18"/>
                    </w:rPr>
                    <w:t xml:space="preserve">, na </w:t>
                  </w:r>
                  <w:r>
                    <w:rPr>
                      <w:rFonts w:hint="default" w:ascii="Arial" w:hAnsi="Arial" w:cs="Arial"/>
                      <w:sz w:val="18"/>
                      <w:szCs w:val="18"/>
                      <w:lang w:val="pt-BR"/>
                    </w:rPr>
                    <w:t xml:space="preserve">aba </w:t>
                  </w:r>
                  <w:r>
                    <w:rPr>
                      <w:rFonts w:ascii="Arial" w:hAnsi="Arial" w:cs="Arial"/>
                      <w:sz w:val="18"/>
                      <w:szCs w:val="18"/>
                    </w:rPr>
                    <w:t>“</w:t>
                  </w:r>
                  <w:r>
                    <w:rPr>
                      <w:rFonts w:hint="default" w:ascii="Arial" w:hAnsi="Arial" w:cs="Arial"/>
                      <w:sz w:val="18"/>
                      <w:szCs w:val="18"/>
                      <w:lang w:val="pt-BR"/>
                    </w:rPr>
                    <w:t>EMPRESA</w:t>
                  </w:r>
                  <w:r>
                    <w:rPr>
                      <w:rFonts w:ascii="Arial" w:hAnsi="Arial" w:cs="Arial"/>
                      <w:sz w:val="18"/>
                      <w:szCs w:val="18"/>
                    </w:rPr>
                    <w:t xml:space="preserve">”, </w:t>
                  </w:r>
                  <w:r>
                    <w:rPr>
                      <w:rFonts w:hint="default" w:ascii="Arial" w:hAnsi="Arial" w:cs="Arial"/>
                      <w:sz w:val="18"/>
                      <w:szCs w:val="18"/>
                      <w:lang w:val="pt-BR"/>
                    </w:rPr>
                    <w:t>sub-aba</w:t>
                  </w:r>
                  <w:r>
                    <w:rPr>
                      <w:rFonts w:ascii="Arial" w:hAnsi="Arial" w:cs="Arial"/>
                      <w:sz w:val="18"/>
                      <w:szCs w:val="18"/>
                    </w:rPr>
                    <w:t xml:space="preserve"> “Editais e Licitações”.</w:t>
                  </w:r>
                </w:p>
              </w:tc>
            </w:tr>
          </w:tbl>
          <w:p>
            <w:pPr>
              <w:rPr>
                <w:rFonts w:ascii="Arial" w:hAnsi="Arial" w:cs="Arial"/>
                <w:sz w:val="18"/>
                <w:szCs w:val="18"/>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18"/>
                      <w:szCs w:val="18"/>
                    </w:rPr>
                  </w:pPr>
                  <w:r>
                    <w:rPr>
                      <w:rFonts w:ascii="Arial" w:hAnsi="Arial" w:cs="Arial"/>
                      <w:b/>
                      <w:sz w:val="18"/>
                      <w:szCs w:val="18"/>
                    </w:rPr>
                    <w:t>Informações:</w:t>
                  </w:r>
                </w:p>
              </w:tc>
              <w:tc>
                <w:tcPr>
                  <w:tcW w:w="8053" w:type="dxa"/>
                  <w:shd w:val="clear" w:color="auto" w:fill="auto"/>
                  <w:vAlign w:val="center"/>
                </w:tcPr>
                <w:p>
                  <w:pPr>
                    <w:jc w:val="both"/>
                    <w:rPr>
                      <w:rFonts w:ascii="Arial" w:hAnsi="Arial" w:cs="Arial"/>
                      <w:color w:val="FF0000"/>
                      <w:sz w:val="18"/>
                      <w:szCs w:val="18"/>
                    </w:rPr>
                  </w:pPr>
                  <w:r>
                    <w:rPr>
                      <w:rFonts w:hint="default" w:ascii="Arial" w:hAnsi="Arial" w:cs="Arial"/>
                      <w:sz w:val="18"/>
                      <w:szCs w:val="18"/>
                      <w:lang w:val="pt-BR"/>
                    </w:rPr>
                    <w:t xml:space="preserve">Através do </w:t>
                  </w:r>
                  <w:r>
                    <w:rPr>
                      <w:rFonts w:ascii="Arial" w:hAnsi="Arial" w:cs="Arial"/>
                      <w:sz w:val="18"/>
                      <w:szCs w:val="18"/>
                    </w:rPr>
                    <w:t>Setor de Licitações - Telefone: (66) 3498-3333 Ramal 215. Atendimento: 07h</w:t>
                  </w:r>
                  <w:r>
                    <w:rPr>
                      <w:rFonts w:hint="default" w:ascii="Arial" w:hAnsi="Arial" w:cs="Arial"/>
                      <w:sz w:val="18"/>
                      <w:szCs w:val="18"/>
                      <w:lang w:val="pt-BR"/>
                    </w:rPr>
                    <w:t>00min</w:t>
                  </w:r>
                  <w:r>
                    <w:rPr>
                      <w:rFonts w:ascii="Arial" w:hAnsi="Arial" w:cs="Arial"/>
                      <w:sz w:val="18"/>
                      <w:szCs w:val="18"/>
                    </w:rPr>
                    <w:t xml:space="preserve"> ás</w:t>
                  </w:r>
                  <w:r>
                    <w:rPr>
                      <w:rFonts w:hint="default" w:ascii="Arial" w:hAnsi="Arial" w:cs="Arial"/>
                      <w:sz w:val="18"/>
                      <w:szCs w:val="18"/>
                      <w:lang w:val="pt-BR"/>
                    </w:rPr>
                    <w:t xml:space="preserve"> </w:t>
                  </w:r>
                  <w:r>
                    <w:rPr>
                      <w:rFonts w:ascii="Arial" w:hAnsi="Arial" w:cs="Arial"/>
                      <w:sz w:val="18"/>
                      <w:szCs w:val="18"/>
                    </w:rPr>
                    <w:t>1</w:t>
                  </w:r>
                  <w:r>
                    <w:rPr>
                      <w:rFonts w:hint="default" w:ascii="Arial" w:hAnsi="Arial" w:cs="Arial"/>
                      <w:sz w:val="18"/>
                      <w:szCs w:val="18"/>
                      <w:lang w:val="pt-BR"/>
                    </w:rPr>
                    <w:t>3</w:t>
                  </w:r>
                  <w:r>
                    <w:rPr>
                      <w:rFonts w:ascii="Arial" w:hAnsi="Arial" w:cs="Arial"/>
                      <w:sz w:val="18"/>
                      <w:szCs w:val="18"/>
                    </w:rPr>
                    <w:t>h</w:t>
                  </w:r>
                  <w:r>
                    <w:rPr>
                      <w:rFonts w:hint="default" w:ascii="Arial" w:hAnsi="Arial" w:cs="Arial"/>
                      <w:sz w:val="18"/>
                      <w:szCs w:val="18"/>
                      <w:lang w:val="pt-BR"/>
                    </w:rPr>
                    <w:t>00min</w:t>
                  </w:r>
                  <w:r>
                    <w:rPr>
                      <w:rFonts w:ascii="Arial" w:hAnsi="Arial" w:cs="Arial"/>
                      <w:sz w:val="18"/>
                      <w:szCs w:val="18"/>
                    </w:rPr>
                    <w:t xml:space="preserve">. E-mail: </w:t>
                  </w:r>
                  <w:r>
                    <w:rPr>
                      <w:sz w:val="20"/>
                      <w:szCs w:val="20"/>
                    </w:rPr>
                    <w:fldChar w:fldCharType="begin"/>
                  </w:r>
                  <w:r>
                    <w:rPr>
                      <w:sz w:val="20"/>
                      <w:szCs w:val="20"/>
                    </w:rPr>
                    <w:instrText xml:space="preserve"> HYPERLINK "mailto:licita3@pva.mt.gov.br" </w:instrText>
                  </w:r>
                  <w:r>
                    <w:rPr>
                      <w:sz w:val="20"/>
                      <w:szCs w:val="20"/>
                    </w:rPr>
                    <w:fldChar w:fldCharType="separate"/>
                  </w:r>
                  <w:r>
                    <w:rPr>
                      <w:rStyle w:val="53"/>
                      <w:rFonts w:ascii="Arial" w:hAnsi="Arial" w:cs="Arial"/>
                      <w:sz w:val="18"/>
                      <w:szCs w:val="18"/>
                    </w:rPr>
                    <w:t>licita3@pva.mt.gov.br</w:t>
                  </w:r>
                  <w:r>
                    <w:rPr>
                      <w:rStyle w:val="53"/>
                      <w:rFonts w:ascii="Arial" w:hAnsi="Arial" w:cs="Arial"/>
                      <w:sz w:val="18"/>
                      <w:szCs w:val="18"/>
                    </w:rPr>
                    <w:fldChar w:fldCharType="end"/>
                  </w:r>
                </w:p>
              </w:tc>
            </w:tr>
          </w:tbl>
          <w:p>
            <w:pPr>
              <w:jc w:val="right"/>
              <w:rPr>
                <w:sz w:val="21"/>
                <w:szCs w:val="21"/>
              </w:rPr>
            </w:pPr>
          </w:p>
        </w:tc>
      </w:tr>
    </w:tbl>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ascii="Arial" w:hAnsi="Arial" w:cs="Arial"/>
                <w:b/>
                <w:lang w:val="pt-BR"/>
              </w:rPr>
              <w:t>019/2021</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1986/2021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019/2021</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1986/2021</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lang w:val="pt-BR"/>
        </w:rPr>
        <w:t>SECRETARIA MUNICIPAL DE FAZENDA</w:t>
      </w:r>
      <w:r>
        <w:rPr>
          <w:rFonts w:hint="default"/>
          <w:i/>
          <w:lang w:val="pt-BR"/>
        </w:rPr>
        <w:t xml:space="preserve">, </w:t>
      </w:r>
      <w:r>
        <w:t xml:space="preserve">através da Comissão Permanente de Licitação, designada pela PORTARIA N° </w:t>
      </w:r>
      <w:r>
        <w:rPr>
          <w:rFonts w:hint="default"/>
          <w:lang w:val="pt-BR"/>
        </w:rPr>
        <w:t>560</w:t>
      </w:r>
      <w:r>
        <w:t>/</w:t>
      </w:r>
      <w:r>
        <w:rPr>
          <w:rFonts w:hint="default"/>
          <w:lang w:val="pt-BR"/>
        </w:rPr>
        <w:t xml:space="preserve">2021 </w:t>
      </w:r>
      <w:r>
        <w:t xml:space="preserve">de </w:t>
      </w:r>
      <w:r>
        <w:rPr>
          <w:rFonts w:hint="default"/>
          <w:lang w:val="pt-BR"/>
        </w:rPr>
        <w:t xml:space="preserve">08 </w:t>
      </w:r>
      <w:r>
        <w:t xml:space="preserve">de </w:t>
      </w:r>
      <w:r>
        <w:rPr>
          <w:rFonts w:hint="default"/>
          <w:lang w:val="pt-BR"/>
        </w:rPr>
        <w:t>julho</w:t>
      </w:r>
      <w:r>
        <w:t xml:space="preserve"> de 20</w:t>
      </w:r>
      <w:r>
        <w:rPr>
          <w:rFonts w:hint="default"/>
          <w:lang w:val="pt-BR"/>
        </w:rPr>
        <w:t>21</w:t>
      </w:r>
      <w:r>
        <w:t>, torna público para conhecimento dos interessados, que, na data, horário e local abaixo indicado, realizará licitação na modalidade TOMADA DE PREÇO</w:t>
      </w:r>
      <w:r>
        <w:rPr>
          <w:rFonts w:hint="default"/>
          <w:lang w:val="pt-BR"/>
        </w:rPr>
        <w:t>S</w:t>
      </w:r>
      <w:r>
        <w:t>, do tipo “</w:t>
      </w:r>
      <w:r>
        <w:rPr>
          <w:lang w:val="pt-BR"/>
        </w:rPr>
        <w:t>Empreitada por Preço Global – Técnica e Preço</w:t>
      </w:r>
      <w:r>
        <w:t xml:space="preserve">”, </w:t>
      </w:r>
      <w:r>
        <w:rPr>
          <w:lang w:val="pt-BR"/>
        </w:rPr>
        <w:t>EMPREITADA POR PREÇO GLOBAL</w:t>
      </w:r>
      <w:r>
        <w:t>, conforme descrições contidas no presente instrumento convocatório e seus Anexos.</w:t>
      </w:r>
    </w:p>
    <w:p>
      <w:pPr>
        <w:pStyle w:val="143"/>
      </w:pPr>
      <w:bookmarkStart w:id="3" w:name="_Toc514666329"/>
      <w:bookmarkStart w:id="4" w:name="_Toc380557812"/>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FAZENDA</w:t>
      </w:r>
      <w:r>
        <w:t xml:space="preserve">, conforme consta no Processo Administrativo nº </w:t>
      </w:r>
      <w:r>
        <w:rPr>
          <w:lang w:val="pt-BR"/>
        </w:rPr>
        <w:t>1986/2021</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15/10/2021</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514666331"/>
      <w:bookmarkStart w:id="7" w:name="_Toc380557814"/>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hint="default" w:ascii="Arial" w:hAnsi="Arial" w:cs="Arial"/>
                <w:sz w:val="22"/>
                <w:szCs w:val="22"/>
                <w:lang w:val="pt-BR"/>
              </w:rPr>
            </w:pPr>
            <w:r>
              <w:rPr>
                <w:rFonts w:hint="default" w:ascii="Arial" w:hAnsi="Arial" w:cs="Arial"/>
                <w:sz w:val="22"/>
                <w:szCs w:val="22"/>
                <w:lang w:val="pt-BR"/>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55"/>
              <w:tblW w:w="633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3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7" w:hRule="atLeast"/>
              </w:trPr>
              <w:tc>
                <w:tcPr>
                  <w:tcW w:w="6338" w:type="dxa"/>
                </w:tcPr>
                <w:p>
                  <w:pPr>
                    <w:autoSpaceDE w:val="0"/>
                    <w:autoSpaceDN w:val="0"/>
                    <w:adjustRightInd w:val="0"/>
                    <w:jc w:val="both"/>
                    <w:rPr>
                      <w:rFonts w:hint="default" w:ascii="Arial" w:hAnsi="Arial" w:cs="Arial"/>
                      <w:sz w:val="22"/>
                      <w:szCs w:val="22"/>
                      <w:lang w:val="pt-BR"/>
                    </w:rPr>
                  </w:pPr>
                  <w:r>
                    <w:rPr>
                      <w:rFonts w:hint="default"/>
                      <w:sz w:val="21"/>
                      <w:szCs w:val="21"/>
                      <w:lang w:val="pt-BR"/>
                    </w:rPr>
                    <w:t>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420.000,00</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w:t>
      </w:r>
      <w:r>
        <w:rPr>
          <w:b w:val="0"/>
          <w:lang w:val="pt-BR"/>
        </w:rPr>
        <w:t>180 (CENTO E OITENTA)</w:t>
      </w:r>
      <w:r>
        <w:rPr>
          <w:b w:val="0"/>
        </w:rPr>
        <w:t xml:space="preserv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382989164"/>
      <w:bookmarkStart w:id="15" w:name="_Toc487720513"/>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019/2021</w:t>
            </w:r>
            <w:r>
              <w:rPr>
                <w:rFonts w:ascii="Arial" w:hAnsi="Arial" w:cs="Arial"/>
                <w:b/>
                <w:bCs/>
              </w:rPr>
              <w:t xml:space="preserve"> PROCESSO Nº </w:t>
            </w:r>
            <w:r>
              <w:rPr>
                <w:rFonts w:ascii="Arial" w:hAnsi="Arial" w:cs="Arial"/>
                <w:b/>
                <w:bCs/>
                <w:lang w:val="pt-BR"/>
              </w:rPr>
              <w:t>1986/2021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15/10/2021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019/2021</w:t>
            </w:r>
            <w:r>
              <w:rPr>
                <w:rFonts w:ascii="Arial" w:hAnsi="Arial" w:cs="Arial"/>
                <w:b/>
                <w:bCs/>
              </w:rPr>
              <w:t xml:space="preserve"> PROCESSO Nº </w:t>
            </w:r>
            <w:r>
              <w:rPr>
                <w:rFonts w:ascii="Arial" w:hAnsi="Arial" w:cs="Arial"/>
                <w:b/>
                <w:bCs/>
                <w:lang w:val="pt-BR"/>
              </w:rPr>
              <w:t>1986/2021</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15/10/2021</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atestado</w:t>
      </w:r>
      <w:r>
        <w:rPr>
          <w:rFonts w:ascii="Arial" w:hAnsi="Arial" w:cs="Arial"/>
          <w:sz w:val="22"/>
          <w:szCs w:val="22"/>
          <w:lang w:val="pt-BR"/>
        </w:rPr>
        <w:t xml:space="preserve"> de capacidade técnica</w:t>
      </w:r>
      <w:r>
        <w:rPr>
          <w:rFonts w:ascii="Arial" w:hAnsi="Arial" w:cs="Arial"/>
          <w:sz w:val="22"/>
          <w:szCs w:val="22"/>
        </w:rPr>
        <w:t>,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sz w:val="22"/>
          <w:szCs w:val="22"/>
          <w:lang w:val="pt-BR"/>
        </w:rPr>
      </w:pPr>
      <w:r>
        <w:rPr>
          <w:rFonts w:hint="default" w:ascii="Arial" w:hAnsi="Arial" w:cs="Arial"/>
          <w:b/>
          <w:bCs/>
          <w:sz w:val="22"/>
          <w:szCs w:val="22"/>
          <w:lang w:val="pt-BR"/>
        </w:rPr>
        <w:t xml:space="preserve">c) </w:t>
      </w:r>
      <w:r>
        <w:rPr>
          <w:rFonts w:ascii="Arial" w:hAnsi="Arial" w:cs="Arial"/>
          <w:sz w:val="22"/>
          <w:szCs w:val="22"/>
          <w:lang w:val="pt"/>
        </w:rPr>
        <w:t>A licitante deverá comprovar ter executado, a qualquer tempo, Execução de Construção de complexidade equivalente ou superior ao objeto desta licitação, apresentando Atestado(s) de capacidade técnico-operacional</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w:t>
      </w:r>
      <w:r>
        <w:rPr>
          <w:rFonts w:hint="default" w:ascii="Arial" w:hAnsi="Arial" w:eastAsia="Times New Roman" w:cs="Arial"/>
          <w:sz w:val="22"/>
          <w:szCs w:val="22"/>
          <w:lang w:val="pt-BR" w:eastAsia="pt-BR" w:bidi="ar-SA"/>
        </w:rPr>
        <w:t xml:space="preserve"> capacidade téc</w:t>
      </w:r>
      <w:r>
        <w:rPr>
          <w:rFonts w:hint="default" w:ascii="Arial" w:hAnsi="Arial"/>
          <w:color w:val="auto"/>
          <w:sz w:val="22"/>
          <w:szCs w:val="22"/>
        </w:rPr>
        <w:t>nica</w:t>
      </w:r>
      <w:r>
        <w:rPr>
          <w:rFonts w:hint="default" w:ascii="Arial" w:hAnsi="Arial"/>
          <w:sz w:val="22"/>
          <w:szCs w:val="22"/>
        </w:rPr>
        <w:t xml:space="preserve">,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w:t>
      </w:r>
      <w:r>
        <w:rPr>
          <w:rFonts w:ascii="Arial" w:hAnsi="Arial" w:cs="Arial"/>
          <w:color w:val="auto"/>
          <w:sz w:val="22"/>
          <w:szCs w:val="22"/>
        </w:rPr>
        <w:t xml:space="preserve">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w:t>
      </w:r>
      <w:r>
        <w:rPr>
          <w:rFonts w:hint="default" w:ascii="Arial" w:hAnsi="Arial" w:cs="Arial"/>
          <w:sz w:val="22"/>
          <w:szCs w:val="22"/>
          <w:lang w:val="pt-BR"/>
        </w:rPr>
        <w:t>o</w:t>
      </w:r>
      <w:r>
        <w:rPr>
          <w:rFonts w:ascii="Arial" w:hAnsi="Arial" w:cs="Arial"/>
          <w:sz w:val="22"/>
          <w:szCs w:val="22"/>
          <w:lang w:val="pt-BR"/>
        </w:rPr>
        <w:t xml:space="preserve"> </w:t>
      </w:r>
      <w:r>
        <w:rPr>
          <w:rFonts w:ascii="Arial" w:hAnsi="Arial" w:cs="Arial"/>
          <w:sz w:val="22"/>
          <w:szCs w:val="22"/>
        </w:rPr>
        <w:t>atestado não for emitid</w:t>
      </w:r>
      <w:r>
        <w:rPr>
          <w:rFonts w:hint="default" w:ascii="Arial" w:hAnsi="Arial" w:cs="Arial"/>
          <w:sz w:val="22"/>
          <w:szCs w:val="22"/>
          <w:lang w:val="pt-BR"/>
        </w:rPr>
        <w:t>a</w:t>
      </w:r>
      <w:r>
        <w:rPr>
          <w:rFonts w:ascii="Arial" w:hAnsi="Arial" w:cs="Arial"/>
          <w:sz w:val="22"/>
          <w:szCs w:val="22"/>
        </w:rPr>
        <w:t xml:space="preserve">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30</w:t>
      </w:r>
      <w:r>
        <w:rPr>
          <w:b/>
        </w:rPr>
        <w:t>/</w:t>
      </w:r>
      <w:r>
        <w:rPr>
          <w:rFonts w:hint="default"/>
          <w:b/>
          <w:lang w:val="pt-BR"/>
        </w:rPr>
        <w:t>08</w:t>
      </w:r>
      <w:r>
        <w:rPr>
          <w:b/>
        </w:rPr>
        <w:t>/</w:t>
      </w:r>
      <w:r>
        <w:rPr>
          <w:rFonts w:hint="default"/>
          <w:b/>
          <w:lang w:val="pt-BR"/>
        </w:rPr>
        <w:t>2021</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lang w:val="pt-BR"/>
        </w:rPr>
        <w:t>Empreitada por Preço Global – Técnica e Preço</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na aba “EMPRESA -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shd w:val="clear" w:color="auto" w:fill="auto"/>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FAZENDA</w:t>
      </w:r>
      <w:r>
        <w:rPr>
          <w:highlight w:val="none"/>
        </w:rPr>
        <w:t>,</w:t>
      </w:r>
      <w:r>
        <w:rPr>
          <w:rFonts w:hint="default"/>
          <w:highlight w:val="none"/>
          <w:lang w:val="pt-BR"/>
        </w:rPr>
        <w:t xml:space="preserve"> a seguir:</w:t>
      </w:r>
    </w:p>
    <w:p>
      <w:pPr>
        <w:spacing w:after="120"/>
        <w:jc w:val="both"/>
        <w:rPr>
          <w:rFonts w:ascii="Arial" w:hAnsi="Arial" w:cs="Arial"/>
          <w:b/>
          <w:sz w:val="18"/>
          <w:szCs w:val="18"/>
        </w:rPr>
      </w:pPr>
      <w:r>
        <w:rPr>
          <w:rFonts w:ascii="Arial" w:hAnsi="Arial" w:cs="Arial"/>
          <w:b/>
          <w:sz w:val="18"/>
          <w:szCs w:val="18"/>
        </w:rPr>
        <w:t>Secretaria Municipal de Fazenda:</w:t>
      </w:r>
    </w:p>
    <w:tbl>
      <w:tblPr>
        <w:tblStyle w:val="55"/>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Órgão</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lang w:bidi="en-US"/>
              </w:rPr>
            </w:pPr>
            <w:r>
              <w:rPr>
                <w:rFonts w:ascii="Arial" w:hAnsi="Arial" w:cs="Arial"/>
                <w:sz w:val="16"/>
                <w:szCs w:val="16"/>
                <w:lang w:bidi="en-US"/>
              </w:rPr>
              <w:t>05</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rPr>
            </w:pPr>
            <w:r>
              <w:rPr>
                <w:rFonts w:ascii="Arial" w:hAnsi="Arial" w:cs="Arial"/>
                <w:sz w:val="16"/>
                <w:szCs w:val="16"/>
              </w:rPr>
              <w:t xml:space="preserve">Secretaria Municipal de Fazenda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Und. Orçamentária</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hint="default" w:ascii="Arial" w:hAnsi="Arial" w:cs="Arial"/>
                <w:sz w:val="16"/>
                <w:szCs w:val="16"/>
                <w:lang w:val="pt-BR" w:bidi="en-US"/>
              </w:rPr>
            </w:pPr>
            <w:r>
              <w:rPr>
                <w:rFonts w:ascii="Arial" w:hAnsi="Arial" w:cs="Arial"/>
                <w:sz w:val="16"/>
                <w:szCs w:val="16"/>
                <w:lang w:bidi="en-US"/>
              </w:rPr>
              <w:t>05.00</w:t>
            </w:r>
            <w:r>
              <w:rPr>
                <w:rFonts w:hint="default" w:ascii="Arial" w:hAnsi="Arial" w:cs="Arial"/>
                <w:sz w:val="16"/>
                <w:szCs w:val="16"/>
                <w:lang w:val="pt-BR" w:bidi="en-US"/>
              </w:rPr>
              <w:t>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val="0"/>
                <w:bCs/>
                <w:sz w:val="16"/>
                <w:szCs w:val="16"/>
              </w:rPr>
            </w:pPr>
            <w:r>
              <w:rPr>
                <w:rFonts w:hint="default" w:ascii="Arial" w:hAnsi="Arial"/>
                <w:b w:val="0"/>
                <w:bCs/>
                <w:sz w:val="16"/>
                <w:szCs w:val="24"/>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Unidade executora</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hint="default" w:ascii="Arial" w:hAnsi="Arial" w:cs="Arial"/>
                <w:sz w:val="16"/>
                <w:szCs w:val="16"/>
                <w:lang w:val="pt-BR" w:bidi="en-US"/>
              </w:rPr>
            </w:pPr>
            <w:r>
              <w:rPr>
                <w:rFonts w:ascii="Arial" w:hAnsi="Arial" w:cs="Arial"/>
                <w:sz w:val="16"/>
                <w:szCs w:val="16"/>
                <w:lang w:bidi="en-US"/>
              </w:rPr>
              <w:t>05.00</w:t>
            </w:r>
            <w:r>
              <w:rPr>
                <w:rFonts w:hint="default" w:ascii="Arial" w:hAnsi="Arial" w:cs="Arial"/>
                <w:sz w:val="16"/>
                <w:szCs w:val="16"/>
                <w:lang w:val="pt-BR" w:bidi="en-US"/>
              </w:rPr>
              <w:t>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rPr>
            </w:pPr>
            <w:r>
              <w:rPr>
                <w:rFonts w:hint="default" w:ascii="Arial" w:hAnsi="Arial"/>
                <w:b w:val="0"/>
                <w:bCs/>
                <w:sz w:val="16"/>
                <w:szCs w:val="24"/>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rPr>
            </w:pPr>
            <w:r>
              <w:rPr>
                <w:rFonts w:ascii="Arial" w:hAnsi="Arial" w:cs="Arial"/>
                <w:b/>
                <w:sz w:val="18"/>
                <w:szCs w:val="18"/>
              </w:rPr>
              <w:t xml:space="preserve">Despesa/fonte </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0"/>
              <w:jc w:val="both"/>
              <w:rPr>
                <w:rFonts w:ascii="Arial" w:hAnsi="Arial" w:eastAsia="CIDFont+F1" w:cs="Arial"/>
                <w:sz w:val="16"/>
                <w:szCs w:val="16"/>
              </w:rPr>
            </w:pPr>
            <w:r>
              <w:rPr>
                <w:rFonts w:hint="default" w:ascii="Arial" w:hAnsi="Arial"/>
                <w:sz w:val="16"/>
                <w:szCs w:val="16"/>
              </w:rPr>
              <w:t>3.3.90.39.00 - 0100</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Arial" w:hAnsi="Arial" w:cs="Arial"/>
                <w:sz w:val="18"/>
                <w:szCs w:val="18"/>
              </w:rPr>
            </w:pPr>
            <w:r>
              <w:rPr>
                <w:rFonts w:ascii="Arial" w:hAnsi="Arial" w:cs="Arial"/>
                <w:sz w:val="16"/>
                <w:szCs w:val="16"/>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rPr>
            </w:pPr>
            <w:r>
              <w:rPr>
                <w:rFonts w:ascii="Arial" w:hAnsi="Arial" w:cs="Arial"/>
                <w:b/>
                <w:sz w:val="18"/>
                <w:szCs w:val="18"/>
              </w:rPr>
              <w:t xml:space="preserve">Solicitação </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Arial" w:hAnsi="Arial" w:cs="Arial"/>
                <w:sz w:val="16"/>
                <w:szCs w:val="16"/>
                <w:lang w:val="pt-BR"/>
              </w:rPr>
            </w:pPr>
            <w:r>
              <w:rPr>
                <w:rFonts w:hint="default" w:ascii="Arial" w:hAnsi="Arial" w:cs="Arial"/>
                <w:sz w:val="16"/>
                <w:szCs w:val="16"/>
                <w:lang w:val="pt-BR"/>
              </w:rPr>
              <w:t>49/2021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8"/>
                <w:szCs w:val="18"/>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highlight w:val="none"/>
          <w:lang w:val="pt-BR"/>
        </w:rPr>
        <w:t>R$ 208.211,64</w:t>
      </w:r>
      <w:r>
        <w:rPr>
          <w:rFonts w:hint="default"/>
          <w:highlight w:val="none"/>
          <w:lang w:val="pt-BR"/>
        </w:rPr>
        <w:t xml:space="preserve"> (Três  milhões, quatrocentos e quarenta e sete mil, vinte e seis reais e trinta e quatro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019/2021</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019/2021</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13/10/2021</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08/10/2021</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 xml:space="preserve">Tiago Oliveira Silva - Engenheiro Civil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019/2021</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w:t>
      </w:r>
      <w:r>
        <w:rPr>
          <w:rFonts w:hint="default" w:ascii="Arial" w:hAnsi="Arial" w:cs="Arial"/>
          <w:color w:val="000000"/>
          <w:sz w:val="22"/>
          <w:szCs w:val="22"/>
          <w:lang w:val="pt-BR"/>
        </w:rPr>
        <w:t>em</w:t>
      </w:r>
      <w:r>
        <w:rPr>
          <w:rFonts w:ascii="Arial" w:hAnsi="Arial" w:cs="Arial"/>
          <w:sz w:val="22"/>
          <w:szCs w:val="22"/>
        </w:rPr>
        <w:t xml:space="preserve"> dias úteis, no horário das 07hs ás 11hs dás 13hs ás 17hs,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w:t>
      </w:r>
      <w:r>
        <w:rPr>
          <w:rFonts w:ascii="Arial" w:hAnsi="Arial" w:cs="Arial"/>
          <w:b w:val="0"/>
          <w:bCs w:val="0"/>
          <w:color w:val="000000"/>
          <w:sz w:val="22"/>
          <w:szCs w:val="22"/>
        </w:rPr>
        <w:t>3</w:t>
      </w:r>
      <w:r>
        <w:rPr>
          <w:rFonts w:ascii="Arial" w:hAnsi="Arial" w:cs="Arial"/>
          <w:b w:val="0"/>
          <w:bCs w:val="0"/>
          <w:sz w:val="22"/>
          <w:szCs w:val="22"/>
        </w:rPr>
        <w:t>)</w:t>
      </w:r>
      <w:r>
        <w:rPr>
          <w:rFonts w:hint="default" w:ascii="Arial" w:hAnsi="Arial" w:cs="Arial"/>
          <w:b w:val="0"/>
          <w:bCs w:val="0"/>
          <w:sz w:val="22"/>
          <w:szCs w:val="22"/>
          <w:lang w:val="pt-BR"/>
        </w:rPr>
        <w:t>,</w:t>
      </w:r>
      <w:r>
        <w:rPr>
          <w:rFonts w:hint="default" w:ascii="Arial" w:hAnsi="Arial" w:cs="Arial"/>
          <w:b/>
          <w:sz w:val="22"/>
          <w:szCs w:val="22"/>
          <w:lang w:val="pt-BR"/>
        </w:rPr>
        <w:t xml:space="preserve"> </w:t>
      </w:r>
      <w:r>
        <w:rPr>
          <w:rFonts w:ascii="Arial" w:hAnsi="Arial" w:cs="Arial"/>
          <w:color w:val="000000"/>
          <w:sz w:val="22"/>
          <w:szCs w:val="22"/>
        </w:rPr>
        <w:t xml:space="preserve">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w:t>
      </w:r>
      <w:r>
        <w:rPr>
          <w:rFonts w:ascii="Arial" w:hAnsi="Arial" w:cs="Arial"/>
          <w:b w:val="0"/>
          <w:bCs/>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10 </w:t>
      </w:r>
      <w:r>
        <w:rPr>
          <w:rFonts w:ascii="Arial" w:hAnsi="Arial" w:cs="Arial"/>
          <w:sz w:val="22"/>
          <w:szCs w:val="22"/>
        </w:rPr>
        <w:t xml:space="preserve">de </w:t>
      </w:r>
      <w:r>
        <w:rPr>
          <w:rFonts w:hint="default" w:ascii="Arial" w:hAnsi="Arial" w:cs="Arial"/>
          <w:sz w:val="22"/>
          <w:szCs w:val="22"/>
          <w:lang w:val="pt-BR"/>
        </w:rPr>
        <w:t xml:space="preserve">setembro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rPr>
          <w:color w:val="000000"/>
        </w:rPr>
      </w:pPr>
    </w:p>
    <w:p>
      <w:pPr>
        <w:jc w:val="right"/>
        <w:rPr>
          <w:color w:val="000000"/>
        </w:rPr>
      </w:pPr>
    </w:p>
    <w:p>
      <w:pPr>
        <w:jc w:val="center"/>
        <w:rPr>
          <w:color w:val="000000"/>
        </w:rPr>
      </w:pPr>
    </w:p>
    <w:p>
      <w:pPr>
        <w:pStyle w:val="3"/>
        <w:keepNext w:val="0"/>
        <w:spacing w:before="120" w:after="120"/>
        <w:jc w:val="center"/>
        <w:rPr>
          <w:rFonts w:cs="Arial"/>
          <w:sz w:val="32"/>
          <w:szCs w:val="32"/>
        </w:rPr>
      </w:pPr>
      <w:r>
        <w:rPr>
          <w:rFonts w:cs="Arial"/>
          <w:sz w:val="32"/>
          <w:szCs w:val="32"/>
        </w:rPr>
        <w:t>ESPECIFICAÇÕES TÉCNICAS</w:t>
      </w:r>
      <w:r>
        <w:rPr>
          <w:rFonts w:hint="default" w:cs="Arial"/>
          <w:sz w:val="32"/>
          <w:szCs w:val="32"/>
          <w:lang w:val="pt-BR"/>
        </w:rPr>
        <w:t xml:space="preserve"> </w:t>
      </w:r>
      <w:r>
        <w:rPr>
          <w:rFonts w:cs="Arial"/>
          <w:sz w:val="32"/>
          <w:szCs w:val="32"/>
        </w:rPr>
        <w:t>PROJETOS</w:t>
      </w:r>
    </w:p>
    <w:p>
      <w:pPr>
        <w:pStyle w:val="3"/>
        <w:keepNext w:val="0"/>
        <w:spacing w:before="120" w:after="120"/>
        <w:jc w:val="center"/>
        <w:rPr>
          <w:rFonts w:cs="Arial"/>
          <w:sz w:val="32"/>
          <w:szCs w:val="32"/>
        </w:rPr>
      </w:pPr>
      <w:r>
        <w:rPr>
          <w:rFonts w:cs="Arial"/>
          <w:sz w:val="32"/>
          <w:szCs w:val="32"/>
        </w:rPr>
        <w:t>E DEMAIS DESCRIÇÕES</w:t>
      </w:r>
    </w:p>
    <w:p/>
    <w:p>
      <w:pPr>
        <w:rPr>
          <w:rFonts w:ascii="Arial" w:hAnsi="Arial" w:cs="Arial"/>
          <w:b/>
          <w:bCs/>
          <w:sz w:val="22"/>
          <w:szCs w:val="22"/>
        </w:rPr>
      </w:pPr>
    </w:p>
    <w:p>
      <w:pPr>
        <w:jc w:val="both"/>
        <w:rPr>
          <w:rFonts w:hint="default" w:ascii="Arial" w:hAnsi="Arial" w:cs="Arial"/>
          <w:sz w:val="22"/>
          <w:szCs w:val="22"/>
          <w:lang w:val="pt-BR"/>
        </w:rPr>
      </w:pPr>
      <w:r>
        <w:rPr>
          <w:rFonts w:hint="default" w:ascii="Arial" w:hAnsi="Arial" w:cs="Arial"/>
          <w:b/>
          <w:bCs/>
          <w:sz w:val="22"/>
          <w:szCs w:val="22"/>
          <w:lang w:val="pt-BR"/>
        </w:rPr>
        <w:t>OBJETO:</w:t>
      </w:r>
      <w:r>
        <w:rPr>
          <w:rFonts w:hint="default" w:ascii="Arial" w:hAnsi="Arial" w:cs="Arial"/>
          <w:sz w:val="22"/>
          <w:szCs w:val="22"/>
          <w:lang w:val="pt-BR"/>
        </w:rPr>
        <w:t xml:space="preserve"> 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18"/>
          <w:szCs w:val="18"/>
          <w:u w:val="single"/>
        </w:rPr>
      </w:pPr>
      <w:r>
        <w:rPr>
          <w:rFonts w:ascii="Arial" w:hAnsi="Arial" w:cs="Arial"/>
          <w:b/>
          <w:sz w:val="18"/>
          <w:szCs w:val="18"/>
          <w:u w:val="single"/>
        </w:rPr>
        <w:t xml:space="preserve">TERMO DE REFERÊNCIA </w:t>
      </w:r>
    </w:p>
    <w:p>
      <w:pPr>
        <w:jc w:val="center"/>
        <w:rPr>
          <w:rFonts w:hint="default" w:ascii="Arial" w:hAnsi="Arial" w:cs="Arial"/>
          <w:b/>
          <w:sz w:val="18"/>
          <w:szCs w:val="18"/>
          <w:u w:val="single"/>
          <w:lang w:val="pt-BR"/>
        </w:rPr>
      </w:pPr>
      <w:r>
        <w:rPr>
          <w:rFonts w:ascii="Arial" w:hAnsi="Arial" w:cs="Arial"/>
          <w:b/>
          <w:sz w:val="18"/>
          <w:szCs w:val="18"/>
          <w:u w:val="single"/>
        </w:rPr>
        <w:t>Nº</w:t>
      </w:r>
      <w:r>
        <w:rPr>
          <w:rFonts w:hint="default" w:ascii="Arial" w:hAnsi="Arial" w:cs="Arial"/>
          <w:b/>
          <w:sz w:val="18"/>
          <w:szCs w:val="18"/>
          <w:u w:val="single"/>
          <w:lang w:val="pt-BR"/>
        </w:rPr>
        <w:t xml:space="preserve"> 103/2021</w:t>
      </w:r>
    </w:p>
    <w:p>
      <w:pPr>
        <w:jc w:val="center"/>
        <w:rPr>
          <w:rFonts w:ascii="Arial" w:hAnsi="Arial" w:cs="Arial"/>
          <w:b/>
          <w:sz w:val="18"/>
          <w:szCs w:val="18"/>
          <w:u w:val="single"/>
        </w:rPr>
      </w:pPr>
    </w:p>
    <w:p>
      <w:pPr>
        <w:numPr>
          <w:ilvl w:val="0"/>
          <w:numId w:val="24"/>
        </w:num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OBJETIVOS DOS SERVIÇOS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1.1</w:t>
      </w:r>
      <w:r>
        <w:rPr>
          <w:rFonts w:ascii="Arial" w:hAnsi="Arial" w:eastAsia="CIDFont" w:cs="Arial"/>
          <w:color w:val="000000"/>
          <w:sz w:val="18"/>
          <w:szCs w:val="18"/>
          <w:lang w:eastAsia="zh-CN" w:bidi="ar"/>
        </w:rPr>
        <w:t xml:space="preserve"> O objetivo geral é a </w:t>
      </w:r>
      <w:r>
        <w:rPr>
          <w:rFonts w:hint="default" w:ascii="Arial" w:hAnsi="Arial" w:eastAsia="CIDFont" w:cs="Arial"/>
          <w:b/>
          <w:bCs/>
          <w:color w:val="000000"/>
          <w:sz w:val="18"/>
          <w:szCs w:val="18"/>
          <w:lang w:val="pt-BR" w:eastAsia="zh-CN" w:bidi="ar"/>
        </w:rPr>
        <w:t>C</w:t>
      </w:r>
      <w:r>
        <w:rPr>
          <w:rFonts w:ascii="Arial" w:hAnsi="Arial" w:eastAsia="CIDFont" w:cs="Arial"/>
          <w:b/>
          <w:bCs/>
          <w:color w:val="000000"/>
          <w:sz w:val="18"/>
          <w:szCs w:val="18"/>
          <w:u w:val="single"/>
          <w:lang w:eastAsia="zh-CN" w:bidi="ar"/>
        </w:rPr>
        <w:t xml:space="preserve">ontratação de </w:t>
      </w:r>
      <w:r>
        <w:rPr>
          <w:rFonts w:hint="default" w:ascii="Arial" w:hAnsi="Arial" w:eastAsia="CIDFont" w:cs="Arial"/>
          <w:b/>
          <w:bCs/>
          <w:color w:val="000000"/>
          <w:sz w:val="18"/>
          <w:szCs w:val="18"/>
          <w:u w:val="single"/>
          <w:lang w:val="pt-BR" w:eastAsia="zh-CN" w:bidi="ar"/>
        </w:rPr>
        <w:t>E</w:t>
      </w:r>
      <w:r>
        <w:rPr>
          <w:rFonts w:ascii="Arial" w:hAnsi="Arial" w:eastAsia="CIDFont" w:cs="Arial"/>
          <w:b/>
          <w:bCs/>
          <w:color w:val="000000"/>
          <w:sz w:val="18"/>
          <w:szCs w:val="18"/>
          <w:u w:val="single"/>
          <w:lang w:eastAsia="zh-CN" w:bidi="ar"/>
        </w:rPr>
        <w:t xml:space="preserve">mpresa de </w:t>
      </w:r>
      <w:r>
        <w:rPr>
          <w:rFonts w:hint="default" w:ascii="Arial" w:hAnsi="Arial" w:eastAsia="CIDFont" w:cs="Arial"/>
          <w:b/>
          <w:bCs/>
          <w:color w:val="000000"/>
          <w:sz w:val="18"/>
          <w:szCs w:val="18"/>
          <w:u w:val="single"/>
          <w:lang w:val="pt-BR" w:eastAsia="zh-CN" w:bidi="ar"/>
        </w:rPr>
        <w:t>C</w:t>
      </w:r>
      <w:r>
        <w:rPr>
          <w:rFonts w:ascii="Arial" w:hAnsi="Arial" w:eastAsia="CIDFont" w:cs="Arial"/>
          <w:b/>
          <w:bCs/>
          <w:color w:val="000000"/>
          <w:sz w:val="18"/>
          <w:szCs w:val="18"/>
          <w:u w:val="single"/>
          <w:lang w:eastAsia="zh-CN" w:bidi="ar"/>
        </w:rPr>
        <w:t xml:space="preserve">onsultoria </w:t>
      </w:r>
      <w:r>
        <w:rPr>
          <w:rFonts w:hint="default" w:ascii="Arial" w:hAnsi="Arial" w:eastAsia="CIDFont" w:cs="Arial"/>
          <w:b/>
          <w:bCs/>
          <w:color w:val="000000"/>
          <w:sz w:val="18"/>
          <w:szCs w:val="18"/>
          <w:u w:val="single"/>
          <w:lang w:val="pt-BR" w:eastAsia="zh-CN" w:bidi="ar"/>
        </w:rPr>
        <w:t>E</w:t>
      </w:r>
      <w:r>
        <w:rPr>
          <w:rFonts w:ascii="Arial" w:hAnsi="Arial" w:eastAsia="CIDFont" w:cs="Arial"/>
          <w:b/>
          <w:bCs/>
          <w:color w:val="000000"/>
          <w:sz w:val="18"/>
          <w:szCs w:val="18"/>
          <w:u w:val="single"/>
          <w:lang w:eastAsia="zh-CN" w:bidi="ar"/>
        </w:rPr>
        <w:t xml:space="preserve">specializada para apoio técnico e elaboração do </w:t>
      </w:r>
      <w:r>
        <w:rPr>
          <w:rFonts w:hint="default" w:ascii="Arial" w:hAnsi="Arial" w:eastAsia="CIDFont" w:cs="Arial"/>
          <w:b/>
          <w:bCs/>
          <w:color w:val="000000"/>
          <w:sz w:val="18"/>
          <w:szCs w:val="18"/>
          <w:u w:val="single"/>
          <w:lang w:val="pt-BR" w:eastAsia="zh-CN" w:bidi="ar"/>
        </w:rPr>
        <w:t>P</w:t>
      </w:r>
      <w:r>
        <w:rPr>
          <w:rFonts w:ascii="Arial" w:hAnsi="Arial" w:eastAsia="CIDFont" w:cs="Arial"/>
          <w:b/>
          <w:bCs/>
          <w:color w:val="000000"/>
          <w:sz w:val="18"/>
          <w:szCs w:val="18"/>
          <w:u w:val="single"/>
          <w:lang w:eastAsia="zh-CN" w:bidi="ar"/>
        </w:rPr>
        <w:t xml:space="preserve">lano de </w:t>
      </w:r>
      <w:r>
        <w:rPr>
          <w:rFonts w:hint="default" w:ascii="Arial" w:hAnsi="Arial" w:eastAsia="CIDFont" w:cs="Arial"/>
          <w:b/>
          <w:bCs/>
          <w:color w:val="000000"/>
          <w:sz w:val="18"/>
          <w:szCs w:val="18"/>
          <w:u w:val="single"/>
          <w:lang w:val="pt-BR" w:eastAsia="zh-CN" w:bidi="ar"/>
        </w:rPr>
        <w:t>E</w:t>
      </w:r>
      <w:r>
        <w:rPr>
          <w:rFonts w:ascii="Arial" w:hAnsi="Arial" w:eastAsia="CIDFont" w:cs="Arial"/>
          <w:b/>
          <w:bCs/>
          <w:color w:val="000000"/>
          <w:sz w:val="18"/>
          <w:szCs w:val="18"/>
          <w:u w:val="single"/>
          <w:lang w:eastAsia="zh-CN" w:bidi="ar"/>
        </w:rPr>
        <w:t xml:space="preserve">struturação do </w:t>
      </w:r>
      <w:r>
        <w:rPr>
          <w:rFonts w:hint="default" w:ascii="Arial" w:hAnsi="Arial" w:eastAsia="CIDFont" w:cs="Arial"/>
          <w:b/>
          <w:bCs/>
          <w:color w:val="000000"/>
          <w:sz w:val="18"/>
          <w:szCs w:val="18"/>
          <w:u w:val="single"/>
          <w:lang w:val="pt-BR" w:eastAsia="zh-CN" w:bidi="ar"/>
        </w:rPr>
        <w:t>P</w:t>
      </w:r>
      <w:r>
        <w:rPr>
          <w:rFonts w:ascii="Arial" w:hAnsi="Arial" w:eastAsia="CIDFont" w:cs="Arial"/>
          <w:b/>
          <w:bCs/>
          <w:color w:val="000000"/>
          <w:sz w:val="18"/>
          <w:szCs w:val="18"/>
          <w:u w:val="single"/>
          <w:lang w:eastAsia="zh-CN" w:bidi="ar"/>
        </w:rPr>
        <w:t xml:space="preserve">rocesso de </w:t>
      </w:r>
      <w:r>
        <w:rPr>
          <w:rFonts w:hint="default" w:ascii="Arial" w:hAnsi="Arial" w:eastAsia="CIDFont" w:cs="Arial"/>
          <w:b/>
          <w:bCs/>
          <w:color w:val="000000"/>
          <w:sz w:val="18"/>
          <w:szCs w:val="18"/>
          <w:u w:val="single"/>
          <w:lang w:val="pt-BR" w:eastAsia="zh-CN" w:bidi="ar"/>
        </w:rPr>
        <w:t>C</w:t>
      </w:r>
      <w:r>
        <w:rPr>
          <w:rFonts w:ascii="Arial" w:hAnsi="Arial" w:eastAsia="CIDFont" w:cs="Arial"/>
          <w:b/>
          <w:bCs/>
          <w:color w:val="000000"/>
          <w:sz w:val="18"/>
          <w:szCs w:val="18"/>
          <w:u w:val="single"/>
          <w:lang w:eastAsia="zh-CN" w:bidi="ar"/>
        </w:rPr>
        <w:t xml:space="preserve">oncessão dos </w:t>
      </w:r>
      <w:r>
        <w:rPr>
          <w:rFonts w:hint="default" w:ascii="Arial" w:hAnsi="Arial" w:eastAsia="CIDFont" w:cs="Arial"/>
          <w:b/>
          <w:bCs/>
          <w:color w:val="000000"/>
          <w:sz w:val="18"/>
          <w:szCs w:val="18"/>
          <w:u w:val="single"/>
          <w:lang w:val="pt-BR" w:eastAsia="zh-CN" w:bidi="ar"/>
        </w:rPr>
        <w:t>S</w:t>
      </w:r>
      <w:r>
        <w:rPr>
          <w:rFonts w:ascii="Arial" w:hAnsi="Arial" w:eastAsia="CIDFont" w:cs="Arial"/>
          <w:b/>
          <w:bCs/>
          <w:color w:val="000000"/>
          <w:sz w:val="18"/>
          <w:szCs w:val="18"/>
          <w:u w:val="single"/>
          <w:lang w:eastAsia="zh-CN" w:bidi="ar"/>
        </w:rPr>
        <w:t xml:space="preserve">erviços do </w:t>
      </w:r>
      <w:r>
        <w:rPr>
          <w:rFonts w:hint="default" w:ascii="Arial" w:hAnsi="Arial" w:eastAsia="CIDFont" w:cs="Arial"/>
          <w:b/>
          <w:bCs/>
          <w:color w:val="000000"/>
          <w:sz w:val="18"/>
          <w:szCs w:val="18"/>
          <w:u w:val="single"/>
          <w:lang w:val="pt-BR" w:eastAsia="zh-CN" w:bidi="ar"/>
        </w:rPr>
        <w:t>S</w:t>
      </w:r>
      <w:r>
        <w:rPr>
          <w:rFonts w:ascii="Arial" w:hAnsi="Arial" w:eastAsia="CIDFont" w:cs="Arial"/>
          <w:b/>
          <w:bCs/>
          <w:color w:val="000000"/>
          <w:sz w:val="18"/>
          <w:szCs w:val="18"/>
          <w:u w:val="single"/>
          <w:lang w:eastAsia="zh-CN" w:bidi="ar"/>
        </w:rPr>
        <w:t xml:space="preserve">istema do </w:t>
      </w:r>
      <w:r>
        <w:rPr>
          <w:rFonts w:hint="default" w:ascii="Arial" w:hAnsi="Arial" w:eastAsia="CIDFont" w:cs="Arial"/>
          <w:b/>
          <w:bCs/>
          <w:color w:val="000000"/>
          <w:sz w:val="18"/>
          <w:szCs w:val="18"/>
          <w:u w:val="single"/>
          <w:lang w:val="pt-BR" w:eastAsia="zh-CN" w:bidi="ar"/>
        </w:rPr>
        <w:t>T</w:t>
      </w:r>
      <w:r>
        <w:rPr>
          <w:rFonts w:ascii="Arial" w:hAnsi="Arial" w:eastAsia="CIDFont" w:cs="Arial"/>
          <w:b/>
          <w:bCs/>
          <w:color w:val="000000"/>
          <w:sz w:val="18"/>
          <w:szCs w:val="18"/>
          <w:u w:val="single"/>
          <w:lang w:eastAsia="zh-CN" w:bidi="ar"/>
        </w:rPr>
        <w:t xml:space="preserve">ransporte </w:t>
      </w:r>
      <w:r>
        <w:rPr>
          <w:rFonts w:hint="default" w:ascii="Arial" w:hAnsi="Arial" w:eastAsia="CIDFont" w:cs="Arial"/>
          <w:b/>
          <w:bCs/>
          <w:color w:val="000000"/>
          <w:sz w:val="18"/>
          <w:szCs w:val="18"/>
          <w:u w:val="single"/>
          <w:lang w:val="pt-BR" w:eastAsia="zh-CN" w:bidi="ar"/>
        </w:rPr>
        <w:t>C</w:t>
      </w:r>
      <w:r>
        <w:rPr>
          <w:rFonts w:ascii="Arial" w:hAnsi="Arial" w:eastAsia="CIDFont" w:cs="Arial"/>
          <w:b/>
          <w:bCs/>
          <w:color w:val="000000"/>
          <w:sz w:val="18"/>
          <w:szCs w:val="18"/>
          <w:u w:val="single"/>
          <w:lang w:eastAsia="zh-CN" w:bidi="ar"/>
        </w:rPr>
        <w:t xml:space="preserve">oletivo de </w:t>
      </w:r>
      <w:r>
        <w:rPr>
          <w:rFonts w:hint="default" w:ascii="Arial" w:hAnsi="Arial" w:eastAsia="CIDFont" w:cs="Arial"/>
          <w:b/>
          <w:bCs/>
          <w:color w:val="000000"/>
          <w:sz w:val="18"/>
          <w:szCs w:val="18"/>
          <w:u w:val="single"/>
          <w:lang w:val="pt-BR" w:eastAsia="zh-CN" w:bidi="ar"/>
        </w:rPr>
        <w:t>P</w:t>
      </w:r>
      <w:r>
        <w:rPr>
          <w:rFonts w:ascii="Arial" w:hAnsi="Arial" w:eastAsia="CIDFont" w:cs="Arial"/>
          <w:b/>
          <w:bCs/>
          <w:color w:val="000000"/>
          <w:sz w:val="18"/>
          <w:szCs w:val="18"/>
          <w:u w:val="single"/>
          <w:lang w:eastAsia="zh-CN" w:bidi="ar"/>
        </w:rPr>
        <w:t>assageiros</w:t>
      </w:r>
      <w:r>
        <w:rPr>
          <w:rFonts w:ascii="Arial" w:hAnsi="Arial" w:eastAsia="CIDFont" w:cs="Arial"/>
          <w:color w:val="000000"/>
          <w:sz w:val="18"/>
          <w:szCs w:val="18"/>
          <w:lang w:eastAsia="zh-CN" w:bidi="ar"/>
        </w:rPr>
        <w:t xml:space="preserve"> no  município de Primavera do Leste / MT, na forma prevista na Lei </w:t>
      </w:r>
      <w:r>
        <w:rPr>
          <w:rFonts w:hint="default" w:ascii="Arial" w:hAnsi="Arial" w:eastAsia="CIDFont" w:cs="Arial"/>
          <w:color w:val="000000"/>
          <w:sz w:val="18"/>
          <w:szCs w:val="18"/>
          <w:lang w:val="pt-BR" w:eastAsia="zh-CN" w:bidi="ar"/>
        </w:rPr>
        <w:t xml:space="preserve">Municipal </w:t>
      </w:r>
      <w:r>
        <w:rPr>
          <w:rFonts w:ascii="Arial" w:hAnsi="Arial" w:eastAsia="CIDFont" w:cs="Arial"/>
          <w:b w:val="0"/>
          <w:bCs w:val="0"/>
          <w:color w:val="000000"/>
          <w:sz w:val="18"/>
          <w:szCs w:val="18"/>
          <w:lang w:eastAsia="zh-CN" w:bidi="ar"/>
        </w:rPr>
        <w:t>n° 83/1989</w:t>
      </w:r>
      <w:r>
        <w:rPr>
          <w:rFonts w:ascii="Arial" w:hAnsi="Arial" w:eastAsia="CIDFont" w:cs="Arial"/>
          <w:color w:val="000000"/>
          <w:sz w:val="18"/>
          <w:szCs w:val="18"/>
          <w:lang w:eastAsia="zh-CN" w:bidi="ar"/>
        </w:rPr>
        <w:t xml:space="preserve">,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 </w:t>
      </w:r>
    </w:p>
    <w:p>
      <w:pPr>
        <w:spacing w:before="120" w:beforeLines="50" w:after="120" w:afterLines="50" w:line="240" w:lineRule="auto"/>
        <w:jc w:val="both"/>
        <w:rPr>
          <w:rFonts w:ascii="Arial" w:hAnsi="Arial" w:cs="Arial"/>
          <w:b/>
          <w:sz w:val="18"/>
          <w:szCs w:val="18"/>
        </w:rPr>
      </w:pPr>
      <w:r>
        <w:rPr>
          <w:rFonts w:ascii="Arial" w:hAnsi="Arial" w:eastAsia="CIDFont" w:cs="Arial"/>
          <w:b/>
          <w:bCs/>
          <w:color w:val="000000"/>
          <w:sz w:val="18"/>
          <w:szCs w:val="18"/>
          <w:lang w:eastAsia="zh-CN" w:bidi="ar"/>
        </w:rPr>
        <w:t xml:space="preserve">1.2 </w:t>
      </w:r>
      <w:r>
        <w:rPr>
          <w:rFonts w:ascii="Arial" w:hAnsi="Arial" w:cs="Arial"/>
          <w:b/>
          <w:sz w:val="18"/>
          <w:szCs w:val="18"/>
        </w:rPr>
        <w:t>DAS ESPECIFICAÇÕES</w:t>
      </w:r>
    </w:p>
    <w:tbl>
      <w:tblPr>
        <w:tblStyle w:val="55"/>
        <w:tblW w:w="8678" w:type="dxa"/>
        <w:tblInd w:w="0" w:type="dxa"/>
        <w:tblLayout w:type="fixed"/>
        <w:tblCellMar>
          <w:top w:w="15" w:type="dxa"/>
          <w:left w:w="15" w:type="dxa"/>
          <w:bottom w:w="15" w:type="dxa"/>
          <w:right w:w="15" w:type="dxa"/>
        </w:tblCellMar>
      </w:tblPr>
      <w:tblGrid>
        <w:gridCol w:w="480"/>
        <w:gridCol w:w="693"/>
        <w:gridCol w:w="3988"/>
        <w:gridCol w:w="650"/>
        <w:gridCol w:w="562"/>
        <w:gridCol w:w="1088"/>
        <w:gridCol w:w="1217"/>
      </w:tblGrid>
      <w:tr>
        <w:tblPrEx>
          <w:tblLayout w:type="fixed"/>
          <w:tblCellMar>
            <w:top w:w="15" w:type="dxa"/>
            <w:left w:w="15" w:type="dxa"/>
            <w:bottom w:w="15" w:type="dxa"/>
            <w:right w:w="15" w:type="dxa"/>
          </w:tblCellMar>
        </w:tblPrEx>
        <w:trPr>
          <w:trHeight w:val="280" w:hRule="atLeast"/>
        </w:trPr>
        <w:tc>
          <w:tcPr>
            <w:tcW w:w="8678" w:type="dxa"/>
            <w:gridSpan w:val="7"/>
            <w:tcBorders>
              <w:top w:val="single" w:color="000000" w:sz="2" w:space="0"/>
              <w:left w:val="single" w:color="000000" w:sz="2" w:space="0"/>
              <w:bottom w:val="single" w:color="000000" w:sz="2" w:space="0"/>
              <w:right w:val="single" w:color="000000" w:sz="2" w:space="0"/>
            </w:tcBorders>
            <w:shd w:val="clear" w:color="auto" w:fill="8DB3E2"/>
            <w:noWrap w:val="0"/>
            <w:vAlign w:val="center"/>
          </w:tcPr>
          <w:p>
            <w:pPr>
              <w:jc w:val="center"/>
              <w:textAlignment w:val="center"/>
              <w:rPr>
                <w:rFonts w:ascii="Arial" w:hAnsi="Arial" w:cs="Arial"/>
                <w:b/>
                <w:color w:val="000000"/>
                <w:sz w:val="14"/>
                <w:szCs w:val="14"/>
              </w:rPr>
            </w:pPr>
            <w:r>
              <w:rPr>
                <w:rFonts w:ascii="Arial" w:hAnsi="Arial" w:eastAsia="SimSun" w:cs="Arial"/>
                <w:b/>
                <w:color w:val="000000"/>
                <w:sz w:val="14"/>
                <w:szCs w:val="14"/>
                <w:lang w:eastAsia="zh-CN" w:bidi="ar"/>
              </w:rPr>
              <w:t>COTAÇÃO</w:t>
            </w:r>
            <w:r>
              <w:rPr>
                <w:rFonts w:hint="default" w:ascii="Arial" w:hAnsi="Arial" w:eastAsia="SimSun" w:cs="Arial"/>
                <w:b/>
                <w:color w:val="000000"/>
                <w:sz w:val="14"/>
                <w:szCs w:val="14"/>
                <w:lang w:val="pt-BR" w:eastAsia="zh-CN" w:bidi="ar"/>
              </w:rPr>
              <w:t xml:space="preserve"> 196/2021                                                                                  </w:t>
            </w:r>
            <w:r>
              <w:rPr>
                <w:rFonts w:ascii="Arial" w:hAnsi="Arial" w:eastAsia="SimSun" w:cs="Arial"/>
                <w:b/>
                <w:color w:val="000000"/>
                <w:sz w:val="14"/>
                <w:szCs w:val="14"/>
                <w:lang w:eastAsia="zh-CN" w:bidi="ar"/>
              </w:rPr>
              <w:t xml:space="preserve">  VALOR MÉDIO</w:t>
            </w:r>
          </w:p>
        </w:tc>
      </w:tr>
      <w:tr>
        <w:tblPrEx>
          <w:tblLayout w:type="fixed"/>
          <w:tblCellMar>
            <w:top w:w="15" w:type="dxa"/>
            <w:left w:w="15" w:type="dxa"/>
            <w:bottom w:w="15" w:type="dxa"/>
            <w:right w:w="15" w:type="dxa"/>
          </w:tblCellMar>
        </w:tblPrEx>
        <w:trPr>
          <w:trHeight w:val="280" w:hRule="atLeast"/>
        </w:trPr>
        <w:tc>
          <w:tcPr>
            <w:tcW w:w="480" w:type="dxa"/>
            <w:tcBorders>
              <w:top w:val="single" w:color="000000" w:sz="2" w:space="0"/>
              <w:left w:val="single" w:color="000000" w:sz="2" w:space="0"/>
              <w:bottom w:val="single" w:color="000000" w:sz="2" w:space="0"/>
              <w:right w:val="single" w:color="000000" w:sz="2" w:space="0"/>
            </w:tcBorders>
            <w:shd w:val="clear" w:color="auto" w:fill="DDEBF7"/>
            <w:noWrap w:val="0"/>
            <w:vAlign w:val="center"/>
          </w:tcPr>
          <w:p>
            <w:pPr>
              <w:jc w:val="center"/>
              <w:textAlignment w:val="center"/>
              <w:rPr>
                <w:rFonts w:hint="default" w:ascii="Arial" w:hAnsi="Arial" w:cs="Arial"/>
                <w:b/>
                <w:color w:val="000000"/>
                <w:sz w:val="13"/>
                <w:szCs w:val="13"/>
                <w:lang w:val="pt-BR"/>
              </w:rPr>
            </w:pPr>
            <w:r>
              <w:rPr>
                <w:rFonts w:hint="default" w:ascii="Arial" w:hAnsi="Arial" w:cs="Arial"/>
                <w:b/>
                <w:color w:val="000000"/>
                <w:sz w:val="14"/>
                <w:szCs w:val="14"/>
                <w:lang w:val="pt-BR"/>
              </w:rPr>
              <w:t>ITEM</w:t>
            </w:r>
          </w:p>
        </w:tc>
        <w:tc>
          <w:tcPr>
            <w:tcW w:w="693" w:type="dxa"/>
            <w:tcBorders>
              <w:top w:val="single" w:color="000000" w:sz="2" w:space="0"/>
              <w:left w:val="single" w:color="000000" w:sz="2" w:space="0"/>
              <w:bottom w:val="single" w:color="000000" w:sz="2" w:space="0"/>
              <w:right w:val="single" w:color="auto" w:sz="4" w:space="0"/>
            </w:tcBorders>
            <w:shd w:val="clear" w:color="auto" w:fill="DDEBF7"/>
            <w:noWrap w:val="0"/>
            <w:vAlign w:val="center"/>
          </w:tcPr>
          <w:p>
            <w:pPr>
              <w:jc w:val="center"/>
              <w:textAlignment w:val="center"/>
              <w:rPr>
                <w:rFonts w:hint="default" w:ascii="Arial" w:hAnsi="Arial" w:cs="Arial"/>
                <w:b/>
                <w:color w:val="000000"/>
                <w:sz w:val="14"/>
                <w:szCs w:val="14"/>
                <w:lang w:val="pt-BR"/>
              </w:rPr>
            </w:pPr>
            <w:r>
              <w:rPr>
                <w:rFonts w:hint="default" w:ascii="Arial" w:hAnsi="Arial" w:cs="Arial"/>
                <w:b/>
                <w:color w:val="000000"/>
                <w:sz w:val="14"/>
                <w:szCs w:val="14"/>
                <w:lang w:val="pt-BR"/>
              </w:rPr>
              <w:t>CÓD</w:t>
            </w:r>
          </w:p>
        </w:tc>
        <w:tc>
          <w:tcPr>
            <w:tcW w:w="3988" w:type="dxa"/>
            <w:tcBorders>
              <w:top w:val="single" w:color="000000" w:sz="2" w:space="0"/>
              <w:left w:val="single" w:color="auto" w:sz="4" w:space="0"/>
              <w:bottom w:val="single" w:color="000000" w:sz="2" w:space="0"/>
              <w:right w:val="single" w:color="000000" w:sz="2" w:space="0"/>
            </w:tcBorders>
            <w:shd w:val="clear" w:color="auto" w:fill="DDEBF7"/>
            <w:noWrap w:val="0"/>
            <w:vAlign w:val="center"/>
          </w:tcPr>
          <w:p>
            <w:pPr>
              <w:jc w:val="center"/>
              <w:textAlignment w:val="center"/>
              <w:rPr>
                <w:rFonts w:ascii="Arial" w:hAnsi="Arial" w:eastAsia="SimSun" w:cs="Arial"/>
                <w:b/>
                <w:color w:val="000000"/>
                <w:sz w:val="14"/>
                <w:szCs w:val="14"/>
                <w:lang w:eastAsia="zh-CN" w:bidi="ar"/>
              </w:rPr>
            </w:pPr>
            <w:r>
              <w:rPr>
                <w:rFonts w:ascii="Arial" w:hAnsi="Arial" w:eastAsia="SimSun" w:cs="Arial"/>
                <w:b/>
                <w:color w:val="000000"/>
                <w:sz w:val="14"/>
                <w:szCs w:val="14"/>
                <w:lang w:eastAsia="zh-CN" w:bidi="ar"/>
              </w:rPr>
              <w:t>PRODUTO</w:t>
            </w:r>
          </w:p>
        </w:tc>
        <w:tc>
          <w:tcPr>
            <w:tcW w:w="650" w:type="dxa"/>
            <w:tcBorders>
              <w:top w:val="single" w:color="000000" w:sz="2" w:space="0"/>
              <w:left w:val="single" w:color="000000" w:sz="2" w:space="0"/>
              <w:bottom w:val="single" w:color="000000" w:sz="2" w:space="0"/>
              <w:right w:val="single" w:color="000000" w:sz="2" w:space="0"/>
            </w:tcBorders>
            <w:shd w:val="clear" w:color="auto" w:fill="DDEBF7"/>
            <w:noWrap w:val="0"/>
            <w:vAlign w:val="center"/>
          </w:tcPr>
          <w:p>
            <w:pPr>
              <w:jc w:val="center"/>
              <w:textAlignment w:val="center"/>
              <w:rPr>
                <w:rFonts w:ascii="Arial" w:hAnsi="Arial" w:cs="Arial"/>
                <w:b/>
                <w:color w:val="000000"/>
                <w:sz w:val="14"/>
                <w:szCs w:val="14"/>
              </w:rPr>
            </w:pPr>
            <w:r>
              <w:rPr>
                <w:rFonts w:ascii="Arial" w:hAnsi="Arial" w:eastAsia="SimSun" w:cs="Arial"/>
                <w:b/>
                <w:color w:val="000000"/>
                <w:sz w:val="14"/>
                <w:szCs w:val="14"/>
                <w:lang w:eastAsia="zh-CN" w:bidi="ar"/>
              </w:rPr>
              <w:t>QUANT</w:t>
            </w:r>
          </w:p>
        </w:tc>
        <w:tc>
          <w:tcPr>
            <w:tcW w:w="562" w:type="dxa"/>
            <w:tcBorders>
              <w:top w:val="single" w:color="000000" w:sz="2" w:space="0"/>
              <w:left w:val="single" w:color="000000" w:sz="2" w:space="0"/>
              <w:bottom w:val="single" w:color="000000" w:sz="2" w:space="0"/>
              <w:right w:val="single" w:color="000000" w:sz="2" w:space="0"/>
            </w:tcBorders>
            <w:shd w:val="clear" w:color="auto" w:fill="DDEBF7"/>
            <w:noWrap w:val="0"/>
            <w:vAlign w:val="center"/>
          </w:tcPr>
          <w:p>
            <w:pPr>
              <w:jc w:val="center"/>
              <w:textAlignment w:val="center"/>
              <w:rPr>
                <w:rFonts w:ascii="Arial" w:hAnsi="Arial" w:cs="Arial"/>
                <w:b/>
                <w:color w:val="000000"/>
                <w:sz w:val="14"/>
                <w:szCs w:val="14"/>
              </w:rPr>
            </w:pPr>
            <w:r>
              <w:rPr>
                <w:rFonts w:ascii="Arial" w:hAnsi="Arial" w:eastAsia="SimSun" w:cs="Arial"/>
                <w:b/>
                <w:color w:val="000000"/>
                <w:sz w:val="14"/>
                <w:szCs w:val="14"/>
                <w:lang w:eastAsia="zh-CN" w:bidi="ar"/>
              </w:rPr>
              <w:t>UN</w:t>
            </w:r>
          </w:p>
        </w:tc>
        <w:tc>
          <w:tcPr>
            <w:tcW w:w="1088" w:type="dxa"/>
            <w:tcBorders>
              <w:top w:val="single" w:color="000000" w:sz="2" w:space="0"/>
              <w:left w:val="single" w:color="000000" w:sz="2" w:space="0"/>
              <w:bottom w:val="single" w:color="000000" w:sz="2" w:space="0"/>
              <w:right w:val="single" w:color="000000" w:sz="2" w:space="0"/>
            </w:tcBorders>
            <w:shd w:val="clear" w:color="auto" w:fill="DDEBF7"/>
            <w:noWrap w:val="0"/>
            <w:vAlign w:val="center"/>
          </w:tcPr>
          <w:p>
            <w:pPr>
              <w:jc w:val="center"/>
              <w:textAlignment w:val="center"/>
              <w:rPr>
                <w:rFonts w:ascii="Arial" w:hAnsi="Arial" w:cs="Arial"/>
                <w:b/>
                <w:color w:val="000000"/>
                <w:sz w:val="14"/>
                <w:szCs w:val="14"/>
              </w:rPr>
            </w:pPr>
            <w:r>
              <w:rPr>
                <w:rFonts w:ascii="Arial" w:hAnsi="Arial" w:eastAsia="SimSun" w:cs="Arial"/>
                <w:b/>
                <w:color w:val="000000"/>
                <w:sz w:val="14"/>
                <w:szCs w:val="14"/>
                <w:lang w:eastAsia="zh-CN" w:bidi="ar"/>
              </w:rPr>
              <w:t>R$ UNIT</w:t>
            </w:r>
          </w:p>
        </w:tc>
        <w:tc>
          <w:tcPr>
            <w:tcW w:w="1217" w:type="dxa"/>
            <w:tcBorders>
              <w:top w:val="single" w:color="000000" w:sz="2" w:space="0"/>
              <w:left w:val="single" w:color="000000" w:sz="2" w:space="0"/>
              <w:bottom w:val="single" w:color="000000" w:sz="2" w:space="0"/>
              <w:right w:val="single" w:color="000000" w:sz="2" w:space="0"/>
            </w:tcBorders>
            <w:shd w:val="clear" w:color="auto" w:fill="DDEBF7"/>
            <w:noWrap w:val="0"/>
            <w:vAlign w:val="center"/>
          </w:tcPr>
          <w:p>
            <w:pPr>
              <w:jc w:val="center"/>
              <w:textAlignment w:val="center"/>
              <w:rPr>
                <w:rFonts w:ascii="Arial" w:hAnsi="Arial" w:cs="Arial"/>
                <w:b/>
                <w:color w:val="000000"/>
                <w:sz w:val="14"/>
                <w:szCs w:val="14"/>
              </w:rPr>
            </w:pPr>
            <w:r>
              <w:rPr>
                <w:rFonts w:ascii="Arial" w:hAnsi="Arial" w:eastAsia="SimSun" w:cs="Arial"/>
                <w:b/>
                <w:color w:val="000000"/>
                <w:sz w:val="14"/>
                <w:szCs w:val="14"/>
                <w:lang w:eastAsia="zh-CN" w:bidi="ar"/>
              </w:rPr>
              <w:t>R$ TOTAL</w:t>
            </w:r>
          </w:p>
        </w:tc>
      </w:tr>
      <w:tr>
        <w:tblPrEx>
          <w:tblLayout w:type="fixed"/>
          <w:tblCellMar>
            <w:top w:w="15" w:type="dxa"/>
            <w:left w:w="15" w:type="dxa"/>
            <w:bottom w:w="15" w:type="dxa"/>
            <w:right w:w="15" w:type="dxa"/>
          </w:tblCellMar>
        </w:tblPrEx>
        <w:trPr>
          <w:trHeight w:val="500" w:hRule="atLeast"/>
        </w:trPr>
        <w:tc>
          <w:tcPr>
            <w:tcW w:w="480" w:type="dxa"/>
            <w:tcBorders>
              <w:top w:val="single" w:color="000000" w:sz="2" w:space="0"/>
              <w:left w:val="single" w:color="000000" w:sz="2" w:space="0"/>
              <w:bottom w:val="single" w:color="000000" w:sz="2" w:space="0"/>
              <w:right w:val="single" w:color="000000" w:sz="2" w:space="0"/>
            </w:tcBorders>
            <w:shd w:val="clear" w:color="auto" w:fill="DDEBF7"/>
            <w:noWrap w:val="0"/>
            <w:vAlign w:val="center"/>
          </w:tcPr>
          <w:p>
            <w:pPr>
              <w:jc w:val="center"/>
              <w:textAlignment w:val="center"/>
              <w:rPr>
                <w:rFonts w:ascii="Arial" w:hAnsi="Arial" w:cs="Arial"/>
                <w:color w:val="000000"/>
                <w:sz w:val="14"/>
                <w:szCs w:val="14"/>
              </w:rPr>
            </w:pPr>
            <w:r>
              <w:rPr>
                <w:rFonts w:hint="default" w:ascii="Arial" w:hAnsi="Arial" w:eastAsia="SimSun" w:cs="Arial"/>
                <w:b/>
                <w:bCs/>
                <w:color w:val="000000"/>
                <w:sz w:val="14"/>
                <w:szCs w:val="14"/>
                <w:lang w:val="pt-BR" w:eastAsia="zh-CN" w:bidi="ar"/>
              </w:rPr>
              <w:t>0</w:t>
            </w:r>
            <w:r>
              <w:rPr>
                <w:rFonts w:ascii="Arial" w:hAnsi="Arial" w:eastAsia="SimSun" w:cs="Arial"/>
                <w:b/>
                <w:bCs/>
                <w:color w:val="000000"/>
                <w:sz w:val="14"/>
                <w:szCs w:val="14"/>
                <w:lang w:eastAsia="zh-CN" w:bidi="ar"/>
              </w:rPr>
              <w:t>1</w:t>
            </w:r>
          </w:p>
        </w:tc>
        <w:tc>
          <w:tcPr>
            <w:tcW w:w="693" w:type="dxa"/>
            <w:tcBorders>
              <w:top w:val="single" w:color="000000" w:sz="2" w:space="0"/>
              <w:left w:val="single" w:color="000000" w:sz="2" w:space="0"/>
              <w:bottom w:val="single" w:color="000000" w:sz="2" w:space="0"/>
              <w:right w:val="single" w:color="auto" w:sz="4" w:space="0"/>
            </w:tcBorders>
            <w:noWrap w:val="0"/>
            <w:vAlign w:val="center"/>
          </w:tcPr>
          <w:p>
            <w:pPr>
              <w:jc w:val="center"/>
              <w:rPr>
                <w:rFonts w:hint="default" w:ascii="Arial" w:hAnsi="Arial" w:eastAsia="SimSun" w:cs="Arial"/>
                <w:b/>
                <w:bCs/>
                <w:color w:val="000000"/>
                <w:sz w:val="14"/>
                <w:szCs w:val="14"/>
                <w:lang w:val="pt-BR" w:eastAsia="zh-CN" w:bidi="ar"/>
              </w:rPr>
            </w:pPr>
            <w:r>
              <w:rPr>
                <w:rFonts w:ascii="Arial" w:hAnsi="Arial" w:eastAsia="SimSun" w:cs="Arial"/>
                <w:b/>
                <w:bCs/>
                <w:color w:val="000000"/>
                <w:sz w:val="14"/>
                <w:szCs w:val="14"/>
                <w:lang w:eastAsia="zh-CN" w:bidi="ar"/>
              </w:rPr>
              <w:t>21707</w:t>
            </w:r>
          </w:p>
        </w:tc>
        <w:tc>
          <w:tcPr>
            <w:tcW w:w="3988" w:type="dxa"/>
            <w:tcBorders>
              <w:top w:val="single" w:color="000000" w:sz="2" w:space="0"/>
              <w:left w:val="single" w:color="auto" w:sz="4" w:space="0"/>
              <w:bottom w:val="single" w:color="000000" w:sz="2" w:space="0"/>
              <w:right w:val="single" w:color="000000" w:sz="2" w:space="0"/>
            </w:tcBorders>
            <w:noWrap w:val="0"/>
            <w:vAlign w:val="center"/>
          </w:tcPr>
          <w:p>
            <w:pPr>
              <w:jc w:val="both"/>
              <w:textAlignment w:val="center"/>
              <w:rPr>
                <w:rFonts w:ascii="Arial" w:hAnsi="Arial" w:eastAsia="SimSun" w:cs="Arial"/>
                <w:b/>
                <w:bCs/>
                <w:color w:val="000000"/>
                <w:sz w:val="14"/>
                <w:szCs w:val="14"/>
                <w:lang w:eastAsia="zh-CN" w:bidi="ar"/>
              </w:rPr>
            </w:pPr>
            <w:r>
              <w:rPr>
                <w:rFonts w:ascii="Arial" w:hAnsi="Arial" w:eastAsia="SimSun" w:cs="Arial"/>
                <w:b/>
                <w:bCs/>
                <w:color w:val="000000"/>
                <w:sz w:val="14"/>
                <w:szCs w:val="14"/>
                <w:lang w:eastAsia="zh-CN" w:bidi="ar"/>
              </w:rPr>
              <w:t>CONSULTORIA E ASSESSORIA TÉCNICA</w:t>
            </w:r>
          </w:p>
          <w:p>
            <w:pPr>
              <w:jc w:val="both"/>
              <w:rPr>
                <w:rFonts w:hint="default"/>
                <w:sz w:val="14"/>
                <w:szCs w:val="14"/>
              </w:rPr>
            </w:pPr>
            <w:r>
              <w:rPr>
                <w:rFonts w:hint="default"/>
                <w:sz w:val="14"/>
                <w:szCs w:val="14"/>
              </w:rPr>
              <w:t>CONSULTORIA ESPECIALIZADA PARA APOIO TECNICO E ELABORA</w:t>
            </w:r>
            <w:r>
              <w:rPr>
                <w:rFonts w:hint="default"/>
                <w:sz w:val="14"/>
                <w:szCs w:val="14"/>
                <w:lang w:val="pt-BR"/>
              </w:rPr>
              <w:t>ÇÃ</w:t>
            </w:r>
            <w:r>
              <w:rPr>
                <w:rFonts w:hint="default"/>
                <w:sz w:val="14"/>
                <w:szCs w:val="14"/>
              </w:rPr>
              <w:t>O DO PLANO DE ESTRUTURA</w:t>
            </w:r>
            <w:r>
              <w:rPr>
                <w:rFonts w:hint="default"/>
                <w:sz w:val="14"/>
                <w:szCs w:val="14"/>
                <w:lang w:val="pt-BR"/>
              </w:rPr>
              <w:t>ÇÃ</w:t>
            </w:r>
            <w:r>
              <w:rPr>
                <w:rFonts w:hint="default"/>
                <w:sz w:val="14"/>
                <w:szCs w:val="14"/>
              </w:rPr>
              <w:t>O DO PROCESSO DE CONCESS</w:t>
            </w:r>
            <w:r>
              <w:rPr>
                <w:rFonts w:hint="default"/>
                <w:sz w:val="14"/>
                <w:szCs w:val="14"/>
                <w:lang w:val="pt-BR"/>
              </w:rPr>
              <w:t>Ã</w:t>
            </w:r>
            <w:r>
              <w:rPr>
                <w:rFonts w:hint="default"/>
                <w:sz w:val="14"/>
                <w:szCs w:val="14"/>
              </w:rPr>
              <w:t>O DOS SERVI</w:t>
            </w:r>
            <w:r>
              <w:rPr>
                <w:rFonts w:hint="default"/>
                <w:sz w:val="14"/>
                <w:szCs w:val="14"/>
                <w:lang w:val="pt-BR"/>
              </w:rPr>
              <w:t>Ç</w:t>
            </w:r>
            <w:r>
              <w:rPr>
                <w:rFonts w:hint="default"/>
                <w:sz w:val="14"/>
                <w:szCs w:val="14"/>
              </w:rPr>
              <w:t>OS DO SISTEMA DO TRANSPORTE</w:t>
            </w:r>
            <w:r>
              <w:rPr>
                <w:rFonts w:hint="default"/>
                <w:sz w:val="14"/>
                <w:szCs w:val="14"/>
                <w:lang w:val="pt-BR"/>
              </w:rPr>
              <w:t xml:space="preserve"> </w:t>
            </w:r>
            <w:r>
              <w:rPr>
                <w:rFonts w:hint="default"/>
                <w:sz w:val="14"/>
                <w:szCs w:val="14"/>
              </w:rPr>
              <w:t>COLETIVO DE PASSAGEIROS NO MUNICIPIO DE PRIMAVERA DO LESTE MT NA FORMA</w:t>
            </w:r>
          </w:p>
          <w:p>
            <w:pPr>
              <w:jc w:val="both"/>
              <w:rPr>
                <w:rFonts w:hint="default"/>
                <w:sz w:val="14"/>
                <w:szCs w:val="14"/>
                <w:lang w:val="pt-BR"/>
              </w:rPr>
            </w:pPr>
            <w:r>
              <w:rPr>
                <w:rFonts w:hint="default"/>
                <w:sz w:val="14"/>
                <w:szCs w:val="14"/>
              </w:rPr>
              <w:t xml:space="preserve"> PREVISTA NA LEI</w:t>
            </w:r>
            <w:r>
              <w:rPr>
                <w:rFonts w:hint="default"/>
                <w:sz w:val="14"/>
                <w:szCs w:val="14"/>
                <w:lang w:val="pt-BR"/>
              </w:rPr>
              <w:t xml:space="preserve"> MUNICIPAL </w:t>
            </w:r>
            <w:r>
              <w:rPr>
                <w:rFonts w:hint="default"/>
                <w:sz w:val="14"/>
                <w:szCs w:val="14"/>
              </w:rPr>
              <w:t xml:space="preserve"> N</w:t>
            </w:r>
            <w:r>
              <w:rPr>
                <w:rFonts w:hint="default"/>
                <w:sz w:val="14"/>
                <w:szCs w:val="14"/>
                <w:lang w:val="pt-BR"/>
              </w:rPr>
              <w:t>º</w:t>
            </w:r>
            <w:r>
              <w:rPr>
                <w:rFonts w:hint="default"/>
                <w:sz w:val="14"/>
                <w:szCs w:val="14"/>
              </w:rPr>
              <w:t xml:space="preserve"> 83</w:t>
            </w:r>
            <w:r>
              <w:rPr>
                <w:rFonts w:hint="default"/>
                <w:sz w:val="14"/>
                <w:szCs w:val="14"/>
                <w:lang w:val="pt-BR"/>
              </w:rPr>
              <w:t>/</w:t>
            </w:r>
            <w:r>
              <w:rPr>
                <w:rFonts w:hint="default"/>
                <w:sz w:val="14"/>
                <w:szCs w:val="14"/>
              </w:rPr>
              <w:t xml:space="preserve"> 1989 ONDE DEVERA CONSTAR A MODELAGEM OPERACIONAL</w:t>
            </w:r>
            <w:r>
              <w:rPr>
                <w:rFonts w:hint="default"/>
                <w:sz w:val="14"/>
                <w:szCs w:val="14"/>
                <w:lang w:val="pt-BR"/>
              </w:rPr>
              <w:t xml:space="preserve"> </w:t>
            </w:r>
            <w:r>
              <w:rPr>
                <w:rFonts w:hint="default"/>
                <w:sz w:val="14"/>
                <w:szCs w:val="14"/>
              </w:rPr>
              <w:t>FINANCEIRA ECONOMICA E TARIFARIA DO SISTEMA PARA SUA CONCESS</w:t>
            </w:r>
            <w:r>
              <w:rPr>
                <w:rFonts w:hint="default"/>
                <w:sz w:val="14"/>
                <w:szCs w:val="14"/>
                <w:lang w:val="pt-BR"/>
              </w:rPr>
              <w:t>Ã</w:t>
            </w:r>
            <w:r>
              <w:rPr>
                <w:rFonts w:hint="default"/>
                <w:sz w:val="14"/>
                <w:szCs w:val="14"/>
              </w:rPr>
              <w:t>O DEVENDO SER ABORDADAS AS ATIVIDADES</w:t>
            </w:r>
            <w:r>
              <w:rPr>
                <w:rFonts w:hint="default"/>
                <w:sz w:val="14"/>
                <w:szCs w:val="14"/>
                <w:lang w:val="pt-BR"/>
              </w:rPr>
              <w:t xml:space="preserve"> </w:t>
            </w:r>
            <w:r>
              <w:rPr>
                <w:rFonts w:hint="default"/>
                <w:sz w:val="14"/>
                <w:szCs w:val="14"/>
              </w:rPr>
              <w:t>NECESSARIAS PARA ELABORA</w:t>
            </w:r>
            <w:r>
              <w:rPr>
                <w:rFonts w:hint="default"/>
                <w:sz w:val="14"/>
                <w:szCs w:val="14"/>
                <w:lang w:val="pt-BR"/>
              </w:rPr>
              <w:t>ÇÃ</w:t>
            </w:r>
            <w:r>
              <w:rPr>
                <w:rFonts w:hint="default"/>
                <w:sz w:val="14"/>
                <w:szCs w:val="14"/>
              </w:rPr>
              <w:t>O E IMPLANTA</w:t>
            </w:r>
            <w:r>
              <w:rPr>
                <w:rFonts w:hint="default"/>
                <w:sz w:val="14"/>
                <w:szCs w:val="14"/>
                <w:lang w:val="pt-BR"/>
              </w:rPr>
              <w:t>ÇÃ</w:t>
            </w:r>
            <w:r>
              <w:rPr>
                <w:rFonts w:hint="default"/>
                <w:sz w:val="14"/>
                <w:szCs w:val="14"/>
              </w:rPr>
              <w:t>O</w:t>
            </w:r>
            <w:r>
              <w:rPr>
                <w:rFonts w:hint="default"/>
                <w:sz w:val="14"/>
                <w:szCs w:val="14"/>
                <w:lang w:val="pt-BR"/>
              </w:rPr>
              <w:t xml:space="preserve"> </w:t>
            </w:r>
            <w:r>
              <w:rPr>
                <w:rFonts w:hint="default"/>
                <w:sz w:val="14"/>
                <w:szCs w:val="14"/>
              </w:rPr>
              <w:t>DOS CONCEITOS E DIRETRIZES DO PROJETO BASICO DAS LINHAS E SERVI</w:t>
            </w:r>
            <w:r>
              <w:rPr>
                <w:rFonts w:hint="default"/>
                <w:sz w:val="14"/>
                <w:szCs w:val="14"/>
                <w:lang w:val="pt-BR"/>
              </w:rPr>
              <w:t>Ç</w:t>
            </w:r>
            <w:r>
              <w:rPr>
                <w:rFonts w:hint="default"/>
                <w:sz w:val="14"/>
                <w:szCs w:val="14"/>
              </w:rPr>
              <w:t>OS DO TRANSPORTE COLETIVO POR ONIBUS</w:t>
            </w:r>
            <w:r>
              <w:rPr>
                <w:rFonts w:hint="default"/>
                <w:sz w:val="14"/>
                <w:szCs w:val="14"/>
                <w:lang w:val="pt-BR"/>
              </w:rPr>
              <w:t>.</w:t>
            </w:r>
          </w:p>
        </w:tc>
        <w:tc>
          <w:tcPr>
            <w:tcW w:w="650" w:type="dxa"/>
            <w:tcBorders>
              <w:top w:val="single" w:color="000000" w:sz="2" w:space="0"/>
              <w:left w:val="single" w:color="000000" w:sz="2" w:space="0"/>
              <w:bottom w:val="single" w:color="000000" w:sz="2" w:space="0"/>
              <w:right w:val="single" w:color="000000" w:sz="2" w:space="0"/>
            </w:tcBorders>
            <w:noWrap w:val="0"/>
            <w:vAlign w:val="center"/>
          </w:tcPr>
          <w:p>
            <w:pPr>
              <w:jc w:val="center"/>
              <w:textAlignment w:val="center"/>
              <w:rPr>
                <w:rFonts w:ascii="Arial" w:hAnsi="Arial" w:cs="Arial"/>
                <w:color w:val="000000"/>
                <w:sz w:val="14"/>
                <w:szCs w:val="14"/>
              </w:rPr>
            </w:pPr>
            <w:r>
              <w:rPr>
                <w:rFonts w:ascii="Arial" w:hAnsi="Arial" w:eastAsia="SimSun" w:cs="Arial"/>
                <w:color w:val="000000"/>
                <w:sz w:val="14"/>
                <w:szCs w:val="14"/>
                <w:lang w:eastAsia="zh-CN" w:bidi="ar"/>
              </w:rPr>
              <w:t>01</w:t>
            </w:r>
          </w:p>
        </w:tc>
        <w:tc>
          <w:tcPr>
            <w:tcW w:w="562" w:type="dxa"/>
            <w:tcBorders>
              <w:top w:val="single" w:color="000000" w:sz="2" w:space="0"/>
              <w:left w:val="single" w:color="000000" w:sz="2" w:space="0"/>
              <w:bottom w:val="single" w:color="000000" w:sz="2" w:space="0"/>
              <w:right w:val="single" w:color="000000" w:sz="2" w:space="0"/>
            </w:tcBorders>
            <w:noWrap w:val="0"/>
            <w:vAlign w:val="center"/>
          </w:tcPr>
          <w:p>
            <w:pPr>
              <w:jc w:val="center"/>
              <w:textAlignment w:val="center"/>
              <w:rPr>
                <w:rFonts w:ascii="Arial" w:hAnsi="Arial" w:cs="Arial"/>
                <w:color w:val="000000"/>
                <w:sz w:val="14"/>
                <w:szCs w:val="14"/>
              </w:rPr>
            </w:pPr>
            <w:r>
              <w:rPr>
                <w:rFonts w:ascii="Arial" w:hAnsi="Arial" w:eastAsia="SimSun" w:cs="Arial"/>
                <w:color w:val="000000"/>
                <w:sz w:val="14"/>
                <w:szCs w:val="14"/>
                <w:lang w:eastAsia="zh-CN" w:bidi="ar"/>
              </w:rPr>
              <w:t>SERV</w:t>
            </w:r>
          </w:p>
        </w:tc>
        <w:tc>
          <w:tcPr>
            <w:tcW w:w="1088" w:type="dxa"/>
            <w:tcBorders>
              <w:top w:val="single" w:color="000000" w:sz="2" w:space="0"/>
              <w:left w:val="single" w:color="000000" w:sz="2" w:space="0"/>
              <w:bottom w:val="single" w:color="000000" w:sz="2" w:space="0"/>
              <w:right w:val="single" w:color="000000" w:sz="2" w:space="0"/>
            </w:tcBorders>
            <w:noWrap w:val="0"/>
            <w:vAlign w:val="center"/>
          </w:tcPr>
          <w:p>
            <w:pPr>
              <w:jc w:val="center"/>
              <w:textAlignment w:val="center"/>
              <w:rPr>
                <w:rFonts w:hint="default" w:ascii="Arial" w:hAnsi="Arial" w:cs="Arial"/>
                <w:color w:val="000000"/>
                <w:sz w:val="14"/>
                <w:szCs w:val="14"/>
                <w:lang w:val="pt-BR"/>
              </w:rPr>
            </w:pPr>
            <w:r>
              <w:rPr>
                <w:rFonts w:ascii="Arial" w:hAnsi="Arial" w:eastAsia="SimSun" w:cs="Arial"/>
                <w:color w:val="000000"/>
                <w:sz w:val="14"/>
                <w:szCs w:val="14"/>
                <w:lang w:eastAsia="zh-CN" w:bidi="ar"/>
              </w:rPr>
              <w:t>R$</w:t>
            </w:r>
            <w:r>
              <w:rPr>
                <w:rFonts w:hint="default" w:ascii="Arial" w:hAnsi="Arial" w:eastAsia="SimSun" w:cs="Arial"/>
                <w:color w:val="000000"/>
                <w:sz w:val="14"/>
                <w:szCs w:val="14"/>
                <w:lang w:val="pt-BR" w:eastAsia="zh-CN" w:bidi="ar"/>
              </w:rPr>
              <w:t xml:space="preserve"> 420.000,00</w:t>
            </w:r>
          </w:p>
        </w:tc>
        <w:tc>
          <w:tcPr>
            <w:tcW w:w="1217" w:type="dxa"/>
            <w:tcBorders>
              <w:top w:val="single" w:color="000000" w:sz="2" w:space="0"/>
              <w:left w:val="single" w:color="000000" w:sz="2" w:space="0"/>
              <w:bottom w:val="single" w:color="000000" w:sz="2" w:space="0"/>
              <w:right w:val="single" w:color="000000" w:sz="2" w:space="0"/>
            </w:tcBorders>
            <w:noWrap w:val="0"/>
            <w:vAlign w:val="center"/>
          </w:tcPr>
          <w:p>
            <w:pPr>
              <w:jc w:val="center"/>
              <w:textAlignment w:val="center"/>
              <w:rPr>
                <w:rFonts w:hint="default" w:ascii="Arial" w:hAnsi="Arial" w:cs="Arial"/>
                <w:color w:val="000000"/>
                <w:sz w:val="14"/>
                <w:szCs w:val="14"/>
                <w:lang w:val="pt-BR"/>
              </w:rPr>
            </w:pPr>
            <w:r>
              <w:rPr>
                <w:rFonts w:ascii="Arial" w:hAnsi="Arial" w:eastAsia="SimSun" w:cs="Arial"/>
                <w:b/>
                <w:bCs/>
                <w:color w:val="000000"/>
                <w:sz w:val="14"/>
                <w:szCs w:val="14"/>
                <w:lang w:eastAsia="zh-CN" w:bidi="ar"/>
              </w:rPr>
              <w:t>R$</w:t>
            </w:r>
            <w:r>
              <w:rPr>
                <w:rFonts w:hint="default" w:ascii="Arial" w:hAnsi="Arial" w:eastAsia="SimSun" w:cs="Arial"/>
                <w:b/>
                <w:bCs/>
                <w:color w:val="000000"/>
                <w:sz w:val="14"/>
                <w:szCs w:val="14"/>
                <w:lang w:val="pt-BR" w:eastAsia="zh-CN" w:bidi="ar"/>
              </w:rPr>
              <w:t xml:space="preserve"> 420.000,00</w:t>
            </w:r>
          </w:p>
        </w:tc>
      </w:tr>
    </w:tbl>
    <w:tbl>
      <w:tblPr>
        <w:tblStyle w:val="56"/>
        <w:tblpPr w:leftFromText="180" w:rightFromText="180" w:vertAnchor="text" w:tblpX="67" w:tblpY="21"/>
        <w:tblOverlap w:val="never"/>
        <w:tblW w:w="8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8DB3E2"/>
        <w:tblLayout w:type="fixed"/>
        <w:tblCellMar>
          <w:top w:w="0" w:type="dxa"/>
          <w:left w:w="108" w:type="dxa"/>
          <w:bottom w:w="0" w:type="dxa"/>
          <w:right w:w="108" w:type="dxa"/>
        </w:tblCellMar>
      </w:tblPr>
      <w:tblGrid>
        <w:gridCol w:w="8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trPr>
        <w:tc>
          <w:tcPr>
            <w:tcW w:w="8700" w:type="dxa"/>
            <w:shd w:val="clear" w:color="auto" w:fill="8DB3E2"/>
            <w:noWrap w:val="0"/>
            <w:vAlign w:val="top"/>
          </w:tcPr>
          <w:p>
            <w:pPr>
              <w:jc w:val="center"/>
              <w:rPr>
                <w:rFonts w:hint="default" w:ascii="Arial" w:hAnsi="Arial" w:eastAsia="CIDFont" w:cs="Arial"/>
                <w:b/>
                <w:bCs/>
                <w:color w:val="000000"/>
                <w:sz w:val="16"/>
                <w:szCs w:val="16"/>
                <w:vertAlign w:val="baseline"/>
                <w:lang w:val="pt-BR" w:eastAsia="zh-CN" w:bidi="ar"/>
              </w:rPr>
            </w:pPr>
            <w:r>
              <w:rPr>
                <w:rFonts w:hint="default" w:ascii="Arial" w:hAnsi="Arial" w:eastAsia="CIDFont" w:cs="Arial"/>
                <w:b/>
                <w:bCs/>
                <w:color w:val="000000"/>
                <w:sz w:val="16"/>
                <w:szCs w:val="16"/>
                <w:vertAlign w:val="baseline"/>
                <w:lang w:val="pt-BR" w:eastAsia="zh-CN" w:bidi="ar"/>
              </w:rPr>
              <w:t>VALOR TOTAL R$ 420.000,00</w:t>
            </w:r>
          </w:p>
        </w:tc>
      </w:tr>
    </w:tbl>
    <w:p>
      <w:pPr>
        <w:jc w:val="both"/>
        <w:rPr>
          <w:rFonts w:ascii="Arial" w:hAnsi="Arial" w:eastAsia="CIDFont" w:cs="Arial"/>
          <w:b/>
          <w:bCs/>
          <w:color w:val="000000"/>
          <w:sz w:val="18"/>
          <w:szCs w:val="18"/>
          <w:lang w:eastAsia="zh-CN" w:bidi="ar"/>
        </w:rPr>
      </w:pPr>
    </w:p>
    <w:p>
      <w:pPr>
        <w:jc w:val="both"/>
        <w:rPr>
          <w:rFonts w:ascii="Arial" w:hAnsi="Arial" w:eastAsia="CIDFont" w:cs="Arial"/>
          <w:b/>
          <w:bCs/>
          <w:color w:val="000000"/>
          <w:sz w:val="18"/>
          <w:szCs w:val="18"/>
          <w:lang w:eastAsia="zh-CN" w:bidi="ar"/>
        </w:rPr>
      </w:pPr>
    </w:p>
    <w:p>
      <w:pPr>
        <w:jc w:val="both"/>
        <w:rPr>
          <w:rFonts w:ascii="Arial" w:hAnsi="Arial" w:eastAsia="CIDFont" w:cs="Arial"/>
          <w:b/>
          <w:bCs/>
          <w:color w:val="000000"/>
          <w:sz w:val="18"/>
          <w:szCs w:val="18"/>
          <w:lang w:eastAsia="zh-CN" w:bidi="ar"/>
        </w:rPr>
      </w:pPr>
    </w:p>
    <w:p>
      <w:pPr>
        <w:numPr>
          <w:ilvl w:val="0"/>
          <w:numId w:val="24"/>
        </w:num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JUSTIFICATIVA</w:t>
      </w:r>
    </w:p>
    <w:p>
      <w:pPr>
        <w:numPr>
          <w:ilvl w:val="1"/>
          <w:numId w:val="24"/>
        </w:numPr>
        <w:ind w:left="0" w:leftChars="0" w:firstLine="0" w:firstLineChars="0"/>
        <w:jc w:val="both"/>
        <w:rPr>
          <w:rFonts w:hint="default" w:ascii="Arial" w:hAnsi="Arial" w:eastAsia="SimSun" w:cs="Arial"/>
          <w:color w:val="000000"/>
          <w:sz w:val="18"/>
          <w:szCs w:val="18"/>
          <w:lang w:val="pt-BR" w:eastAsia="zh-CN" w:bidi="ar"/>
        </w:rPr>
      </w:pPr>
      <w:r>
        <w:rPr>
          <w:rFonts w:ascii="Arial" w:hAnsi="Arial" w:eastAsia="SimSun" w:cs="Arial"/>
          <w:color w:val="000000"/>
          <w:sz w:val="18"/>
          <w:szCs w:val="18"/>
          <w:lang w:eastAsia="zh-CN" w:bidi="ar"/>
        </w:rPr>
        <w:t xml:space="preserve">O exponencial crescimento populacional experimentado na última década pelo Município de Primavera do Leste exige, por parte do poder público municipal a adoção de providências em carácter emergencial para a implantação do Sistema de Transporte Coletivo de Passageiros, com objetivo de atendimento da demanda pelo transporte coletivo que contemple a área urbana da sede do município, proporcionando tranquilidade aos usuários das linhas. </w:t>
      </w:r>
      <w:r>
        <w:rPr>
          <w:rFonts w:hint="default" w:ascii="Arial" w:hAnsi="Arial" w:eastAsia="SimSun" w:cs="Arial"/>
          <w:color w:val="000000"/>
          <w:sz w:val="18"/>
          <w:szCs w:val="18"/>
          <w:lang w:val="pt-BR" w:eastAsia="zh-CN" w:bidi="ar"/>
        </w:rPr>
        <w:t xml:space="preserve"> </w:t>
      </w:r>
    </w:p>
    <w:p>
      <w:pPr>
        <w:numPr>
          <w:ilvl w:val="1"/>
          <w:numId w:val="24"/>
        </w:numPr>
        <w:ind w:left="0" w:leftChars="0" w:firstLine="0" w:firstLineChars="0"/>
        <w:jc w:val="both"/>
        <w:rPr>
          <w:rFonts w:ascii="Arial" w:hAnsi="Arial" w:eastAsia="SimSun" w:cs="Arial"/>
          <w:color w:val="000000"/>
          <w:sz w:val="18"/>
          <w:szCs w:val="18"/>
          <w:lang w:eastAsia="zh-CN" w:bidi="ar"/>
        </w:rPr>
      </w:pPr>
      <w:r>
        <w:rPr>
          <w:rFonts w:ascii="Arial" w:hAnsi="Arial" w:eastAsia="SimSun" w:cs="Arial"/>
          <w:color w:val="000000"/>
          <w:sz w:val="18"/>
          <w:szCs w:val="18"/>
          <w:lang w:eastAsia="zh-CN" w:bidi="ar"/>
        </w:rPr>
        <w:t xml:space="preserve">Assim verificado, a implantação do projeto de transporte coletivo de passageiros no Município de Primavera do Leste é uma necessidade urgente, diante da grande demanda por transporte coletivo, seja para o atendimento das demandas sociais como também ao setor produtivo que necessita de mobilidade de seus empregados e prepostos para o seu crescimento. </w:t>
      </w:r>
    </w:p>
    <w:p>
      <w:pPr>
        <w:numPr>
          <w:ilvl w:val="1"/>
          <w:numId w:val="24"/>
        </w:numPr>
        <w:ind w:left="0" w:leftChars="0" w:firstLine="0" w:firstLineChars="0"/>
        <w:jc w:val="both"/>
        <w:rPr>
          <w:rFonts w:ascii="Arial" w:hAnsi="Arial" w:eastAsia="SimSun" w:cs="Arial"/>
          <w:color w:val="000000"/>
          <w:sz w:val="18"/>
          <w:szCs w:val="18"/>
          <w:lang w:eastAsia="zh-CN" w:bidi="ar"/>
        </w:rPr>
      </w:pPr>
      <w:r>
        <w:rPr>
          <w:rFonts w:ascii="Arial" w:hAnsi="Arial" w:eastAsia="SimSun" w:cs="Arial"/>
          <w:color w:val="000000"/>
          <w:sz w:val="18"/>
          <w:szCs w:val="18"/>
          <w:lang w:eastAsia="zh-CN" w:bidi="ar"/>
        </w:rPr>
        <w:t xml:space="preserve">Frisa-se que se por um lado o transporte coletivo de passageiros contempla o atendimento da grande demanda da população, por outro, atende a demanda do capital produtivo instalado no município, de forma a possibilitar o aceleramento do processo de desenvolvimento </w:t>
      </w:r>
      <w:r>
        <w:rPr>
          <w:rFonts w:ascii="Arial" w:hAnsi="Arial" w:eastAsia="SimSun" w:cs="Arial"/>
          <w:color w:val="000000"/>
          <w:sz w:val="18"/>
          <w:szCs w:val="18"/>
          <w:lang w:val="pt-BR" w:eastAsia="zh-CN" w:bidi="ar"/>
        </w:rPr>
        <w:t>socioeconómico</w:t>
      </w:r>
      <w:r>
        <w:rPr>
          <w:rFonts w:ascii="Arial" w:hAnsi="Arial" w:eastAsia="SimSun" w:cs="Arial"/>
          <w:color w:val="000000"/>
          <w:sz w:val="18"/>
          <w:szCs w:val="18"/>
          <w:lang w:eastAsia="zh-CN" w:bidi="ar"/>
        </w:rPr>
        <w:t xml:space="preserve"> da região. </w:t>
      </w:r>
    </w:p>
    <w:p>
      <w:pPr>
        <w:numPr>
          <w:ilvl w:val="1"/>
          <w:numId w:val="24"/>
        </w:numPr>
        <w:ind w:left="0" w:leftChars="0" w:firstLine="0" w:firstLineChars="0"/>
        <w:jc w:val="both"/>
        <w:rPr>
          <w:rFonts w:ascii="Arial" w:hAnsi="Arial" w:eastAsia="SimSun" w:cs="Arial"/>
          <w:color w:val="000000"/>
          <w:sz w:val="18"/>
          <w:szCs w:val="18"/>
          <w:lang w:eastAsia="zh-CN" w:bidi="ar"/>
        </w:rPr>
      </w:pPr>
      <w:r>
        <w:rPr>
          <w:rFonts w:ascii="Arial" w:hAnsi="Arial" w:eastAsia="SimSun" w:cs="Arial"/>
          <w:color w:val="000000"/>
          <w:sz w:val="18"/>
          <w:szCs w:val="18"/>
          <w:lang w:eastAsia="zh-CN" w:bidi="ar"/>
        </w:rPr>
        <w:t xml:space="preserve">Com isso, assinala-se que o atendimento da demanda pela implantação do sistema de transporte coletivo de passageiros é atividade de competência exclusiva do Município, razão pela qual, no atendimento da pauta da instituição do serviço, normatização, regulamentação e legalização da atividade em nível de município, cabendo ao município a promoção das atividades destinadas ao atendimento da demanda, sendo, portanto, o objeto do presente procedimento licitatório. </w:t>
      </w:r>
    </w:p>
    <w:p>
      <w:pPr>
        <w:numPr>
          <w:ilvl w:val="1"/>
          <w:numId w:val="24"/>
        </w:numPr>
        <w:ind w:left="0" w:leftChars="0" w:firstLine="0" w:firstLineChars="0"/>
        <w:jc w:val="both"/>
        <w:rPr>
          <w:rFonts w:ascii="Arial" w:hAnsi="Arial" w:eastAsia="SimSun" w:cs="Arial"/>
          <w:color w:val="000000"/>
          <w:sz w:val="18"/>
          <w:szCs w:val="18"/>
          <w:lang w:eastAsia="zh-CN" w:bidi="ar"/>
        </w:rPr>
      </w:pPr>
      <w:r>
        <w:rPr>
          <w:rFonts w:ascii="Arial" w:hAnsi="Arial" w:eastAsia="SimSun" w:cs="Arial"/>
          <w:color w:val="000000"/>
          <w:sz w:val="18"/>
          <w:szCs w:val="18"/>
          <w:lang w:eastAsia="zh-CN" w:bidi="ar"/>
        </w:rPr>
        <w:t>Em conclusão, o desenvolvimento do projeto do Sistema de transporte coletivo de passageiros terá por finalidade estudar, desenvolver, implantar o referido projeto, e como objetivo a promoção da concessão do serviço público de transporte coletivo de passageiros em nível de município, no atendimento da legislação e do dever de gestão, com a implantação da regulamentação, no atendimento da demanda da população por transporte coletivo de passageiros.</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3</w:t>
      </w:r>
      <w:r>
        <w:rPr>
          <w:rFonts w:hint="default" w:ascii="Arial" w:hAnsi="Arial" w:eastAsia="CIDFont" w:cs="Arial"/>
          <w:b/>
          <w:bCs/>
          <w:color w:val="000000"/>
          <w:sz w:val="18"/>
          <w:szCs w:val="18"/>
          <w:lang w:val="pt-BR" w:eastAsia="zh-CN" w:bidi="ar"/>
        </w:rPr>
        <w:t>.</w:t>
      </w:r>
      <w:r>
        <w:rPr>
          <w:rFonts w:ascii="Arial" w:hAnsi="Arial" w:eastAsia="CIDFont" w:cs="Arial"/>
          <w:b/>
          <w:bCs/>
          <w:color w:val="000000"/>
          <w:sz w:val="18"/>
          <w:szCs w:val="18"/>
          <w:lang w:eastAsia="zh-CN" w:bidi="ar"/>
        </w:rPr>
        <w:t xml:space="preserve"> DA PRESTAÇÃO DOS SERVIÇOS DE CONSULTORIA </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O objetivo geral abrange também a revisão do</w:t>
      </w:r>
      <w:r>
        <w:rPr>
          <w:rFonts w:ascii="Arial" w:hAnsi="Arial" w:eastAsia="CIDFont" w:cs="Arial"/>
          <w:color w:val="000000"/>
          <w:sz w:val="18"/>
          <w:szCs w:val="18"/>
          <w:u w:val="single"/>
          <w:lang w:eastAsia="zh-CN" w:bidi="ar"/>
        </w:rPr>
        <w:t xml:space="preserve"> Sistema de Transporte Coletivo por Ônibu</w:t>
      </w:r>
      <w:r>
        <w:rPr>
          <w:rFonts w:ascii="Arial" w:hAnsi="Arial" w:eastAsia="CIDFont" w:cs="Arial"/>
          <w:color w:val="000000"/>
          <w:sz w:val="18"/>
          <w:szCs w:val="18"/>
          <w:lang w:eastAsia="zh-CN" w:bidi="ar"/>
        </w:rPr>
        <w:t xml:space="preserve">s, visando ampliar a mobilidade da população, principalmente a de baixa renda, oferecendo a prestação de um serviço de transporte público, após a sua reorganização e conclusão do processo de concessão, em condições adequadas e padrão de qualidade compatível com o seu poder de pagamento. </w:t>
      </w:r>
      <w:r>
        <w:rPr>
          <w:rFonts w:hint="default" w:ascii="Arial" w:hAnsi="Arial" w:eastAsia="CIDFont" w:cs="Arial"/>
          <w:color w:val="000000"/>
          <w:sz w:val="18"/>
          <w:szCs w:val="18"/>
          <w:lang w:val="pt-BR" w:eastAsia="zh-CN" w:bidi="ar"/>
        </w:rPr>
        <w:t xml:space="preserve"> </w:t>
      </w:r>
      <w:r>
        <w:rPr>
          <w:rFonts w:ascii="Arial" w:hAnsi="Arial" w:eastAsia="CIDFont" w:cs="Arial"/>
          <w:color w:val="000000"/>
          <w:sz w:val="18"/>
          <w:szCs w:val="18"/>
          <w:lang w:eastAsia="zh-CN" w:bidi="ar"/>
        </w:rPr>
        <w:t>Nesse sentido, será realizada uma revisão do Plano de Mobilidade Urbana, na Parte de Concepção de propostas de Transporte Coletivo, apresentado em 2019, no que diz respeito às futuras redes e seus impactos nos processos de licitação.</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3.1 Serão observados os seguintes princípios e diretrizes: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 </w:t>
      </w:r>
      <w:r>
        <w:rPr>
          <w:rFonts w:ascii="Arial" w:hAnsi="Arial" w:eastAsia="CIDFont" w:cs="Arial"/>
          <w:color w:val="000000"/>
          <w:sz w:val="18"/>
          <w:szCs w:val="18"/>
          <w:lang w:eastAsia="zh-CN" w:bidi="ar"/>
        </w:rPr>
        <w:t xml:space="preserve">Quanto as Redes: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3.1.1.1</w:t>
      </w:r>
      <w:r>
        <w:rPr>
          <w:rFonts w:ascii="Arial" w:hAnsi="Arial" w:eastAsia="CIDFont" w:cs="Arial"/>
          <w:color w:val="000000"/>
          <w:sz w:val="18"/>
          <w:szCs w:val="18"/>
          <w:lang w:eastAsia="zh-CN" w:bidi="ar"/>
        </w:rPr>
        <w:t xml:space="preserve"> Atender a população através de um sistema integrado, com complementaridade de funções entre os modos, incluídos os sistemas municipais;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3.1.1.2 </w:t>
      </w:r>
      <w:r>
        <w:rPr>
          <w:rFonts w:ascii="Arial" w:hAnsi="Arial" w:eastAsia="CIDFont" w:cs="Arial"/>
          <w:color w:val="000000"/>
          <w:sz w:val="18"/>
          <w:szCs w:val="18"/>
          <w:lang w:eastAsia="zh-CN" w:bidi="ar"/>
        </w:rPr>
        <w:t xml:space="preserve">Aumentar a mobilidade através da interligação das regiões urbanas e distritais de Primavera do Leste à Rede de Transporte Estruturada, complementada por uma política tarifária compatível com a renda dos seus usuários e qualidade de serviço oferecido;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3.1.1.3 </w:t>
      </w:r>
      <w:r>
        <w:rPr>
          <w:rFonts w:ascii="Arial" w:hAnsi="Arial" w:eastAsia="CIDFont" w:cs="Arial"/>
          <w:color w:val="000000"/>
          <w:sz w:val="18"/>
          <w:szCs w:val="18"/>
          <w:lang w:eastAsia="zh-CN" w:bidi="ar"/>
        </w:rPr>
        <w:t xml:space="preserve">Melhorar a estruturação da rede, incluindo todos os modos de transportes regulamentados (urbano, complementar e etc);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3.1.1.4 </w:t>
      </w:r>
      <w:r>
        <w:rPr>
          <w:rFonts w:ascii="Arial" w:hAnsi="Arial" w:eastAsia="CIDFont" w:cs="Arial"/>
          <w:color w:val="000000"/>
          <w:sz w:val="18"/>
          <w:szCs w:val="18"/>
          <w:lang w:eastAsia="zh-CN" w:bidi="ar"/>
        </w:rPr>
        <w:t xml:space="preserve">Priorizar os transportes coletivos nos eixos estruturadores;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3.1.1.5 </w:t>
      </w:r>
      <w:r>
        <w:rPr>
          <w:rFonts w:ascii="Arial" w:hAnsi="Arial" w:eastAsia="CIDFont" w:cs="Arial"/>
          <w:color w:val="000000"/>
          <w:sz w:val="18"/>
          <w:szCs w:val="18"/>
          <w:lang w:eastAsia="zh-CN" w:bidi="ar"/>
        </w:rPr>
        <w:t xml:space="preserve">Racionalizar os serviços, de modo a manter o atendimento da demanda com redução de frota e consequente redução de custos, com repasse dos ganhos para os usuários;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3.1.1.6 </w:t>
      </w:r>
      <w:r>
        <w:rPr>
          <w:rFonts w:ascii="Arial" w:hAnsi="Arial" w:eastAsia="CIDFont" w:cs="Arial"/>
          <w:color w:val="000000"/>
          <w:sz w:val="18"/>
          <w:szCs w:val="18"/>
          <w:lang w:eastAsia="zh-CN" w:bidi="ar"/>
        </w:rPr>
        <w:t xml:space="preserve">Atrair os usuários de automóveis para o transporte público, através da oferta de várias alternativas de deslocamentos e bom nível de serviço;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3.1.1.7 </w:t>
      </w:r>
      <w:r>
        <w:rPr>
          <w:rFonts w:ascii="Arial" w:hAnsi="Arial" w:eastAsia="CIDFont" w:cs="Arial"/>
          <w:color w:val="000000"/>
          <w:sz w:val="18"/>
          <w:szCs w:val="18"/>
          <w:lang w:eastAsia="zh-CN" w:bidi="ar"/>
        </w:rPr>
        <w:t xml:space="preserve">Racionalizar o sistema de transporte público com liberação de área para urbanização e revitalização principalmente, do centro.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3.2</w:t>
      </w:r>
      <w:r>
        <w:rPr>
          <w:rFonts w:ascii="Arial" w:hAnsi="Arial" w:eastAsia="CIDFont" w:cs="Arial"/>
          <w:color w:val="000000"/>
          <w:sz w:val="18"/>
          <w:szCs w:val="18"/>
          <w:lang w:eastAsia="zh-CN" w:bidi="ar"/>
        </w:rPr>
        <w:t xml:space="preserve"> Quanto ao processo de licitação do Sistema: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3.2.1</w:t>
      </w:r>
      <w:r>
        <w:rPr>
          <w:rFonts w:ascii="Arial" w:hAnsi="Arial" w:eastAsia="CIDFont" w:cs="Arial"/>
          <w:color w:val="000000"/>
          <w:sz w:val="18"/>
          <w:szCs w:val="18"/>
          <w:lang w:eastAsia="zh-CN" w:bidi="ar"/>
        </w:rPr>
        <w:t xml:space="preserve"> Reestruturar e Fortalecer o órgão gestor através de contratos claros e objetivos;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3.2.2</w:t>
      </w:r>
      <w:r>
        <w:rPr>
          <w:rFonts w:ascii="Arial" w:hAnsi="Arial" w:eastAsia="CIDFont" w:cs="Arial"/>
          <w:color w:val="000000"/>
          <w:sz w:val="18"/>
          <w:szCs w:val="18"/>
          <w:lang w:eastAsia="zh-CN" w:bidi="ar"/>
        </w:rPr>
        <w:t xml:space="preserve"> Atender ao máximo os anseios da sociedade com uma tarifa compatível com seu poder de pagamento;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3.2.3</w:t>
      </w:r>
      <w:r>
        <w:rPr>
          <w:rFonts w:ascii="Arial" w:hAnsi="Arial" w:eastAsia="CIDFont" w:cs="Arial"/>
          <w:color w:val="000000"/>
          <w:sz w:val="18"/>
          <w:szCs w:val="18"/>
          <w:lang w:eastAsia="zh-CN" w:bidi="ar"/>
        </w:rPr>
        <w:t xml:space="preserve"> Definir um processo licitatório competitivo, propiciando uma incorporação de produtividade ao sistema;</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 xml:space="preserve">3.2.4 </w:t>
      </w:r>
      <w:r>
        <w:rPr>
          <w:rFonts w:ascii="Arial" w:hAnsi="Arial" w:eastAsia="CIDFont" w:cs="Arial"/>
          <w:color w:val="000000"/>
          <w:sz w:val="18"/>
          <w:szCs w:val="18"/>
          <w:lang w:eastAsia="zh-CN" w:bidi="ar"/>
        </w:rPr>
        <w:t>Incluir transparência sobre os custos do Sistema de Transporte coletivo;</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3.2.5</w:t>
      </w:r>
      <w:r>
        <w:rPr>
          <w:rFonts w:ascii="Arial" w:hAnsi="Arial" w:eastAsia="CIDFont" w:cs="Arial"/>
          <w:color w:val="000000"/>
          <w:sz w:val="18"/>
          <w:szCs w:val="18"/>
          <w:lang w:eastAsia="zh-CN" w:bidi="ar"/>
        </w:rPr>
        <w:t xml:space="preserve"> Apresentar transparência para toda sociedade sobre a contratação dos serviços de transporte público;</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3.2.6</w:t>
      </w:r>
      <w:r>
        <w:rPr>
          <w:rFonts w:ascii="Arial" w:hAnsi="Arial" w:eastAsia="CIDFont" w:cs="Arial"/>
          <w:color w:val="000000"/>
          <w:sz w:val="18"/>
          <w:szCs w:val="18"/>
          <w:lang w:eastAsia="zh-CN" w:bidi="ar"/>
        </w:rPr>
        <w:t xml:space="preserve"> Facilitar a gestão do sistema através de regras previamente estabelecidas;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3.2.7</w:t>
      </w:r>
      <w:r>
        <w:rPr>
          <w:rFonts w:ascii="Arial" w:hAnsi="Arial" w:eastAsia="CIDFont" w:cs="Arial"/>
          <w:color w:val="000000"/>
          <w:sz w:val="18"/>
          <w:szCs w:val="18"/>
          <w:lang w:eastAsia="zh-CN" w:bidi="ar"/>
        </w:rPr>
        <w:t xml:space="preserve"> Definir claramente os papéis do Poder Público e das Operadoras.</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3.3 CARACTERÍSTICAS DO SISTEMA</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3.3.1 Caracterização sistema de transporte coletivo de Primavera do Leste</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3.3.1.1</w:t>
      </w:r>
      <w:r>
        <w:rPr>
          <w:rFonts w:ascii="Arial" w:hAnsi="Arial" w:eastAsia="CIDFont" w:cs="Arial"/>
          <w:color w:val="000000"/>
          <w:sz w:val="18"/>
          <w:szCs w:val="18"/>
          <w:lang w:eastAsia="zh-CN" w:bidi="ar"/>
        </w:rPr>
        <w:t xml:space="preserve"> O Sistema de Transporte Coletivo por Ônibus e o Sistema Complementar por  atende a uma população que, segundo dados do Instituto Brasileiro de Geografia e Estatística, IBGE, em 2020, foi estimada em 63.092 habitantes, distribuída entre os bairros e distritos que compõe a cidade, que possui uma extensão territorial de 5.549,918 km².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3.4 Estrutura Operacional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3.4.1 </w:t>
      </w:r>
      <w:r>
        <w:rPr>
          <w:rFonts w:ascii="Arial" w:hAnsi="Arial" w:eastAsia="CIDFont" w:cs="Arial"/>
          <w:color w:val="000000"/>
          <w:sz w:val="18"/>
          <w:szCs w:val="18"/>
          <w:lang w:eastAsia="zh-CN" w:bidi="ar"/>
        </w:rPr>
        <w:t>O Sistema de Transporte Coletivo de Passageiros está organizado no subsistema local de transporte urbano, operado com ônibus convencionais mediante cobrança de tarifa única.</w:t>
      </w:r>
    </w:p>
    <w:p>
      <w:pPr>
        <w:jc w:val="both"/>
        <w:rPr>
          <w:rFonts w:ascii="Arial" w:hAnsi="Arial" w:cs="Arial"/>
          <w:sz w:val="18"/>
          <w:szCs w:val="18"/>
        </w:rPr>
      </w:pPr>
      <w:r>
        <w:rPr>
          <w:rFonts w:ascii="Arial" w:hAnsi="Arial" w:eastAsia="CIDFont" w:cs="Arial"/>
          <w:b/>
          <w:bCs/>
          <w:color w:val="000000"/>
          <w:sz w:val="18"/>
          <w:szCs w:val="18"/>
          <w:lang w:eastAsia="zh-CN" w:bidi="ar"/>
        </w:rPr>
        <w:t xml:space="preserve">4 ESCOPO DOS SERVIÇOS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w:t>
      </w:r>
      <w:r>
        <w:rPr>
          <w:rFonts w:ascii="Arial" w:hAnsi="Arial" w:eastAsia="CIDFont" w:cs="Arial"/>
          <w:color w:val="000000"/>
          <w:sz w:val="18"/>
          <w:szCs w:val="18"/>
          <w:lang w:eastAsia="zh-CN" w:bidi="ar"/>
        </w:rPr>
        <w:t xml:space="preserve"> O escopo dos serviços a serem desenvolvidos compreende 7 (sete) etapas sequenciais e complementares: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4.1.1</w:t>
      </w:r>
      <w:r>
        <w:rPr>
          <w:rFonts w:ascii="Arial" w:hAnsi="Arial" w:eastAsia="CIDFont" w:cs="Arial"/>
          <w:color w:val="000000"/>
          <w:sz w:val="18"/>
          <w:szCs w:val="18"/>
          <w:lang w:eastAsia="zh-CN" w:bidi="ar"/>
        </w:rPr>
        <w:t xml:space="preserve"> Levantamento das Informações Disponíveis na Coordenadoria Municipal de Trânsito com base no Plano de Mobilidade Urbana;</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4.1.2</w:t>
      </w:r>
      <w:r>
        <w:rPr>
          <w:rFonts w:ascii="Arial" w:hAnsi="Arial" w:eastAsia="CIDFont" w:cs="Arial"/>
          <w:color w:val="000000"/>
          <w:sz w:val="18"/>
          <w:szCs w:val="18"/>
          <w:lang w:eastAsia="zh-CN" w:bidi="ar"/>
        </w:rPr>
        <w:t xml:space="preserve"> Caracterização da Situação Atual, Infraestrutura de Transporte por Ônibus, a Oferta e a Demanda com base secundárias do Plano de Mobilidade Urbana;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4.1.3</w:t>
      </w:r>
      <w:r>
        <w:rPr>
          <w:rFonts w:ascii="Arial" w:hAnsi="Arial" w:eastAsia="CIDFont" w:cs="Arial"/>
          <w:color w:val="000000"/>
          <w:sz w:val="18"/>
          <w:szCs w:val="18"/>
          <w:lang w:eastAsia="zh-CN" w:bidi="ar"/>
        </w:rPr>
        <w:t xml:space="preserve"> Avaliação e caracterização da Situação Atual, Infraestrutura, Gestão, Operação e Estrutura Organizacional com base secundárias do Plano de Mobilidade Urbana;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4.1.4</w:t>
      </w:r>
      <w:r>
        <w:rPr>
          <w:rFonts w:ascii="Arial" w:hAnsi="Arial" w:eastAsia="CIDFont" w:cs="Arial"/>
          <w:color w:val="000000"/>
          <w:sz w:val="18"/>
          <w:szCs w:val="18"/>
          <w:lang w:eastAsia="zh-CN" w:bidi="ar"/>
        </w:rPr>
        <w:t xml:space="preserve"> Avaliação das Pesquisas de Campo constantes no Plano de Mobilidade Urbana: Pesquisas de Origem destinos nas linhas e Avaliação das Condições de Acessibilidade;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4.1.5</w:t>
      </w:r>
      <w:r>
        <w:rPr>
          <w:rFonts w:ascii="Arial" w:hAnsi="Arial" w:eastAsia="CIDFont" w:cs="Arial"/>
          <w:color w:val="000000"/>
          <w:sz w:val="18"/>
          <w:szCs w:val="18"/>
          <w:lang w:eastAsia="zh-CN" w:bidi="ar"/>
        </w:rPr>
        <w:t xml:space="preserve"> Avaliação da Modelagem e Análise do Sistema de Ônibus: Análise da Oferta e da Demanda, Mapeamento da Mobilidade Urbana por transporte público por ônibus e Modos de Transporte de Maior Capacidade, base no Plano de Mobilidade Urbana;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4.1.6</w:t>
      </w:r>
      <w:r>
        <w:rPr>
          <w:rFonts w:ascii="Arial" w:hAnsi="Arial" w:eastAsia="CIDFont" w:cs="Arial"/>
          <w:color w:val="000000"/>
          <w:sz w:val="18"/>
          <w:szCs w:val="18"/>
          <w:lang w:eastAsia="zh-CN" w:bidi="ar"/>
        </w:rPr>
        <w:t xml:space="preserve"> Concepção do Novo Modelo Operacional para o Sistema de Transporte Público de Passageiros com base na revisão e avaliação do Plano de Mobilidade Urbana;</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4.1.7</w:t>
      </w:r>
      <w:r>
        <w:rPr>
          <w:rFonts w:ascii="Arial" w:hAnsi="Arial" w:eastAsia="CIDFont" w:cs="Arial"/>
          <w:color w:val="000000"/>
          <w:sz w:val="18"/>
          <w:szCs w:val="18"/>
          <w:lang w:eastAsia="zh-CN" w:bidi="ar"/>
        </w:rPr>
        <w:t xml:space="preserve"> Novo Modelo de Negócio e Análise da Viabilidade Financeira;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4.1.8</w:t>
      </w:r>
      <w:r>
        <w:rPr>
          <w:rFonts w:ascii="Arial" w:hAnsi="Arial" w:eastAsia="CIDFont" w:cs="Arial"/>
          <w:color w:val="000000"/>
          <w:sz w:val="18"/>
          <w:szCs w:val="18"/>
          <w:lang w:eastAsia="zh-CN" w:bidi="ar"/>
        </w:rPr>
        <w:t xml:space="preserve"> Elaboração da Documentação Necessária ao Processo de Licitação: Análise Institucional; Proposta de Sistemática de Licitação; Proposta de Gestão do Sistema Operação e Comercialização, Proposição de Minuta de Edital, e Acompanhamento do Processo Licitatório.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4.2 ETAPA 1 - Levantamento das Informações Disponíveis:</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 4.2.1</w:t>
      </w:r>
      <w:r>
        <w:rPr>
          <w:rFonts w:ascii="Arial" w:hAnsi="Arial" w:eastAsia="CIDFont" w:cs="Arial"/>
          <w:color w:val="000000"/>
          <w:sz w:val="18"/>
          <w:szCs w:val="18"/>
          <w:lang w:eastAsia="zh-CN" w:bidi="ar"/>
        </w:rPr>
        <w:t xml:space="preserve"> Essa etapa visa coletar as informações disponíveis objetivando a compreensão do atual sistema de transporte público de passageiros por ônibus da Cidade de Primavera do Leste/MT. Deverá ser analisado e estudado o Plano de Mobilidade urbana, elaborado em 2019. </w:t>
      </w:r>
    </w:p>
    <w:p>
      <w:pPr>
        <w:jc w:val="both"/>
        <w:rPr>
          <w:rFonts w:ascii="Arial" w:hAnsi="Arial" w:eastAsia="CIDFont" w:cs="Arial"/>
          <w:color w:val="000000"/>
          <w:sz w:val="18"/>
          <w:szCs w:val="18"/>
          <w:lang w:eastAsia="zh-CN" w:bidi="ar"/>
        </w:rPr>
      </w:pP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4.3 ETAPA 2 - Caracterização do Sistema de Transporte Público</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4.3.1</w:t>
      </w:r>
      <w:r>
        <w:rPr>
          <w:rFonts w:ascii="Arial" w:hAnsi="Arial" w:eastAsia="CIDFont" w:cs="Arial"/>
          <w:color w:val="000000"/>
          <w:sz w:val="18"/>
          <w:szCs w:val="18"/>
          <w:lang w:eastAsia="zh-CN" w:bidi="ar"/>
        </w:rPr>
        <w:t xml:space="preserve"> A caracterização da situação atual sistema de Transporte público tem por objetivo identificar a dinâmica dos deslocamentos da população, tendo por base o conhecimento da infraestrutura de transporte por ônibus, ressaltando os aspetos físicos e operacionais das principais vias (corredores de transporte por ônibus), além de mapear a infraestrutura de transporte por ônibus, apontando os seus eventuais pontos críticos e indicar propostas de solução. Tem por objetivo, também, a caracterização da oferta e da demanda do transporte por ônibus, com base nos dados e informações disponíveis, analisado o Plano de Mobilidade urbana, elaborado em 2019.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4.4 ETAPA 3 - Revisão das Pesquisas de Campo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4.4.1</w:t>
      </w:r>
      <w:r>
        <w:rPr>
          <w:rFonts w:ascii="Arial" w:hAnsi="Arial" w:eastAsia="CIDFont" w:cs="Arial"/>
          <w:color w:val="000000"/>
          <w:sz w:val="18"/>
          <w:szCs w:val="18"/>
          <w:lang w:eastAsia="zh-CN" w:bidi="ar"/>
        </w:rPr>
        <w:t xml:space="preserve"> Nesta etapa, está prevista avaliação, revisão e análise das pesquisas de origem-destino realizada em todas as linhas, com base extraída do Plano de Mobilidade urbana, para complementar os dados e informações disponíveis, objetivando estabelecer o perfil das viagens e dos usuários do transporte por ônibus. Com base nos dados coletados das pesquisas já realizadas anteriormente, deverá ser revisado e estabelecido o nível de atendimento aos </w:t>
      </w:r>
      <w:r>
        <w:rPr>
          <w:rFonts w:hint="default" w:ascii="Arial" w:hAnsi="Arial" w:eastAsia="CIDFont" w:cs="Arial"/>
          <w:color w:val="000000"/>
          <w:sz w:val="18"/>
          <w:szCs w:val="18"/>
          <w:lang w:val="pt-BR" w:eastAsia="zh-CN" w:bidi="ar"/>
        </w:rPr>
        <w:t xml:space="preserve"> </w:t>
      </w:r>
      <w:r>
        <w:rPr>
          <w:rFonts w:ascii="Arial" w:hAnsi="Arial" w:eastAsia="CIDFont" w:cs="Arial"/>
          <w:color w:val="000000"/>
          <w:sz w:val="18"/>
          <w:szCs w:val="18"/>
          <w:lang w:eastAsia="zh-CN" w:bidi="ar"/>
        </w:rPr>
        <w:t xml:space="preserve">usuários com deficiência ou mobilidade reduzida. </w:t>
      </w:r>
    </w:p>
    <w:p>
      <w:pPr>
        <w:jc w:val="both"/>
        <w:rPr>
          <w:rFonts w:ascii="Arial" w:hAnsi="Arial" w:cs="Arial"/>
          <w:sz w:val="18"/>
          <w:szCs w:val="18"/>
        </w:rPr>
      </w:pPr>
      <w:r>
        <w:rPr>
          <w:rFonts w:ascii="Arial" w:hAnsi="Arial" w:eastAsia="CIDFont" w:cs="Arial"/>
          <w:b/>
          <w:bCs/>
          <w:color w:val="000000"/>
          <w:sz w:val="18"/>
          <w:szCs w:val="18"/>
          <w:lang w:eastAsia="zh-CN" w:bidi="ar"/>
        </w:rPr>
        <w:t xml:space="preserve">4.5 ETAPA 4 - Modelagem e Análise do Sistema de Ônibus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4.5.1</w:t>
      </w:r>
      <w:r>
        <w:rPr>
          <w:rFonts w:ascii="Arial" w:hAnsi="Arial" w:eastAsia="CIDFont" w:cs="Arial"/>
          <w:color w:val="000000"/>
          <w:sz w:val="18"/>
          <w:szCs w:val="18"/>
          <w:lang w:eastAsia="zh-CN" w:bidi="ar"/>
        </w:rPr>
        <w:t xml:space="preserve"> Nessa etapa, será efetuada a análise da oferta e da demanda do transporte público por ônibus, baseado nos resultados obtidos das etapas anteriores do trabalho. Compreende avaliar as sobreposições de linhas, o dimensionamento da frota, a adequação dos horários, os tempos de duração das viagens, a ocorrência de congestionamentos e a política tarifária. Será revisado e elaborado caso seja necessário, um novo mapa da mobilidade por transporte público por ônibus na cidade de Primavera do Leste e avaliada o nível atual desta mobilidade da cidade. Abrange, ainda, revisar as propostas feitas no Plano de Mobilidade Urbana e, se for o caso, propor novo modelo para o sistema de transporte por ônibus da cidade.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4.6 ETAPA 5 - Concepção do Novo Modelo para o Sistema de Transporte Público de Passageiros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4.6.1</w:t>
      </w:r>
      <w:r>
        <w:rPr>
          <w:rFonts w:ascii="Arial" w:hAnsi="Arial" w:eastAsia="CIDFont" w:cs="Arial"/>
          <w:color w:val="000000"/>
          <w:sz w:val="18"/>
          <w:szCs w:val="18"/>
          <w:lang w:eastAsia="zh-CN" w:bidi="ar"/>
        </w:rPr>
        <w:t xml:space="preserve"> Essa etapa compreende a revisão do projeto operacional básico, estabelecendo o número e a caracterização dos lotes de operação, fornecendo a concepção das</w:t>
      </w:r>
      <w:r>
        <w:rPr>
          <w:rFonts w:ascii="Arial" w:hAnsi="Arial" w:eastAsia="CIDFont" w:cs="Arial"/>
          <w:color w:val="000000"/>
          <w:sz w:val="18"/>
          <w:szCs w:val="18"/>
          <w:u w:val="single"/>
          <w:lang w:eastAsia="zh-CN" w:bidi="ar"/>
        </w:rPr>
        <w:t xml:space="preserve"> Novas Redes de Transporte por Ônibus</w:t>
      </w:r>
      <w:r>
        <w:rPr>
          <w:rFonts w:ascii="Arial" w:hAnsi="Arial" w:eastAsia="CIDFont" w:cs="Arial"/>
          <w:color w:val="000000"/>
          <w:sz w:val="18"/>
          <w:szCs w:val="18"/>
          <w:lang w:eastAsia="zh-CN" w:bidi="ar"/>
        </w:rPr>
        <w:t>, para um cenário de curto e de médio prazo, contemplando a introdução de melhorias físicas e operacionais, visando a adequação da frota e dos horários, número de viagens, indicação de novas linhas, modificação ou exclusão de linhas existentes, adequação de itinerários e de pontos de parada, formulação de diretrizes básicas para implantação e posicionamento dos terminais, de diretrizes básicas para a implantação/adequação do sistema de bilhetagem e formulação de diretrizes básicas para implantação de sistemas alternativos, analisando as propostas constantes no Plano de Mobilidade Urbana, elaborado em 2019.</w:t>
      </w:r>
    </w:p>
    <w:p>
      <w:pPr>
        <w:jc w:val="both"/>
        <w:rPr>
          <w:rFonts w:ascii="Arial" w:hAnsi="Arial" w:eastAsia="CIDFont" w:cs="Arial"/>
          <w:b/>
          <w:bCs/>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 xml:space="preserve">4.7 ETAPA 6 - Novo Modelo de Negócio e sua Viabilidade Financeira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4.7.1</w:t>
      </w:r>
      <w:r>
        <w:rPr>
          <w:rFonts w:ascii="Arial" w:hAnsi="Arial" w:eastAsia="CIDFont" w:cs="Arial"/>
          <w:color w:val="000000"/>
          <w:sz w:val="18"/>
          <w:szCs w:val="18"/>
          <w:lang w:eastAsia="zh-CN" w:bidi="ar"/>
        </w:rPr>
        <w:t xml:space="preserve"> Essa etapa compreende a análise e revisão da viabilidade econômica do sistema proposto no Plano de Mobilidade Urbana, considerando os indicadores de retorno social, os ganhos da sociedade como um todo advindo da implantação do modelo proposto. Os benefícios sociais deverão ser medidos </w:t>
      </w:r>
      <w:r>
        <w:rPr>
          <w:rFonts w:hint="default" w:ascii="Arial" w:hAnsi="Arial" w:eastAsia="CIDFont" w:cs="Arial"/>
          <w:color w:val="000000"/>
          <w:sz w:val="18"/>
          <w:szCs w:val="18"/>
          <w:lang w:val="pt-BR" w:eastAsia="zh-CN" w:bidi="ar"/>
        </w:rPr>
        <w:t xml:space="preserve"> </w:t>
      </w:r>
      <w:r>
        <w:rPr>
          <w:rFonts w:ascii="Arial" w:hAnsi="Arial" w:eastAsia="CIDFont" w:cs="Arial"/>
          <w:color w:val="000000"/>
          <w:sz w:val="18"/>
          <w:szCs w:val="18"/>
          <w:lang w:eastAsia="zh-CN" w:bidi="ar"/>
        </w:rPr>
        <w:t>(redução dos custos de transporte, economias de tempo de viagem). A análise da viabilidade financeira envolve estudos de custos e tarifas, objetivando subsidiar a definição do modelo de negócio mais adequado para a exploração do sistema de transporte público coletivo;</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4.7.2</w:t>
      </w:r>
      <w:r>
        <w:rPr>
          <w:rFonts w:ascii="Arial" w:hAnsi="Arial" w:eastAsia="CIDFont" w:cs="Arial"/>
          <w:color w:val="000000"/>
          <w:sz w:val="18"/>
          <w:szCs w:val="18"/>
          <w:lang w:eastAsia="zh-CN" w:bidi="ar"/>
        </w:rPr>
        <w:t xml:space="preserve"> Deverá ser determinada a tarifa social, ou seja, aquela que seja compatível com o nível de renda da população usuária do transporte público por ônibus. A avaliação financeira consiste em determinar os indicadores de rentabilidade do sistema de transporte a ser proposto, de modo a garantir a sua exploração sustentável e com possibilidade de contínuas melhorias no nível de </w:t>
      </w:r>
      <w:r>
        <w:rPr>
          <w:rFonts w:hint="default" w:ascii="Arial" w:hAnsi="Arial" w:eastAsia="CIDFont" w:cs="Arial"/>
          <w:color w:val="000000"/>
          <w:sz w:val="18"/>
          <w:szCs w:val="18"/>
          <w:lang w:val="pt-BR" w:eastAsia="zh-CN" w:bidi="ar"/>
        </w:rPr>
        <w:t xml:space="preserve"> </w:t>
      </w:r>
      <w:r>
        <w:rPr>
          <w:rFonts w:ascii="Arial" w:hAnsi="Arial" w:eastAsia="CIDFont" w:cs="Arial"/>
          <w:color w:val="000000"/>
          <w:sz w:val="18"/>
          <w:szCs w:val="18"/>
          <w:lang w:eastAsia="zh-CN" w:bidi="ar"/>
        </w:rPr>
        <w:t>mobilidade da população.</w:t>
      </w:r>
    </w:p>
    <w:p>
      <w:pPr>
        <w:jc w:val="both"/>
        <w:rPr>
          <w:rFonts w:ascii="Arial" w:hAnsi="Arial" w:cs="Arial"/>
          <w:sz w:val="18"/>
          <w:szCs w:val="18"/>
        </w:rPr>
      </w:pPr>
      <w:r>
        <w:rPr>
          <w:rFonts w:ascii="Arial" w:hAnsi="Arial" w:eastAsia="CIDFont" w:cs="Arial"/>
          <w:color w:val="000000"/>
          <w:sz w:val="18"/>
          <w:szCs w:val="18"/>
          <w:lang w:eastAsia="zh-CN" w:bidi="ar"/>
        </w:rPr>
        <w:t xml:space="preserve">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4.8 </w:t>
      </w:r>
      <w:r>
        <w:rPr>
          <w:rFonts w:hint="default" w:ascii="Arial" w:hAnsi="Arial" w:eastAsia="CIDFont" w:cs="Arial"/>
          <w:b/>
          <w:bCs/>
          <w:color w:val="000000"/>
          <w:sz w:val="18"/>
          <w:szCs w:val="18"/>
          <w:lang w:val="pt-BR" w:eastAsia="zh-CN" w:bidi="ar"/>
        </w:rPr>
        <w:t xml:space="preserve"> </w:t>
      </w:r>
      <w:r>
        <w:rPr>
          <w:rFonts w:ascii="Arial" w:hAnsi="Arial" w:eastAsia="CIDFont" w:cs="Arial"/>
          <w:b/>
          <w:bCs/>
          <w:color w:val="000000"/>
          <w:sz w:val="18"/>
          <w:szCs w:val="18"/>
          <w:lang w:eastAsia="zh-CN" w:bidi="ar"/>
        </w:rPr>
        <w:t xml:space="preserve">ETAPA 7 - Elaboração da Documentação Necessária ao Processo de Licitação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4.8.1 </w:t>
      </w:r>
      <w:r>
        <w:rPr>
          <w:rFonts w:ascii="Arial" w:hAnsi="Arial" w:eastAsia="CIDFont" w:cs="Arial"/>
          <w:color w:val="000000"/>
          <w:sz w:val="18"/>
          <w:szCs w:val="18"/>
          <w:lang w:eastAsia="zh-CN" w:bidi="ar"/>
        </w:rPr>
        <w:t xml:space="preserve">Essa etapa compreende a análise institucional dos documentos existentes com base no Plano de Mobilidade urbana, propondo o modelo a seguir, considerando questões referentes os mecanismos de gestão e controle do sistema e os instrumentos normativos a eles pertinentes, como o regulamento dos serviços e seu manual de operação.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4.8.2 </w:t>
      </w:r>
      <w:r>
        <w:rPr>
          <w:rFonts w:ascii="Arial" w:hAnsi="Arial" w:eastAsia="CIDFont" w:cs="Arial"/>
          <w:color w:val="000000"/>
          <w:sz w:val="18"/>
          <w:szCs w:val="18"/>
          <w:lang w:eastAsia="zh-CN" w:bidi="ar"/>
        </w:rPr>
        <w:t>Deverá ser proposta a sistemática de licitação, incluindo estratégias para maximizar a utilização dos recursos públicos, ao mesmo tempo em que se minimizem incertezas comerciais. Com base nessa análise, deverá ser proposta a forma da divisão dos lotes que farão parte da licitação. Engloba a proposição de minuta de Edital de licitação para a exploração do sistema de transporte público por ônibus da cidade de Primavera do Leste, considerando todos os aspectos pertinentes ao processo licitatório e ao padrão de exploração a ser exigido no novo sistema.</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4.8.3</w:t>
      </w:r>
      <w:r>
        <w:rPr>
          <w:rFonts w:ascii="Arial" w:hAnsi="Arial" w:eastAsia="CIDFont" w:cs="Arial"/>
          <w:color w:val="000000"/>
          <w:sz w:val="18"/>
          <w:szCs w:val="18"/>
          <w:lang w:eastAsia="zh-CN" w:bidi="ar"/>
        </w:rPr>
        <w:t xml:space="preserve"> Quando solicitado pela Prefeitura Municipal de Primavera do Leste será dado suporte durante o processo licitatório, incluindo as audiências públicas a </w:t>
      </w:r>
      <w:r>
        <w:rPr>
          <w:rFonts w:hint="default" w:ascii="Arial" w:hAnsi="Arial" w:eastAsia="CIDFont" w:cs="Arial"/>
          <w:color w:val="000000"/>
          <w:sz w:val="18"/>
          <w:szCs w:val="18"/>
          <w:lang w:val="pt-BR" w:eastAsia="zh-CN" w:bidi="ar"/>
        </w:rPr>
        <w:t xml:space="preserve"> </w:t>
      </w:r>
      <w:r>
        <w:rPr>
          <w:rFonts w:ascii="Arial" w:hAnsi="Arial" w:eastAsia="CIDFont" w:cs="Arial"/>
          <w:color w:val="000000"/>
          <w:sz w:val="18"/>
          <w:szCs w:val="18"/>
          <w:lang w:eastAsia="zh-CN" w:bidi="ar"/>
        </w:rPr>
        <w:t>serem realizadas. O apoio jurídico nesse acompanhamento ficará a cargo da Procuradoria do Município.</w:t>
      </w:r>
    </w:p>
    <w:p>
      <w:pPr>
        <w:jc w:val="both"/>
        <w:rPr>
          <w:rFonts w:ascii="Arial" w:hAnsi="Arial" w:cs="Arial"/>
          <w:sz w:val="18"/>
          <w:szCs w:val="18"/>
        </w:rPr>
      </w:pPr>
      <w:r>
        <w:rPr>
          <w:rFonts w:ascii="Arial" w:hAnsi="Arial" w:eastAsia="CIDFont" w:cs="Arial"/>
          <w:color w:val="000000"/>
          <w:sz w:val="18"/>
          <w:szCs w:val="18"/>
          <w:lang w:eastAsia="zh-CN" w:bidi="ar"/>
        </w:rPr>
        <w:t xml:space="preserve">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 xml:space="preserve">5 ATIVIDADES A DESENVOLVER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5.1 </w:t>
      </w:r>
      <w:r>
        <w:rPr>
          <w:rFonts w:ascii="Arial" w:hAnsi="Arial" w:eastAsia="CIDFont" w:cs="Arial"/>
          <w:color w:val="000000"/>
          <w:sz w:val="18"/>
          <w:szCs w:val="18"/>
          <w:lang w:eastAsia="zh-CN" w:bidi="ar"/>
        </w:rPr>
        <w:t xml:space="preserve">O trabalho a ser desenvolvido será composto, no mínimo, pelas seguintes atividades: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5.1.1</w:t>
      </w:r>
      <w:r>
        <w:rPr>
          <w:rFonts w:ascii="Arial" w:hAnsi="Arial" w:eastAsia="CIDFont" w:cs="Arial"/>
          <w:color w:val="000000"/>
          <w:sz w:val="18"/>
          <w:szCs w:val="18"/>
          <w:lang w:eastAsia="zh-CN" w:bidi="ar"/>
        </w:rPr>
        <w:t xml:space="preserve"> Diagnóstico: compreende o relato das atividades de levantamento e análise dos aspectos institucionais, legais e organizacionais do sistema de transporte municipal de passageiros, inclusive a sua estrutura de gerência;</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5.1.2</w:t>
      </w:r>
      <w:r>
        <w:rPr>
          <w:rFonts w:ascii="Arial" w:hAnsi="Arial" w:eastAsia="CIDFont" w:cs="Arial"/>
          <w:color w:val="000000"/>
          <w:sz w:val="18"/>
          <w:szCs w:val="18"/>
          <w:lang w:eastAsia="zh-CN" w:bidi="ar"/>
        </w:rPr>
        <w:t xml:space="preserve"> Montagem e Seleção de Alternativas: compreende a definição de alternativas de modelos operacionais, tarifários e de remuneração dos operadores, voltada para a escolha de uma alternativa que contenha as soluções mais adequadas para os modelos operacionais, de exploração, de tarifas e de remuneração dos operadores, selecionados a partir da realização de um Encontro Técnico para avaliação e escolha de alternativas.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5.1.2.1 </w:t>
      </w:r>
      <w:r>
        <w:rPr>
          <w:rFonts w:ascii="Arial" w:hAnsi="Arial" w:eastAsia="CIDFont" w:cs="Arial"/>
          <w:color w:val="000000"/>
          <w:sz w:val="18"/>
          <w:szCs w:val="18"/>
          <w:lang w:eastAsia="zh-CN" w:bidi="ar"/>
        </w:rPr>
        <w:t xml:space="preserve">Este Encontro Técnico objetiva a promoção de ampla discussão, entre os técnicos e operadores envolvidos com o sistema, das alternativas geradas nesta etapa.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5.1.3</w:t>
      </w:r>
      <w:r>
        <w:rPr>
          <w:rFonts w:ascii="Arial" w:hAnsi="Arial" w:eastAsia="CIDFont" w:cs="Arial"/>
          <w:color w:val="000000"/>
          <w:sz w:val="18"/>
          <w:szCs w:val="18"/>
          <w:lang w:eastAsia="zh-CN" w:bidi="ar"/>
        </w:rPr>
        <w:t xml:space="preserve"> Detalhamento da Alternativa Selecionada: compreenderá o detalhamento da alternativa selecionada na Etapa anterior, visando à sua preparação e explicitação para que possa ser implantada e operacionalizada.</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5.1.4</w:t>
      </w:r>
      <w:r>
        <w:rPr>
          <w:rFonts w:ascii="Arial" w:hAnsi="Arial" w:eastAsia="CIDFont" w:cs="Arial"/>
          <w:color w:val="000000"/>
          <w:sz w:val="18"/>
          <w:szCs w:val="18"/>
          <w:lang w:eastAsia="zh-CN" w:bidi="ar"/>
        </w:rPr>
        <w:t xml:space="preserve"> Diretrizes para a Negociação e Implantação do Modelo de Concessão: Esta Etapa, a ser desenvolvida em comum acordo com a equipe técnica da Prefeitura Municipal de Primavera do Leste, indicará as orientações e diretrizes para a negociação com os operadores e para a implantação do modelo de concessão.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5.1.5</w:t>
      </w:r>
      <w:r>
        <w:rPr>
          <w:rFonts w:ascii="Arial" w:hAnsi="Arial" w:eastAsia="CIDFont" w:cs="Arial"/>
          <w:color w:val="000000"/>
          <w:sz w:val="18"/>
          <w:szCs w:val="18"/>
          <w:lang w:eastAsia="zh-CN" w:bidi="ar"/>
        </w:rPr>
        <w:t xml:space="preserve"> Diretrizes para Modernização da Prefeitura de Primavera do Leste e Implantação do Modelo de Gestão: Esta Etapa, a ser desenvolvida em comum acordo com a equipe técnica da Prefeitura municipal, indicará as orientações e diretrizes para a Operação e Gestão do Novo Sistema de Transporte de Passageiros.</w:t>
      </w:r>
    </w:p>
    <w:p>
      <w:pPr>
        <w:jc w:val="both"/>
        <w:rPr>
          <w:rFonts w:ascii="Arial" w:hAnsi="Arial" w:eastAsia="CIDFont" w:cs="Arial"/>
          <w:b/>
          <w:bCs/>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 xml:space="preserve">6. PRODUTOS TÉCNICOS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6.1 Relatórios</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 6.1.1</w:t>
      </w:r>
      <w:r>
        <w:rPr>
          <w:rFonts w:ascii="Arial" w:hAnsi="Arial" w:eastAsia="CIDFont" w:cs="Arial"/>
          <w:color w:val="000000"/>
          <w:sz w:val="18"/>
          <w:szCs w:val="18"/>
          <w:lang w:eastAsia="zh-CN" w:bidi="ar"/>
        </w:rPr>
        <w:t xml:space="preserve"> Os produtos técnicos resultantes do estudo em foco serão consubstanciados em relatórios. Todos os detalhes executivos, especificações, quantitativos, memórias de cálculo, orçamentos, etc., deverão ser coligidos e formalizados nos seguintes relatórios: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6.1.1.1</w:t>
      </w:r>
      <w:r>
        <w:rPr>
          <w:rFonts w:ascii="Arial" w:hAnsi="Arial" w:eastAsia="CIDFont" w:cs="Arial"/>
          <w:color w:val="000000"/>
          <w:sz w:val="18"/>
          <w:szCs w:val="18"/>
          <w:lang w:eastAsia="zh-CN" w:bidi="ar"/>
        </w:rPr>
        <w:t xml:space="preserve"> Relatório Mensal de Acompanhamento - em 3 (três) vias, tamanho A-4, a ser apresentado aos 30 (trinta) e 60 (sessenta) dias do prazo contratual, objetivando propiciar à Prefeitura Municipal a verificação do andamento contratual dos serviços e possibilitar a tomada de decisões.</w:t>
      </w:r>
    </w:p>
    <w:p>
      <w:pPr>
        <w:jc w:val="both"/>
        <w:rPr>
          <w:rFonts w:ascii="Arial" w:hAnsi="Arial" w:eastAsia="CIDFont" w:cs="Arial"/>
          <w:color w:val="000000"/>
          <w:sz w:val="18"/>
          <w:szCs w:val="18"/>
          <w:lang w:eastAsia="zh-CN" w:bidi="ar"/>
        </w:rPr>
      </w:pPr>
      <w:r>
        <w:rPr>
          <w:rFonts w:ascii="Arial" w:hAnsi="Arial" w:eastAsia="CIDFont" w:cs="Arial"/>
          <w:color w:val="000000"/>
          <w:sz w:val="18"/>
          <w:szCs w:val="18"/>
          <w:lang w:eastAsia="zh-CN" w:bidi="ar"/>
        </w:rPr>
        <w:t xml:space="preserve"> </w:t>
      </w:r>
      <w:r>
        <w:rPr>
          <w:rFonts w:ascii="Arial" w:hAnsi="Arial" w:eastAsia="CIDFont" w:cs="Arial"/>
          <w:b/>
          <w:bCs/>
          <w:color w:val="000000"/>
          <w:sz w:val="18"/>
          <w:szCs w:val="18"/>
          <w:lang w:eastAsia="zh-CN" w:bidi="ar"/>
        </w:rPr>
        <w:t>6.1.1.2</w:t>
      </w:r>
      <w:r>
        <w:rPr>
          <w:rFonts w:ascii="Arial" w:hAnsi="Arial" w:eastAsia="CIDFont" w:cs="Arial"/>
          <w:color w:val="000000"/>
          <w:sz w:val="18"/>
          <w:szCs w:val="18"/>
          <w:lang w:eastAsia="zh-CN" w:bidi="ar"/>
        </w:rPr>
        <w:t xml:space="preserve"> Deverá conter, também, a descrição das atividades desenvolvidas no período, eventuais dificuldades surgidas, resultados obtidos e um sumário das principais ocorrências. </w:t>
      </w:r>
    </w:p>
    <w:p>
      <w:pPr>
        <w:jc w:val="both"/>
        <w:rPr>
          <w:rFonts w:ascii="Arial" w:hAnsi="Arial" w:cs="Arial"/>
          <w:sz w:val="18"/>
          <w:szCs w:val="18"/>
        </w:rPr>
      </w:pPr>
      <w:r>
        <w:rPr>
          <w:rFonts w:ascii="Arial" w:hAnsi="Arial" w:eastAsia="CIDFont" w:cs="Arial"/>
          <w:b/>
          <w:bCs/>
          <w:color w:val="000000"/>
          <w:sz w:val="18"/>
          <w:szCs w:val="18"/>
          <w:lang w:eastAsia="zh-CN" w:bidi="ar"/>
        </w:rPr>
        <w:t>6.2</w:t>
      </w:r>
      <w:r>
        <w:rPr>
          <w:rFonts w:ascii="Arial" w:hAnsi="Arial" w:eastAsia="CIDFont" w:cs="Arial"/>
          <w:color w:val="000000"/>
          <w:sz w:val="18"/>
          <w:szCs w:val="18"/>
          <w:lang w:eastAsia="zh-CN" w:bidi="ar"/>
        </w:rPr>
        <w:t xml:space="preserve"> Relatórios Parciais - em número de 2 (duas) vias, referentes à conclusão da 1ª Etapa (Diagnóstico) a ser apresentado aos 90 (noventa) do prazo contratual e da 3ª Etapa (Detalhamento da Alternativa Selecionada) a ser apresentado aos </w:t>
      </w:r>
      <w:r>
        <w:rPr>
          <w:rFonts w:ascii="Arial" w:hAnsi="Arial" w:eastAsia="CIDFont" w:cs="Arial"/>
          <w:color w:val="000000"/>
          <w:sz w:val="18"/>
          <w:szCs w:val="18"/>
          <w:lang w:val="pt-BR" w:eastAsia="zh-CN" w:bidi="ar"/>
        </w:rPr>
        <w:t>180 (CENTO E OITENTA)</w:t>
      </w:r>
      <w:r>
        <w:rPr>
          <w:rFonts w:ascii="Arial" w:hAnsi="Arial" w:eastAsia="CIDFont" w:cs="Arial"/>
          <w:color w:val="000000"/>
          <w:sz w:val="18"/>
          <w:szCs w:val="18"/>
          <w:lang w:eastAsia="zh-CN" w:bidi="ar"/>
        </w:rPr>
        <w:t xml:space="preserve"> dias do prazo contratual.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6.3</w:t>
      </w:r>
      <w:r>
        <w:rPr>
          <w:rFonts w:ascii="Arial" w:hAnsi="Arial" w:eastAsia="CIDFont" w:cs="Arial"/>
          <w:color w:val="000000"/>
          <w:sz w:val="18"/>
          <w:szCs w:val="18"/>
          <w:lang w:eastAsia="zh-CN" w:bidi="ar"/>
        </w:rPr>
        <w:t xml:space="preserve"> Relatório Final - em forma de Minuta, em 2 (duas) vias, abrangendo todos os itens do Escopo Básico e incorporando as eventuais reformulações solicitadas, a ser apresentado aos 150 (cento e cinquenta) dias do prazo contratual.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6.4</w:t>
      </w:r>
      <w:r>
        <w:rPr>
          <w:rFonts w:ascii="Arial" w:hAnsi="Arial" w:eastAsia="CIDFont" w:cs="Arial"/>
          <w:color w:val="000000"/>
          <w:sz w:val="18"/>
          <w:szCs w:val="18"/>
          <w:lang w:eastAsia="zh-CN" w:bidi="ar"/>
        </w:rPr>
        <w:t xml:space="preserve"> Relatório Final - em versão definitiva, 10 (dez) dias após a aprovação da minuta pela Prefeitura Municipal de Primavera do Leste, em 5 (cinco) vias, a ser apresentado até 180 (cento e oitenta) dias do prazo contratual.</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6.5</w:t>
      </w:r>
      <w:r>
        <w:rPr>
          <w:rFonts w:ascii="Arial" w:hAnsi="Arial" w:eastAsia="CIDFont" w:cs="Arial"/>
          <w:color w:val="000000"/>
          <w:sz w:val="18"/>
          <w:szCs w:val="18"/>
          <w:lang w:eastAsia="zh-CN" w:bidi="ar"/>
        </w:rPr>
        <w:t xml:space="preserve"> Síntese do Relatório Final - em 3 (três) vias, sintetizando as principais análises e recomendações do estudo, de modo a facilitar a tomada de decisão pelo governo municipal.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6.6</w:t>
      </w:r>
      <w:r>
        <w:rPr>
          <w:rFonts w:ascii="Arial" w:hAnsi="Arial" w:eastAsia="CIDFont" w:cs="Arial"/>
          <w:color w:val="000000"/>
          <w:sz w:val="18"/>
          <w:szCs w:val="18"/>
          <w:lang w:eastAsia="zh-CN" w:bidi="ar"/>
        </w:rPr>
        <w:t xml:space="preserve"> O pronunciamento da prefeitura municipal com a apreciação de cada relatório será feito num período de até 10 (dez) dias, a contar da data de apresentação. Esta apreciação, em princípio será realizada em reunião conjunta da equipe técnica de acompanhamento da prefeitura e da equipe da Consultora.</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6.7</w:t>
      </w:r>
      <w:r>
        <w:rPr>
          <w:rFonts w:ascii="Arial" w:hAnsi="Arial" w:eastAsia="CIDFont" w:cs="Arial"/>
          <w:color w:val="000000"/>
          <w:sz w:val="18"/>
          <w:szCs w:val="18"/>
          <w:lang w:eastAsia="zh-CN" w:bidi="ar"/>
        </w:rPr>
        <w:t xml:space="preserve"> No caso do Relatório Final, versão definitiva, o pronunciamento da Prefeitura Municipal Primavera do Leste consistirá no Termo de Recebimento.</w:t>
      </w:r>
    </w:p>
    <w:p>
      <w:pPr>
        <w:jc w:val="both"/>
        <w:rPr>
          <w:rFonts w:ascii="Arial" w:hAnsi="Arial" w:cs="Arial"/>
          <w:sz w:val="18"/>
          <w:szCs w:val="18"/>
        </w:rPr>
      </w:pPr>
      <w:r>
        <w:rPr>
          <w:rFonts w:ascii="Arial" w:hAnsi="Arial" w:eastAsia="CIDFont" w:cs="Arial"/>
          <w:b/>
          <w:bCs/>
          <w:color w:val="000000"/>
          <w:sz w:val="18"/>
          <w:szCs w:val="18"/>
          <w:lang w:eastAsia="zh-CN" w:bidi="ar"/>
        </w:rPr>
        <w:t xml:space="preserve">7  Encontro Técnico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7.1</w:t>
      </w:r>
      <w:r>
        <w:rPr>
          <w:rFonts w:ascii="Arial" w:hAnsi="Arial" w:eastAsia="CIDFont" w:cs="Arial"/>
          <w:color w:val="000000"/>
          <w:sz w:val="18"/>
          <w:szCs w:val="18"/>
          <w:lang w:eastAsia="zh-CN" w:bidi="ar"/>
        </w:rPr>
        <w:t xml:space="preserve"> A Consultora deverá realizar um Encontro Técnico, ao término da 2ª Etapa, para avaliação e escolha da melhor Alternativa. </w:t>
      </w:r>
    </w:p>
    <w:p>
      <w:pPr>
        <w:jc w:val="both"/>
        <w:rPr>
          <w:rFonts w:ascii="Arial" w:hAnsi="Arial" w:cs="Arial"/>
          <w:sz w:val="18"/>
          <w:szCs w:val="18"/>
        </w:rPr>
      </w:pPr>
      <w:r>
        <w:rPr>
          <w:rFonts w:ascii="Arial" w:hAnsi="Arial" w:eastAsia="CIDFont" w:cs="Arial"/>
          <w:b/>
          <w:bCs/>
          <w:color w:val="000000"/>
          <w:sz w:val="18"/>
          <w:szCs w:val="18"/>
          <w:lang w:eastAsia="zh-CN" w:bidi="ar"/>
        </w:rPr>
        <w:t xml:space="preserve">8 Documentação para o processo licitatório </w:t>
      </w:r>
    </w:p>
    <w:p>
      <w:pPr>
        <w:jc w:val="both"/>
        <w:rPr>
          <w:rFonts w:ascii="Arial" w:hAnsi="Arial" w:cs="Arial"/>
          <w:sz w:val="18"/>
          <w:szCs w:val="18"/>
        </w:rPr>
      </w:pPr>
      <w:r>
        <w:rPr>
          <w:rFonts w:ascii="Arial" w:hAnsi="Arial" w:eastAsia="CIDFont" w:cs="Arial"/>
          <w:b/>
          <w:bCs/>
          <w:color w:val="000000"/>
          <w:sz w:val="18"/>
          <w:szCs w:val="18"/>
          <w:lang w:eastAsia="zh-CN" w:bidi="ar"/>
        </w:rPr>
        <w:t>8.1</w:t>
      </w:r>
      <w:r>
        <w:rPr>
          <w:rFonts w:ascii="Arial" w:hAnsi="Arial" w:eastAsia="CIDFont" w:cs="Arial"/>
          <w:color w:val="000000"/>
          <w:sz w:val="18"/>
          <w:szCs w:val="18"/>
          <w:lang w:eastAsia="zh-CN" w:bidi="ar"/>
        </w:rPr>
        <w:t xml:space="preserve"> O trabalho contempla a elaboração dos documentos listados com assessoria técnica, desta forma, os documentos serão produzidos tecnicamente submetidos a aprovação da Prefeitura Municipal de Primavera do Leste e Juridicamente pela Procuradoria do Município. </w:t>
      </w:r>
    </w:p>
    <w:p>
      <w:pPr>
        <w:jc w:val="both"/>
        <w:rPr>
          <w:rFonts w:ascii="Arial" w:hAnsi="Arial" w:cs="Arial"/>
          <w:sz w:val="18"/>
          <w:szCs w:val="18"/>
        </w:rPr>
      </w:pPr>
      <w:r>
        <w:rPr>
          <w:rFonts w:ascii="Arial" w:hAnsi="Arial" w:eastAsia="CIDFont" w:cs="Arial"/>
          <w:b/>
          <w:bCs/>
          <w:color w:val="000000"/>
          <w:sz w:val="18"/>
          <w:szCs w:val="18"/>
          <w:lang w:eastAsia="zh-CN" w:bidi="ar"/>
        </w:rPr>
        <w:t>8.1.1</w:t>
      </w:r>
      <w:r>
        <w:rPr>
          <w:rFonts w:ascii="Arial" w:hAnsi="Arial" w:eastAsia="CIDFont" w:cs="Arial"/>
          <w:color w:val="000000"/>
          <w:sz w:val="18"/>
          <w:szCs w:val="18"/>
          <w:lang w:eastAsia="zh-CN" w:bidi="ar"/>
        </w:rPr>
        <w:t xml:space="preserve"> Elaboração do Termo de Referência; </w:t>
      </w:r>
    </w:p>
    <w:p>
      <w:pPr>
        <w:jc w:val="both"/>
        <w:rPr>
          <w:rFonts w:ascii="Arial" w:hAnsi="Arial" w:cs="Arial"/>
          <w:sz w:val="18"/>
          <w:szCs w:val="18"/>
        </w:rPr>
      </w:pPr>
      <w:r>
        <w:rPr>
          <w:rFonts w:ascii="Arial" w:hAnsi="Arial" w:eastAsia="CIDFont" w:cs="Arial"/>
          <w:b/>
          <w:bCs/>
          <w:color w:val="000000"/>
          <w:sz w:val="18"/>
          <w:szCs w:val="18"/>
          <w:lang w:eastAsia="zh-CN" w:bidi="ar"/>
        </w:rPr>
        <w:t>8.1.2</w:t>
      </w:r>
      <w:r>
        <w:rPr>
          <w:rFonts w:ascii="Arial" w:hAnsi="Arial" w:eastAsia="CIDFont" w:cs="Arial"/>
          <w:color w:val="000000"/>
          <w:sz w:val="18"/>
          <w:szCs w:val="18"/>
          <w:lang w:eastAsia="zh-CN" w:bidi="ar"/>
        </w:rPr>
        <w:t xml:space="preserve"> Elaboração do Estudo de Viabilidade Técnica; </w:t>
      </w:r>
    </w:p>
    <w:p>
      <w:pPr>
        <w:jc w:val="both"/>
        <w:rPr>
          <w:rFonts w:ascii="Arial" w:hAnsi="Arial" w:cs="Arial"/>
          <w:sz w:val="18"/>
          <w:szCs w:val="18"/>
        </w:rPr>
      </w:pPr>
      <w:r>
        <w:rPr>
          <w:rFonts w:ascii="Arial" w:hAnsi="Arial" w:eastAsia="CIDFont" w:cs="Arial"/>
          <w:b/>
          <w:bCs/>
          <w:color w:val="000000"/>
          <w:sz w:val="18"/>
          <w:szCs w:val="18"/>
          <w:lang w:eastAsia="zh-CN" w:bidi="ar"/>
        </w:rPr>
        <w:t>8.1.3</w:t>
      </w:r>
      <w:r>
        <w:rPr>
          <w:rFonts w:ascii="Arial" w:hAnsi="Arial" w:eastAsia="CIDFont" w:cs="Arial"/>
          <w:color w:val="000000"/>
          <w:sz w:val="18"/>
          <w:szCs w:val="18"/>
          <w:lang w:eastAsia="zh-CN" w:bidi="ar"/>
        </w:rPr>
        <w:t xml:space="preserve"> Elaboração do Estudo de Viabilidade Econômico-Financeiro; </w:t>
      </w:r>
    </w:p>
    <w:p>
      <w:pPr>
        <w:jc w:val="both"/>
        <w:rPr>
          <w:rFonts w:ascii="Arial" w:hAnsi="Arial" w:cs="Arial"/>
          <w:sz w:val="18"/>
          <w:szCs w:val="18"/>
        </w:rPr>
      </w:pPr>
      <w:r>
        <w:rPr>
          <w:rFonts w:ascii="Arial" w:hAnsi="Arial" w:eastAsia="CIDFont" w:cs="Arial"/>
          <w:b/>
          <w:bCs/>
          <w:color w:val="000000"/>
          <w:sz w:val="18"/>
          <w:szCs w:val="18"/>
          <w:lang w:eastAsia="zh-CN" w:bidi="ar"/>
        </w:rPr>
        <w:t>8.1.4</w:t>
      </w:r>
      <w:r>
        <w:rPr>
          <w:rFonts w:ascii="Arial" w:hAnsi="Arial" w:eastAsia="CIDFont" w:cs="Arial"/>
          <w:color w:val="000000"/>
          <w:sz w:val="18"/>
          <w:szCs w:val="18"/>
          <w:lang w:eastAsia="zh-CN" w:bidi="ar"/>
        </w:rPr>
        <w:t xml:space="preserve"> Elaboração do Edital de Licitação; </w:t>
      </w:r>
    </w:p>
    <w:p>
      <w:pPr>
        <w:jc w:val="both"/>
        <w:rPr>
          <w:rFonts w:ascii="Arial" w:hAnsi="Arial" w:cs="Arial"/>
          <w:sz w:val="18"/>
          <w:szCs w:val="18"/>
        </w:rPr>
      </w:pPr>
      <w:r>
        <w:rPr>
          <w:rFonts w:ascii="Arial" w:hAnsi="Arial" w:eastAsia="CIDFont" w:cs="Arial"/>
          <w:b/>
          <w:bCs/>
          <w:color w:val="000000"/>
          <w:sz w:val="18"/>
          <w:szCs w:val="18"/>
          <w:lang w:eastAsia="zh-CN" w:bidi="ar"/>
        </w:rPr>
        <w:t>8.1.5</w:t>
      </w:r>
      <w:r>
        <w:rPr>
          <w:rFonts w:ascii="Arial" w:hAnsi="Arial" w:eastAsia="CIDFont" w:cs="Arial"/>
          <w:color w:val="000000"/>
          <w:sz w:val="18"/>
          <w:szCs w:val="18"/>
          <w:lang w:eastAsia="zh-CN" w:bidi="ar"/>
        </w:rPr>
        <w:t xml:space="preserve"> Elaboração da Minuta de Contrato de Concessão; </w:t>
      </w:r>
    </w:p>
    <w:p>
      <w:pPr>
        <w:jc w:val="both"/>
        <w:rPr>
          <w:rFonts w:ascii="Arial" w:hAnsi="Arial" w:cs="Arial"/>
          <w:sz w:val="18"/>
          <w:szCs w:val="18"/>
        </w:rPr>
      </w:pPr>
      <w:r>
        <w:rPr>
          <w:rFonts w:ascii="Arial" w:hAnsi="Arial" w:eastAsia="CIDFont" w:cs="Arial"/>
          <w:b/>
          <w:bCs/>
          <w:color w:val="000000"/>
          <w:sz w:val="18"/>
          <w:szCs w:val="18"/>
          <w:lang w:eastAsia="zh-CN" w:bidi="ar"/>
        </w:rPr>
        <w:t>8.1.6</w:t>
      </w:r>
      <w:r>
        <w:rPr>
          <w:rFonts w:ascii="Arial" w:hAnsi="Arial" w:eastAsia="CIDFont" w:cs="Arial"/>
          <w:color w:val="000000"/>
          <w:sz w:val="18"/>
          <w:szCs w:val="18"/>
          <w:lang w:eastAsia="zh-CN" w:bidi="ar"/>
        </w:rPr>
        <w:t xml:space="preserve"> Elaboração do Projeto Básico; </w:t>
      </w:r>
    </w:p>
    <w:p>
      <w:pPr>
        <w:jc w:val="both"/>
        <w:rPr>
          <w:rFonts w:ascii="Arial" w:hAnsi="Arial" w:cs="Arial"/>
          <w:sz w:val="18"/>
          <w:szCs w:val="18"/>
        </w:rPr>
      </w:pPr>
      <w:r>
        <w:rPr>
          <w:rFonts w:ascii="Arial" w:hAnsi="Arial" w:eastAsia="CIDFont" w:cs="Arial"/>
          <w:b/>
          <w:bCs/>
          <w:color w:val="000000"/>
          <w:sz w:val="18"/>
          <w:szCs w:val="18"/>
          <w:lang w:eastAsia="zh-CN" w:bidi="ar"/>
        </w:rPr>
        <w:t>8.1.7</w:t>
      </w:r>
      <w:r>
        <w:rPr>
          <w:rFonts w:ascii="Arial" w:hAnsi="Arial" w:eastAsia="CIDFont" w:cs="Arial"/>
          <w:color w:val="000000"/>
          <w:sz w:val="18"/>
          <w:szCs w:val="18"/>
          <w:lang w:eastAsia="zh-CN" w:bidi="ar"/>
        </w:rPr>
        <w:t xml:space="preserve"> Detalhamento Operacional dos Lotes; </w:t>
      </w:r>
    </w:p>
    <w:p>
      <w:pPr>
        <w:jc w:val="both"/>
        <w:rPr>
          <w:rFonts w:ascii="Arial" w:hAnsi="Arial" w:cs="Arial"/>
          <w:sz w:val="18"/>
          <w:szCs w:val="18"/>
        </w:rPr>
      </w:pPr>
      <w:r>
        <w:rPr>
          <w:rFonts w:ascii="Arial" w:hAnsi="Arial" w:eastAsia="CIDFont" w:cs="Arial"/>
          <w:b/>
          <w:bCs/>
          <w:color w:val="000000"/>
          <w:sz w:val="18"/>
          <w:szCs w:val="18"/>
          <w:lang w:eastAsia="zh-CN" w:bidi="ar"/>
        </w:rPr>
        <w:t>8.1.8</w:t>
      </w:r>
      <w:r>
        <w:rPr>
          <w:rFonts w:ascii="Arial" w:hAnsi="Arial" w:eastAsia="CIDFont" w:cs="Arial"/>
          <w:color w:val="000000"/>
          <w:sz w:val="18"/>
          <w:szCs w:val="18"/>
          <w:lang w:eastAsia="zh-CN" w:bidi="ar"/>
        </w:rPr>
        <w:t xml:space="preserve"> Elaboração de Proposta da Reestruturação Organizacional Prefeitura Municipal, Minuta do Modelo de Gestão do sistema de transporte; </w:t>
      </w:r>
    </w:p>
    <w:p>
      <w:pPr>
        <w:jc w:val="both"/>
        <w:rPr>
          <w:rFonts w:ascii="Arial" w:hAnsi="Arial" w:cs="Arial"/>
          <w:sz w:val="18"/>
          <w:szCs w:val="18"/>
        </w:rPr>
      </w:pPr>
      <w:r>
        <w:rPr>
          <w:rFonts w:ascii="Arial" w:hAnsi="Arial" w:eastAsia="CIDFont" w:cs="Arial"/>
          <w:b/>
          <w:bCs/>
          <w:color w:val="000000"/>
          <w:sz w:val="18"/>
          <w:szCs w:val="18"/>
          <w:lang w:eastAsia="zh-CN" w:bidi="ar"/>
        </w:rPr>
        <w:t>8.1.9</w:t>
      </w:r>
      <w:r>
        <w:rPr>
          <w:rFonts w:ascii="Arial" w:hAnsi="Arial" w:eastAsia="CIDFont" w:cs="Arial"/>
          <w:color w:val="000000"/>
          <w:sz w:val="18"/>
          <w:szCs w:val="18"/>
          <w:lang w:eastAsia="zh-CN" w:bidi="ar"/>
        </w:rPr>
        <w:t xml:space="preserve"> Revisão da Minuta do Regulamento do sistema de transporte;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8.1.10 </w:t>
      </w:r>
      <w:r>
        <w:rPr>
          <w:rFonts w:ascii="Arial" w:hAnsi="Arial" w:eastAsia="CIDFont" w:cs="Arial"/>
          <w:color w:val="000000"/>
          <w:sz w:val="18"/>
          <w:szCs w:val="18"/>
          <w:lang w:eastAsia="zh-CN" w:bidi="ar"/>
        </w:rPr>
        <w:t>Revisão da Minuta do Manual de Operação do sistema de transporte.</w:t>
      </w:r>
    </w:p>
    <w:p>
      <w:pPr>
        <w:jc w:val="both"/>
        <w:rPr>
          <w:rFonts w:ascii="Arial" w:hAnsi="Arial" w:cs="Arial"/>
          <w:sz w:val="18"/>
          <w:szCs w:val="18"/>
        </w:rPr>
      </w:pPr>
      <w:r>
        <w:rPr>
          <w:rFonts w:ascii="Arial" w:hAnsi="Arial" w:eastAsia="CIDFont" w:cs="Arial"/>
          <w:b/>
          <w:bCs/>
          <w:color w:val="000000"/>
          <w:sz w:val="18"/>
          <w:szCs w:val="18"/>
          <w:lang w:eastAsia="zh-CN" w:bidi="ar"/>
        </w:rPr>
        <w:t xml:space="preserve">8.2 Lançamento da licitação </w:t>
      </w:r>
    </w:p>
    <w:p>
      <w:pPr>
        <w:jc w:val="both"/>
        <w:rPr>
          <w:rFonts w:ascii="Arial" w:hAnsi="Arial" w:cs="Arial"/>
          <w:sz w:val="18"/>
          <w:szCs w:val="18"/>
        </w:rPr>
      </w:pPr>
      <w:r>
        <w:rPr>
          <w:rFonts w:ascii="Arial" w:hAnsi="Arial" w:eastAsia="CIDFont" w:cs="Arial"/>
          <w:b/>
          <w:bCs/>
          <w:color w:val="000000"/>
          <w:sz w:val="18"/>
          <w:szCs w:val="18"/>
          <w:lang w:eastAsia="zh-CN" w:bidi="ar"/>
        </w:rPr>
        <w:t>8.2.1</w:t>
      </w:r>
      <w:r>
        <w:rPr>
          <w:rFonts w:ascii="Arial" w:hAnsi="Arial" w:eastAsia="CIDFont" w:cs="Arial"/>
          <w:color w:val="000000"/>
          <w:sz w:val="18"/>
          <w:szCs w:val="18"/>
          <w:lang w:eastAsia="zh-CN" w:bidi="ar"/>
        </w:rPr>
        <w:t xml:space="preserve"> Audiência Pública; </w:t>
      </w:r>
    </w:p>
    <w:p>
      <w:pPr>
        <w:jc w:val="both"/>
        <w:rPr>
          <w:rFonts w:ascii="Arial" w:hAnsi="Arial" w:cs="Arial"/>
          <w:sz w:val="18"/>
          <w:szCs w:val="18"/>
        </w:rPr>
      </w:pPr>
      <w:r>
        <w:rPr>
          <w:rFonts w:ascii="Arial" w:hAnsi="Arial" w:eastAsia="CIDFont" w:cs="Arial"/>
          <w:b/>
          <w:bCs/>
          <w:color w:val="000000"/>
          <w:sz w:val="18"/>
          <w:szCs w:val="18"/>
          <w:lang w:eastAsia="zh-CN" w:bidi="ar"/>
        </w:rPr>
        <w:t>8.2.1</w:t>
      </w:r>
      <w:r>
        <w:rPr>
          <w:rFonts w:ascii="Arial" w:hAnsi="Arial" w:eastAsia="CIDFont" w:cs="Arial"/>
          <w:color w:val="000000"/>
          <w:sz w:val="18"/>
          <w:szCs w:val="18"/>
          <w:lang w:eastAsia="zh-CN" w:bidi="ar"/>
        </w:rPr>
        <w:t xml:space="preserve"> Preparação da Apresentação; </w:t>
      </w:r>
    </w:p>
    <w:p>
      <w:pPr>
        <w:tabs>
          <w:tab w:val="left" w:pos="660"/>
        </w:tabs>
        <w:jc w:val="both"/>
        <w:rPr>
          <w:rFonts w:ascii="Arial" w:hAnsi="Arial" w:cs="Arial"/>
          <w:sz w:val="18"/>
          <w:szCs w:val="18"/>
        </w:rPr>
      </w:pPr>
      <w:r>
        <w:rPr>
          <w:rFonts w:ascii="Arial" w:hAnsi="Arial" w:eastAsia="CIDFont" w:cs="Arial"/>
          <w:b/>
          <w:bCs/>
          <w:color w:val="000000"/>
          <w:sz w:val="18"/>
          <w:szCs w:val="18"/>
          <w:lang w:eastAsia="zh-CN" w:bidi="ar"/>
        </w:rPr>
        <w:t xml:space="preserve">8.2.3 </w:t>
      </w:r>
      <w:r>
        <w:rPr>
          <w:rFonts w:ascii="Arial" w:hAnsi="Arial" w:eastAsia="CIDFont" w:cs="Arial"/>
          <w:color w:val="000000"/>
          <w:sz w:val="18"/>
          <w:szCs w:val="18"/>
          <w:lang w:eastAsia="zh-CN" w:bidi="ar"/>
        </w:rPr>
        <w:t xml:space="preserve">Preparação do processo técnico administrativo para o TCE, acompanhamento e assessoria técnica das fases junto ao Tribunal; </w:t>
      </w:r>
    </w:p>
    <w:p>
      <w:pPr>
        <w:jc w:val="both"/>
        <w:rPr>
          <w:rFonts w:ascii="Arial" w:hAnsi="Arial" w:eastAsia="CIDFont" w:cs="Arial"/>
          <w:b/>
          <w:bCs/>
          <w:color w:val="000000"/>
          <w:sz w:val="18"/>
          <w:szCs w:val="18"/>
          <w:lang w:eastAsia="zh-CN" w:bidi="ar"/>
        </w:rPr>
      </w:pPr>
      <w:r>
        <w:rPr>
          <w:rFonts w:ascii="Arial" w:hAnsi="Arial" w:eastAsia="CIDFont" w:cs="Arial"/>
          <w:b/>
          <w:bCs/>
          <w:color w:val="000000"/>
          <w:sz w:val="18"/>
          <w:szCs w:val="18"/>
          <w:lang w:eastAsia="zh-CN" w:bidi="ar"/>
        </w:rPr>
        <w:t>8.2.4</w:t>
      </w:r>
      <w:r>
        <w:rPr>
          <w:rFonts w:ascii="Arial" w:hAnsi="Arial" w:eastAsia="CIDFont" w:cs="Arial"/>
          <w:color w:val="000000"/>
          <w:sz w:val="18"/>
          <w:szCs w:val="18"/>
          <w:lang w:eastAsia="zh-CN" w:bidi="ar"/>
        </w:rPr>
        <w:t xml:space="preserve"> Respostas para as perguntas que envolvam aspectos técnicos e jurídicos. </w:t>
      </w:r>
    </w:p>
    <w:p>
      <w:pPr>
        <w:jc w:val="both"/>
        <w:rPr>
          <w:rFonts w:ascii="Arial" w:hAnsi="Arial" w:eastAsia="CIDFont" w:cs="Arial"/>
          <w:color w:val="000000"/>
          <w:sz w:val="18"/>
          <w:szCs w:val="18"/>
          <w:lang w:eastAsia="zh-CN" w:bidi="ar"/>
        </w:rPr>
      </w:pPr>
      <w:r>
        <w:rPr>
          <w:rFonts w:ascii="Arial" w:hAnsi="Arial" w:eastAsia="CIDFont" w:cs="Arial"/>
          <w:b/>
          <w:bCs/>
          <w:color w:val="000000"/>
          <w:sz w:val="18"/>
          <w:szCs w:val="18"/>
          <w:lang w:eastAsia="zh-CN" w:bidi="ar"/>
        </w:rPr>
        <w:t xml:space="preserve">8.3 Aspectos Jurídicos para o Processo Licitatório </w:t>
      </w:r>
    </w:p>
    <w:p>
      <w:pPr>
        <w:jc w:val="both"/>
        <w:rPr>
          <w:rFonts w:ascii="Arial" w:hAnsi="Arial" w:cs="Arial"/>
          <w:sz w:val="18"/>
          <w:szCs w:val="18"/>
          <w:highlight w:val="none"/>
        </w:rPr>
      </w:pPr>
      <w:r>
        <w:rPr>
          <w:rFonts w:ascii="Arial" w:hAnsi="Arial" w:eastAsia="CIDFont" w:cs="Arial"/>
          <w:b/>
          <w:bCs/>
          <w:color w:val="000000"/>
          <w:sz w:val="18"/>
          <w:szCs w:val="18"/>
          <w:lang w:eastAsia="zh-CN" w:bidi="ar"/>
        </w:rPr>
        <w:t>8.3.1 A</w:t>
      </w:r>
      <w:r>
        <w:rPr>
          <w:rFonts w:ascii="Arial" w:hAnsi="Arial" w:eastAsia="CIDFont" w:cs="Arial"/>
          <w:color w:val="000000"/>
          <w:sz w:val="18"/>
          <w:szCs w:val="18"/>
          <w:lang w:eastAsia="zh-CN" w:bidi="ar"/>
        </w:rPr>
        <w:t xml:space="preserve"> definição dos aspectos jurídicos, necessários nas diversas fases do trabalho será atribuição da Procuradoria do Município. </w:t>
      </w:r>
    </w:p>
    <w:p>
      <w:pPr>
        <w:spacing w:after="120" w:line="360" w:lineRule="auto"/>
        <w:jc w:val="both"/>
        <w:rPr>
          <w:rFonts w:ascii="Arial" w:hAnsi="Arial" w:cs="Arial"/>
          <w:b/>
          <w:sz w:val="18"/>
          <w:szCs w:val="18"/>
          <w:highlight w:val="none"/>
        </w:rPr>
      </w:pPr>
      <w:r>
        <w:rPr>
          <w:rFonts w:ascii="Arial" w:hAnsi="Arial" w:cs="Arial"/>
          <w:b/>
          <w:sz w:val="18"/>
          <w:szCs w:val="18"/>
          <w:highlight w:val="none"/>
        </w:rPr>
        <w:t>9 HABILITAÇÃO TÉCNICA</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Arial" w:hAnsi="Arial" w:cs="Arial"/>
          <w:bCs/>
          <w:sz w:val="18"/>
          <w:szCs w:val="18"/>
          <w:highlight w:val="none"/>
        </w:rPr>
      </w:pPr>
      <w:r>
        <w:rPr>
          <w:rFonts w:ascii="Arial" w:hAnsi="Arial" w:cs="Arial"/>
          <w:b/>
          <w:sz w:val="18"/>
          <w:szCs w:val="18"/>
          <w:highlight w:val="none"/>
        </w:rPr>
        <w:t xml:space="preserve">9.1 </w:t>
      </w:r>
      <w:r>
        <w:rPr>
          <w:rFonts w:ascii="Arial" w:hAnsi="Arial" w:cs="Arial"/>
          <w:bCs/>
          <w:sz w:val="18"/>
          <w:szCs w:val="18"/>
          <w:highlight w:val="none"/>
        </w:rPr>
        <w:t>A licitante deverá apresentar comprovação de aptidão e capacidade</w:t>
      </w:r>
      <w:r>
        <w:rPr>
          <w:rFonts w:ascii="Arial" w:hAnsi="Arial" w:cs="Arial"/>
          <w:b/>
          <w:sz w:val="18"/>
          <w:szCs w:val="18"/>
          <w:highlight w:val="none"/>
        </w:rPr>
        <w:t xml:space="preserve"> </w:t>
      </w:r>
      <w:r>
        <w:rPr>
          <w:rFonts w:ascii="Arial" w:hAnsi="Arial" w:cs="Arial"/>
          <w:bCs/>
          <w:sz w:val="18"/>
          <w:szCs w:val="18"/>
          <w:highlight w:val="none"/>
        </w:rPr>
        <w:t>técnica suficiente para o desempenho das atividades pertinentes e compatíveis em características, quantidades e prazos com o objeto ora licitado, comprovação esta que deverá ser feita através de atestado fornecido por pessoa jurídica de direito público ou privado, em nome da empresa licitante, compreendendo:</w:t>
      </w:r>
    </w:p>
    <w:p>
      <w:pPr>
        <w:keepNext w:val="0"/>
        <w:keepLines w:val="0"/>
        <w:pageBreakBefore w:val="0"/>
        <w:widowControl/>
        <w:kinsoku/>
        <w:wordWrap/>
        <w:overflowPunct/>
        <w:topLinePunct w:val="0"/>
        <w:autoSpaceDE/>
        <w:autoSpaceDN/>
        <w:bidi w:val="0"/>
        <w:adjustRightInd/>
        <w:snapToGrid/>
        <w:spacing w:after="0" w:line="360" w:lineRule="auto"/>
        <w:jc w:val="both"/>
        <w:textAlignment w:val="auto"/>
        <w:rPr>
          <w:rFonts w:ascii="Arial" w:hAnsi="Arial" w:cs="Arial"/>
          <w:bCs/>
          <w:sz w:val="18"/>
          <w:szCs w:val="18"/>
          <w:highlight w:val="none"/>
        </w:rPr>
      </w:pPr>
    </w:p>
    <w:p>
      <w:pPr>
        <w:pStyle w:val="84"/>
        <w:keepNext w:val="0"/>
        <w:keepLines w:val="0"/>
        <w:pageBreakBefore w:val="0"/>
        <w:widowControl/>
        <w:numPr>
          <w:ilvl w:val="0"/>
          <w:numId w:val="0"/>
        </w:numPr>
        <w:kinsoku/>
        <w:wordWrap/>
        <w:overflowPunct/>
        <w:topLinePunct w:val="0"/>
        <w:autoSpaceDE/>
        <w:autoSpaceDN/>
        <w:bidi w:val="0"/>
        <w:adjustRightInd/>
        <w:snapToGrid/>
        <w:spacing w:line="360" w:lineRule="auto"/>
        <w:ind w:firstLine="708" w:firstLineChars="0"/>
        <w:jc w:val="both"/>
        <w:textAlignment w:val="auto"/>
        <w:rPr>
          <w:rFonts w:ascii="Arial" w:hAnsi="Arial" w:cs="Arial"/>
          <w:bCs/>
          <w:sz w:val="18"/>
          <w:szCs w:val="18"/>
          <w:highlight w:val="none"/>
        </w:rPr>
      </w:pPr>
      <w:r>
        <w:rPr>
          <w:rFonts w:hint="default" w:ascii="Arial" w:hAnsi="Arial" w:cs="Arial"/>
          <w:b/>
          <w:bCs w:val="0"/>
          <w:sz w:val="18"/>
          <w:szCs w:val="18"/>
          <w:highlight w:val="none"/>
          <w:lang w:val="pt-BR"/>
        </w:rPr>
        <w:t>9.1.1</w:t>
      </w:r>
      <w:r>
        <w:rPr>
          <w:rFonts w:hint="default" w:ascii="Arial" w:hAnsi="Arial" w:cs="Arial"/>
          <w:bCs/>
          <w:sz w:val="18"/>
          <w:szCs w:val="18"/>
          <w:highlight w:val="none"/>
          <w:lang w:val="pt-BR"/>
        </w:rPr>
        <w:t xml:space="preserve"> </w:t>
      </w:r>
      <w:r>
        <w:rPr>
          <w:rFonts w:ascii="Arial" w:hAnsi="Arial" w:cs="Arial"/>
          <w:bCs/>
          <w:sz w:val="18"/>
          <w:szCs w:val="18"/>
          <w:highlight w:val="none"/>
        </w:rPr>
        <w:t xml:space="preserve">elaboração de plano de mobilidade urbana para o transporte de </w:t>
      </w:r>
      <w:r>
        <w:rPr>
          <w:rFonts w:hint="default" w:ascii="Arial" w:hAnsi="Arial" w:cs="Arial"/>
          <w:bCs/>
          <w:sz w:val="18"/>
          <w:szCs w:val="18"/>
          <w:highlight w:val="none"/>
          <w:lang w:val="pt-BR"/>
        </w:rPr>
        <w:tab/>
      </w:r>
      <w:r>
        <w:rPr>
          <w:rFonts w:ascii="Arial" w:hAnsi="Arial" w:cs="Arial"/>
          <w:bCs/>
          <w:sz w:val="18"/>
          <w:szCs w:val="18"/>
          <w:highlight w:val="none"/>
        </w:rPr>
        <w:t>passageiros; e</w:t>
      </w:r>
    </w:p>
    <w:p>
      <w:pPr>
        <w:pStyle w:val="84"/>
        <w:keepNext w:val="0"/>
        <w:keepLines w:val="0"/>
        <w:pageBreakBefore w:val="0"/>
        <w:widowControl/>
        <w:numPr>
          <w:ilvl w:val="0"/>
          <w:numId w:val="0"/>
        </w:numPr>
        <w:kinsoku/>
        <w:wordWrap/>
        <w:overflowPunct/>
        <w:topLinePunct w:val="0"/>
        <w:autoSpaceDE/>
        <w:autoSpaceDN/>
        <w:bidi w:val="0"/>
        <w:adjustRightInd/>
        <w:snapToGrid/>
        <w:spacing w:line="360" w:lineRule="auto"/>
        <w:ind w:firstLine="708" w:firstLineChars="0"/>
        <w:jc w:val="both"/>
        <w:textAlignment w:val="auto"/>
        <w:rPr>
          <w:rFonts w:ascii="Arial" w:hAnsi="Arial" w:cs="Arial"/>
          <w:bCs/>
          <w:sz w:val="18"/>
          <w:szCs w:val="18"/>
          <w:highlight w:val="none"/>
        </w:rPr>
      </w:pPr>
      <w:r>
        <w:rPr>
          <w:rFonts w:hint="default" w:ascii="Arial" w:hAnsi="Arial" w:cs="Arial"/>
          <w:b/>
          <w:bCs w:val="0"/>
          <w:sz w:val="18"/>
          <w:szCs w:val="18"/>
          <w:highlight w:val="none"/>
          <w:lang w:val="pt-BR"/>
        </w:rPr>
        <w:t>9.1.2</w:t>
      </w:r>
      <w:r>
        <w:rPr>
          <w:rFonts w:hint="default" w:ascii="Arial" w:hAnsi="Arial" w:cs="Arial"/>
          <w:bCs/>
          <w:sz w:val="18"/>
          <w:szCs w:val="18"/>
          <w:highlight w:val="none"/>
          <w:lang w:val="pt-BR"/>
        </w:rPr>
        <w:t xml:space="preserve"> </w:t>
      </w:r>
      <w:r>
        <w:rPr>
          <w:rFonts w:ascii="Arial" w:hAnsi="Arial" w:cs="Arial"/>
          <w:bCs/>
          <w:sz w:val="18"/>
          <w:szCs w:val="18"/>
          <w:highlight w:val="none"/>
        </w:rPr>
        <w:t xml:space="preserve">desenvolvimento da modelagem da concessão dos serviços de </w:t>
      </w:r>
      <w:r>
        <w:rPr>
          <w:rFonts w:hint="default" w:ascii="Arial" w:hAnsi="Arial" w:cs="Arial"/>
          <w:bCs/>
          <w:sz w:val="18"/>
          <w:szCs w:val="18"/>
          <w:highlight w:val="none"/>
          <w:lang w:val="pt-BR"/>
        </w:rPr>
        <w:tab/>
      </w:r>
      <w:r>
        <w:rPr>
          <w:rFonts w:ascii="Arial" w:hAnsi="Arial" w:cs="Arial"/>
          <w:bCs/>
          <w:sz w:val="18"/>
          <w:szCs w:val="18"/>
          <w:highlight w:val="none"/>
        </w:rPr>
        <w:t>transporte</w:t>
      </w:r>
      <w:r>
        <w:rPr>
          <w:rFonts w:hint="default" w:ascii="Arial" w:hAnsi="Arial" w:cs="Arial"/>
          <w:bCs/>
          <w:sz w:val="18"/>
          <w:szCs w:val="18"/>
          <w:highlight w:val="none"/>
          <w:lang w:val="pt-BR"/>
        </w:rPr>
        <w:t xml:space="preserve"> </w:t>
      </w:r>
      <w:r>
        <w:rPr>
          <w:rFonts w:ascii="Arial" w:hAnsi="Arial" w:cs="Arial"/>
          <w:bCs/>
          <w:sz w:val="18"/>
          <w:szCs w:val="18"/>
          <w:highlight w:val="none"/>
        </w:rPr>
        <w:t>públicos coletivo do municipal; e</w:t>
      </w:r>
    </w:p>
    <w:p>
      <w:pPr>
        <w:pStyle w:val="84"/>
        <w:keepNext w:val="0"/>
        <w:keepLines w:val="0"/>
        <w:pageBreakBefore w:val="0"/>
        <w:widowControl/>
        <w:numPr>
          <w:ilvl w:val="0"/>
          <w:numId w:val="0"/>
        </w:numPr>
        <w:kinsoku/>
        <w:wordWrap/>
        <w:overflowPunct/>
        <w:topLinePunct w:val="0"/>
        <w:autoSpaceDE/>
        <w:autoSpaceDN/>
        <w:bidi w:val="0"/>
        <w:adjustRightInd/>
        <w:snapToGrid/>
        <w:spacing w:line="360" w:lineRule="auto"/>
        <w:ind w:firstLine="708" w:firstLineChars="0"/>
        <w:jc w:val="both"/>
        <w:textAlignment w:val="auto"/>
        <w:rPr>
          <w:rFonts w:ascii="Arial" w:hAnsi="Arial" w:cs="Arial"/>
          <w:b/>
          <w:sz w:val="18"/>
          <w:szCs w:val="18"/>
          <w:highlight w:val="none"/>
        </w:rPr>
      </w:pPr>
      <w:r>
        <w:rPr>
          <w:rFonts w:hint="default" w:ascii="Arial" w:hAnsi="Arial" w:cs="Arial"/>
          <w:b/>
          <w:bCs w:val="0"/>
          <w:sz w:val="18"/>
          <w:szCs w:val="18"/>
          <w:highlight w:val="none"/>
          <w:lang w:val="pt-BR"/>
        </w:rPr>
        <w:t>9.1.3</w:t>
      </w:r>
      <w:r>
        <w:rPr>
          <w:rFonts w:hint="default" w:ascii="Arial" w:hAnsi="Arial" w:cs="Arial"/>
          <w:bCs/>
          <w:sz w:val="18"/>
          <w:szCs w:val="18"/>
          <w:highlight w:val="none"/>
          <w:lang w:val="pt-BR"/>
        </w:rPr>
        <w:t xml:space="preserve"> </w:t>
      </w:r>
      <w:r>
        <w:rPr>
          <w:rFonts w:ascii="Arial" w:hAnsi="Arial" w:cs="Arial"/>
          <w:bCs/>
          <w:sz w:val="18"/>
          <w:szCs w:val="18"/>
          <w:highlight w:val="none"/>
        </w:rPr>
        <w:t>assessoramento no processo licitatório para concessão dos serviços.</w:t>
      </w:r>
    </w:p>
    <w:p>
      <w:pPr>
        <w:spacing w:after="120"/>
        <w:jc w:val="both"/>
        <w:rPr>
          <w:rFonts w:ascii="Arial" w:hAnsi="Arial" w:cs="Arial"/>
          <w:b/>
          <w:sz w:val="18"/>
          <w:szCs w:val="18"/>
          <w:highlight w:val="none"/>
        </w:rPr>
      </w:pPr>
      <w:r>
        <w:rPr>
          <w:rFonts w:ascii="Arial" w:hAnsi="Arial" w:cs="Arial"/>
          <w:b/>
          <w:sz w:val="18"/>
          <w:szCs w:val="18"/>
          <w:highlight w:val="none"/>
        </w:rPr>
        <w:t>10 PROPOSTA TÉCNICA</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ascii="Arial" w:hAnsi="Arial" w:cs="Arial"/>
          <w:bCs/>
          <w:sz w:val="18"/>
          <w:szCs w:val="18"/>
          <w:highlight w:val="none"/>
        </w:rPr>
      </w:pPr>
      <w:r>
        <w:rPr>
          <w:rFonts w:ascii="Arial" w:hAnsi="Arial" w:cs="Arial"/>
          <w:b/>
          <w:sz w:val="18"/>
          <w:szCs w:val="18"/>
          <w:highlight w:val="none"/>
        </w:rPr>
        <w:t xml:space="preserve">10.1 </w:t>
      </w:r>
      <w:r>
        <w:rPr>
          <w:rFonts w:ascii="Arial" w:hAnsi="Arial" w:cs="Arial"/>
          <w:bCs/>
          <w:sz w:val="18"/>
          <w:szCs w:val="18"/>
          <w:highlight w:val="none"/>
        </w:rPr>
        <w:t>A Proposta Técnica deverá ser apresentada em 1 via, elaborada em papel timbrado da licitante e redigida em língua portuguesa, salvo quanto às expressões técnicas de uso corrente, com folhas numeradas sequencialmente, todas rubricadas e afixadas entre si, encadernadas, em formato A4, fonte Arial 12, espaçamento simples, em linguagem clara, sem emendas, borrões, rasuras, entrelinhas ou ressalvas, e ser datada e assinada pelo representante legal da proponente.</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ascii="Arial" w:hAnsi="Arial" w:cs="Arial"/>
          <w:bCs/>
          <w:sz w:val="18"/>
          <w:szCs w:val="18"/>
          <w:highlight w:val="none"/>
        </w:rPr>
      </w:pPr>
      <w:r>
        <w:rPr>
          <w:rFonts w:hint="default" w:ascii="Arial" w:hAnsi="Arial" w:cs="Arial"/>
          <w:b/>
          <w:bCs w:val="0"/>
          <w:sz w:val="18"/>
          <w:szCs w:val="18"/>
          <w:highlight w:val="none"/>
          <w:lang w:val="pt-BR"/>
        </w:rPr>
        <w:t>10.2</w:t>
      </w:r>
      <w:r>
        <w:rPr>
          <w:rFonts w:hint="default" w:ascii="Arial" w:hAnsi="Arial" w:cs="Arial"/>
          <w:bCs/>
          <w:sz w:val="18"/>
          <w:szCs w:val="18"/>
          <w:highlight w:val="none"/>
          <w:lang w:val="pt-BR"/>
        </w:rPr>
        <w:t xml:space="preserve"> </w:t>
      </w:r>
      <w:r>
        <w:rPr>
          <w:rFonts w:ascii="Arial" w:hAnsi="Arial" w:cs="Arial"/>
          <w:bCs/>
          <w:sz w:val="18"/>
          <w:szCs w:val="18"/>
          <w:highlight w:val="none"/>
        </w:rPr>
        <w:t>Os textos contidos em páginas adicionais que ultrapassarem o limite máximo definido para cada item, não serão objeto de qualquer análise para fins de atribuição de NOTA DE PROPOSTA TÉCNICA. Não serão computadas as folhas de rosto e índices para fins do limite fixado para cada item.</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ascii="Arial" w:hAnsi="Arial" w:cs="Arial"/>
          <w:bCs/>
          <w:sz w:val="18"/>
          <w:szCs w:val="18"/>
          <w:highlight w:val="none"/>
        </w:rPr>
      </w:pPr>
      <w:r>
        <w:rPr>
          <w:rFonts w:hint="default" w:ascii="Arial" w:hAnsi="Arial" w:cs="Arial"/>
          <w:b/>
          <w:bCs w:val="0"/>
          <w:sz w:val="18"/>
          <w:szCs w:val="18"/>
          <w:highlight w:val="none"/>
          <w:lang w:val="pt-BR"/>
        </w:rPr>
        <w:t>10.3</w:t>
      </w:r>
      <w:r>
        <w:rPr>
          <w:rFonts w:hint="default" w:ascii="Arial" w:hAnsi="Arial" w:cs="Arial"/>
          <w:bCs/>
          <w:sz w:val="18"/>
          <w:szCs w:val="18"/>
          <w:highlight w:val="none"/>
          <w:lang w:val="pt-BR"/>
        </w:rPr>
        <w:t xml:space="preserve"> </w:t>
      </w:r>
      <w:r>
        <w:rPr>
          <w:rFonts w:ascii="Arial" w:hAnsi="Arial" w:cs="Arial"/>
          <w:bCs/>
          <w:sz w:val="18"/>
          <w:szCs w:val="18"/>
          <w:highlight w:val="none"/>
        </w:rPr>
        <w:t>Não serão computadas as páginas para a apresentação dos atestados e respectivas Certidões de Acervos Técnicos, porém cada currículo deverá ser apresentado em no máximo 2 (duas) páginas.</w:t>
      </w:r>
    </w:p>
    <w:p>
      <w:pPr>
        <w:keepNext w:val="0"/>
        <w:keepLines w:val="0"/>
        <w:pageBreakBefore w:val="0"/>
        <w:widowControl/>
        <w:kinsoku/>
        <w:wordWrap/>
        <w:overflowPunct/>
        <w:topLinePunct w:val="0"/>
        <w:autoSpaceDE/>
        <w:autoSpaceDN/>
        <w:bidi w:val="0"/>
        <w:adjustRightInd/>
        <w:snapToGrid/>
        <w:spacing w:after="120" w:line="360" w:lineRule="auto"/>
        <w:jc w:val="both"/>
        <w:textAlignment w:val="auto"/>
        <w:rPr>
          <w:rFonts w:ascii="Arial" w:hAnsi="Arial" w:cs="Arial"/>
          <w:b/>
          <w:sz w:val="18"/>
          <w:szCs w:val="18"/>
          <w:highlight w:val="none"/>
        </w:rPr>
      </w:pPr>
      <w:r>
        <w:rPr>
          <w:rFonts w:hint="default" w:ascii="Arial" w:hAnsi="Arial" w:cs="Arial"/>
          <w:b/>
          <w:bCs w:val="0"/>
          <w:sz w:val="18"/>
          <w:szCs w:val="18"/>
          <w:highlight w:val="none"/>
          <w:lang w:val="pt-BR"/>
        </w:rPr>
        <w:t>10.4</w:t>
      </w:r>
      <w:r>
        <w:rPr>
          <w:rFonts w:hint="default" w:ascii="Arial" w:hAnsi="Arial" w:cs="Arial"/>
          <w:bCs/>
          <w:sz w:val="18"/>
          <w:szCs w:val="18"/>
          <w:highlight w:val="none"/>
          <w:lang w:val="pt-BR"/>
        </w:rPr>
        <w:t xml:space="preserve"> </w:t>
      </w:r>
      <w:r>
        <w:rPr>
          <w:rFonts w:ascii="Arial" w:hAnsi="Arial" w:cs="Arial"/>
          <w:bCs/>
          <w:sz w:val="18"/>
          <w:szCs w:val="18"/>
          <w:highlight w:val="none"/>
        </w:rPr>
        <w:t>Os documentos poderão ser apresentados em original, por qualquer processo de cópia autenticada por tabelião de notas, ou por cópia simples acompanhada do original para autenticação por membro da COMISSÃO.</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Arial" w:hAnsi="Arial" w:cs="Arial"/>
          <w:bCs/>
          <w:sz w:val="18"/>
          <w:szCs w:val="18"/>
          <w:highlight w:val="none"/>
        </w:rPr>
      </w:pPr>
      <w:r>
        <w:rPr>
          <w:rFonts w:hint="default" w:ascii="Arial" w:hAnsi="Arial" w:cs="Arial"/>
          <w:b/>
          <w:bCs w:val="0"/>
          <w:sz w:val="18"/>
          <w:szCs w:val="18"/>
          <w:highlight w:val="none"/>
          <w:lang w:val="pt-BR"/>
        </w:rPr>
        <w:t>10.5</w:t>
      </w:r>
      <w:r>
        <w:rPr>
          <w:rFonts w:hint="default" w:ascii="Arial" w:hAnsi="Arial" w:cs="Arial"/>
          <w:bCs/>
          <w:sz w:val="18"/>
          <w:szCs w:val="18"/>
          <w:highlight w:val="none"/>
          <w:lang w:val="pt-BR"/>
        </w:rPr>
        <w:t xml:space="preserve"> </w:t>
      </w:r>
      <w:r>
        <w:rPr>
          <w:rFonts w:ascii="Arial" w:hAnsi="Arial" w:cs="Arial"/>
          <w:bCs/>
          <w:sz w:val="18"/>
          <w:szCs w:val="18"/>
          <w:highlight w:val="none"/>
        </w:rPr>
        <w:t>Os documentos apresentados na Proposta Técnica serão utilizados na análise de julgamento técnico e pontuação, e serão considerados os tópicos relativos ao Conhecimento do Problema, à Metodologia e Plano de Trabalho e à experiência da Equipe Técnica, conforme consta nos critérios de avaliação técnica da proposta.</w:t>
      </w:r>
    </w:p>
    <w:p>
      <w:pPr>
        <w:jc w:val="both"/>
        <w:rPr>
          <w:rFonts w:ascii="Arial" w:hAnsi="Arial" w:cs="Arial"/>
          <w:bCs/>
          <w:sz w:val="18"/>
          <w:szCs w:val="18"/>
          <w:highlight w:val="none"/>
        </w:rPr>
      </w:pPr>
      <w:r>
        <w:rPr>
          <w:rFonts w:ascii="Arial" w:hAnsi="Arial" w:cs="Arial"/>
          <w:b/>
          <w:sz w:val="18"/>
          <w:szCs w:val="18"/>
          <w:highlight w:val="none"/>
        </w:rPr>
        <w:t>10</w:t>
      </w:r>
      <w:r>
        <w:rPr>
          <w:rFonts w:ascii="Arial" w:hAnsi="Arial" w:cs="Arial"/>
          <w:b w:val="0"/>
          <w:bCs/>
          <w:sz w:val="18"/>
          <w:szCs w:val="18"/>
          <w:highlight w:val="none"/>
        </w:rPr>
        <w:t>.</w:t>
      </w:r>
      <w:r>
        <w:rPr>
          <w:rFonts w:hint="default" w:ascii="Arial" w:hAnsi="Arial" w:cs="Arial"/>
          <w:b w:val="0"/>
          <w:bCs/>
          <w:sz w:val="18"/>
          <w:szCs w:val="18"/>
          <w:highlight w:val="none"/>
          <w:lang w:val="pt-BR"/>
        </w:rPr>
        <w:t>6</w:t>
      </w:r>
      <w:r>
        <w:rPr>
          <w:rFonts w:ascii="Arial" w:hAnsi="Arial" w:cs="Arial"/>
          <w:b w:val="0"/>
          <w:bCs/>
          <w:sz w:val="18"/>
          <w:szCs w:val="18"/>
          <w:highlight w:val="none"/>
        </w:rPr>
        <w:t xml:space="preserve"> CONHECIMENTO DO PROBLEMA </w:t>
      </w:r>
      <w:r>
        <w:rPr>
          <w:rFonts w:ascii="Arial" w:hAnsi="Arial" w:cs="Arial"/>
          <w:bCs/>
          <w:sz w:val="18"/>
          <w:szCs w:val="18"/>
          <w:highlight w:val="none"/>
        </w:rPr>
        <w:t>– N1 (máximo de 30 pontos)</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ascii="Arial" w:hAnsi="Arial" w:cs="Arial"/>
          <w:bCs/>
          <w:sz w:val="18"/>
          <w:szCs w:val="18"/>
          <w:highlight w:val="none"/>
        </w:rPr>
      </w:pPr>
      <w:r>
        <w:rPr>
          <w:rFonts w:hint="default" w:ascii="Arial" w:hAnsi="Arial" w:cs="Arial"/>
          <w:b/>
          <w:bCs w:val="0"/>
          <w:sz w:val="18"/>
          <w:szCs w:val="18"/>
          <w:highlight w:val="none"/>
          <w:lang w:val="pt-BR"/>
        </w:rPr>
        <w:t>10.6.1</w:t>
      </w:r>
      <w:r>
        <w:rPr>
          <w:rFonts w:hint="default" w:ascii="Arial" w:hAnsi="Arial" w:cs="Arial"/>
          <w:bCs/>
          <w:sz w:val="18"/>
          <w:szCs w:val="18"/>
          <w:highlight w:val="none"/>
          <w:lang w:val="pt-BR"/>
        </w:rPr>
        <w:t xml:space="preserve"> </w:t>
      </w:r>
      <w:r>
        <w:rPr>
          <w:rFonts w:ascii="Arial" w:hAnsi="Arial" w:cs="Arial"/>
          <w:bCs/>
          <w:sz w:val="18"/>
          <w:szCs w:val="18"/>
          <w:highlight w:val="none"/>
        </w:rPr>
        <w:t>A licitante deverá apresentar trabalho dissertativo que será avaliado conforme os critérios de julgamento, visando demonstrar o grau de conhecimento sobre os aspectos envolvidos nos serviços a executar. O “Conhecimento do Problema” deverá ser desenvolvido utilizando-se no máximo 10 (dez) páginas em tamanho A4, fonte Arial 12, espaçamento simples.</w:t>
      </w:r>
    </w:p>
    <w:p>
      <w:pPr>
        <w:jc w:val="both"/>
        <w:rPr>
          <w:rFonts w:ascii="Arial" w:hAnsi="Arial" w:cs="Arial"/>
          <w:bCs/>
          <w:sz w:val="18"/>
          <w:szCs w:val="18"/>
          <w:highlight w:val="none"/>
        </w:rPr>
      </w:pPr>
      <w:r>
        <w:rPr>
          <w:rFonts w:hint="default" w:ascii="Arial" w:hAnsi="Arial" w:cs="Arial"/>
          <w:b/>
          <w:bCs w:val="0"/>
          <w:sz w:val="18"/>
          <w:szCs w:val="18"/>
          <w:highlight w:val="none"/>
          <w:lang w:val="pt-BR"/>
        </w:rPr>
        <w:t>10.6.2</w:t>
      </w:r>
      <w:r>
        <w:rPr>
          <w:rFonts w:hint="default" w:ascii="Arial" w:hAnsi="Arial" w:cs="Arial"/>
          <w:bCs/>
          <w:sz w:val="18"/>
          <w:szCs w:val="18"/>
          <w:highlight w:val="none"/>
          <w:lang w:val="pt-BR"/>
        </w:rPr>
        <w:t xml:space="preserve"> </w:t>
      </w:r>
      <w:r>
        <w:rPr>
          <w:rFonts w:ascii="Arial" w:hAnsi="Arial" w:cs="Arial"/>
          <w:bCs/>
          <w:sz w:val="18"/>
          <w:szCs w:val="18"/>
          <w:highlight w:val="none"/>
        </w:rPr>
        <w:t>A licitante deverá demonstrar o conhecimento, sua visão e análise do objeto da presente Licitação, através de uma abordagem sucinta e técnica – conceitual dos serviços.</w:t>
      </w:r>
    </w:p>
    <w:p>
      <w:pPr>
        <w:jc w:val="both"/>
        <w:rPr>
          <w:rFonts w:ascii="Arial" w:hAnsi="Arial" w:cs="Arial"/>
          <w:bCs/>
          <w:sz w:val="18"/>
          <w:szCs w:val="18"/>
          <w:highlight w:val="none"/>
        </w:rPr>
      </w:pPr>
      <w:r>
        <w:rPr>
          <w:rFonts w:ascii="Arial" w:hAnsi="Arial" w:cs="Arial"/>
          <w:bCs/>
          <w:sz w:val="18"/>
          <w:szCs w:val="18"/>
          <w:highlight w:val="none"/>
        </w:rPr>
        <w:t>a) Nível de conhecimento do sistema de transporte municipal; (máximo de 15 pontos)</w:t>
      </w:r>
    </w:p>
    <w:p>
      <w:pPr>
        <w:jc w:val="both"/>
        <w:rPr>
          <w:rFonts w:ascii="Arial" w:hAnsi="Arial" w:cs="Arial"/>
          <w:bCs/>
          <w:sz w:val="18"/>
          <w:szCs w:val="18"/>
          <w:highlight w:val="none"/>
        </w:rPr>
      </w:pPr>
      <w:r>
        <w:rPr>
          <w:rFonts w:ascii="Arial" w:hAnsi="Arial" w:cs="Arial"/>
          <w:bCs/>
          <w:sz w:val="18"/>
          <w:szCs w:val="18"/>
          <w:highlight w:val="none"/>
        </w:rPr>
        <w:t>b) Problemas potenciais que possam interferir no desenvolvimento dos serviços; (máximo de 10 pontos)</w:t>
      </w:r>
    </w:p>
    <w:p>
      <w:pPr>
        <w:jc w:val="both"/>
        <w:rPr>
          <w:rFonts w:ascii="Arial" w:hAnsi="Arial" w:cs="Arial"/>
          <w:b/>
          <w:sz w:val="18"/>
          <w:szCs w:val="18"/>
          <w:highlight w:val="none"/>
        </w:rPr>
      </w:pPr>
      <w:r>
        <w:rPr>
          <w:rFonts w:ascii="Arial" w:hAnsi="Arial" w:cs="Arial"/>
          <w:bCs/>
          <w:sz w:val="18"/>
          <w:szCs w:val="18"/>
          <w:highlight w:val="none"/>
        </w:rPr>
        <w:t>c) Análise dos riscos esperados. (máximo de 5 pontos)</w:t>
      </w:r>
    </w:p>
    <w:p>
      <w:pPr>
        <w:jc w:val="both"/>
        <w:rPr>
          <w:rFonts w:ascii="Arial" w:hAnsi="Arial" w:cs="Arial"/>
          <w:bCs/>
          <w:sz w:val="18"/>
          <w:szCs w:val="18"/>
          <w:highlight w:val="none"/>
        </w:rPr>
      </w:pPr>
      <w:r>
        <w:rPr>
          <w:rFonts w:ascii="Arial" w:hAnsi="Arial" w:cs="Arial"/>
          <w:b/>
          <w:sz w:val="18"/>
          <w:szCs w:val="18"/>
          <w:highlight w:val="none"/>
        </w:rPr>
        <w:t xml:space="preserve">10.2 </w:t>
      </w:r>
      <w:r>
        <w:rPr>
          <w:rFonts w:ascii="Arial" w:hAnsi="Arial" w:cs="Arial"/>
          <w:bCs/>
          <w:sz w:val="18"/>
          <w:szCs w:val="18"/>
          <w:highlight w:val="none"/>
        </w:rPr>
        <w:t>METODOLOGIA E PLANO DE TRABALHO – N2 (máximo de 30 pontos)</w:t>
      </w:r>
    </w:p>
    <w:p>
      <w:pPr>
        <w:jc w:val="both"/>
        <w:rPr>
          <w:rFonts w:ascii="Arial" w:hAnsi="Arial" w:cs="Arial"/>
          <w:bCs/>
          <w:sz w:val="18"/>
          <w:szCs w:val="18"/>
          <w:highlight w:val="none"/>
        </w:rPr>
      </w:pPr>
      <w:r>
        <w:rPr>
          <w:rFonts w:ascii="Arial" w:hAnsi="Arial" w:cs="Arial"/>
          <w:bCs/>
          <w:sz w:val="18"/>
          <w:szCs w:val="18"/>
          <w:highlight w:val="none"/>
        </w:rPr>
        <w:t>Para a elaboração da Metodologia e do Plano de Trabalho poderão ser utilizadas no máximo 10 (dez) páginas em tamanho A4, fonte Arial 12, espaçamento simples.</w:t>
      </w:r>
    </w:p>
    <w:p>
      <w:pPr>
        <w:jc w:val="both"/>
        <w:rPr>
          <w:rFonts w:ascii="Arial" w:hAnsi="Arial" w:cs="Arial"/>
          <w:bCs/>
          <w:sz w:val="18"/>
          <w:szCs w:val="18"/>
          <w:highlight w:val="none"/>
        </w:rPr>
      </w:pPr>
      <w:r>
        <w:rPr>
          <w:rFonts w:ascii="Arial" w:hAnsi="Arial" w:cs="Arial"/>
          <w:bCs/>
          <w:sz w:val="18"/>
          <w:szCs w:val="18"/>
          <w:highlight w:val="none"/>
        </w:rPr>
        <w:t>Neste item a LICITANTE deverá expor seus métodos e sistemas de trabalho enfocando:</w:t>
      </w:r>
    </w:p>
    <w:p>
      <w:pPr>
        <w:jc w:val="both"/>
        <w:rPr>
          <w:rFonts w:ascii="Arial" w:hAnsi="Arial" w:cs="Arial"/>
          <w:bCs/>
          <w:sz w:val="18"/>
          <w:szCs w:val="18"/>
          <w:highlight w:val="none"/>
        </w:rPr>
      </w:pPr>
      <w:r>
        <w:rPr>
          <w:rFonts w:ascii="Arial" w:hAnsi="Arial" w:cs="Arial"/>
          <w:b/>
          <w:bCs w:val="0"/>
          <w:sz w:val="18"/>
          <w:szCs w:val="18"/>
          <w:highlight w:val="none"/>
        </w:rPr>
        <w:t>a</w:t>
      </w:r>
      <w:r>
        <w:rPr>
          <w:rFonts w:ascii="Arial" w:hAnsi="Arial" w:cs="Arial"/>
          <w:bCs/>
          <w:sz w:val="18"/>
          <w:szCs w:val="18"/>
          <w:highlight w:val="none"/>
        </w:rPr>
        <w:t>) Definição das atividades, com as respectivas relações de interdependência; (máximo de 15 pontos)</w:t>
      </w:r>
    </w:p>
    <w:p>
      <w:pPr>
        <w:jc w:val="both"/>
        <w:rPr>
          <w:rFonts w:ascii="Arial" w:hAnsi="Arial" w:cs="Arial"/>
          <w:bCs/>
          <w:sz w:val="18"/>
          <w:szCs w:val="18"/>
          <w:highlight w:val="none"/>
        </w:rPr>
      </w:pPr>
      <w:r>
        <w:rPr>
          <w:rFonts w:ascii="Arial" w:hAnsi="Arial" w:cs="Arial"/>
          <w:b/>
          <w:bCs w:val="0"/>
          <w:sz w:val="18"/>
          <w:szCs w:val="18"/>
          <w:highlight w:val="none"/>
        </w:rPr>
        <w:t>b</w:t>
      </w:r>
      <w:r>
        <w:rPr>
          <w:rFonts w:ascii="Arial" w:hAnsi="Arial" w:cs="Arial"/>
          <w:bCs/>
          <w:sz w:val="18"/>
          <w:szCs w:val="18"/>
          <w:highlight w:val="none"/>
        </w:rPr>
        <w:t>) Descrição detalhada da metodologia a ser adotada na execução dos serviços; (máximo de 10 pontos)</w:t>
      </w:r>
    </w:p>
    <w:p>
      <w:pPr>
        <w:jc w:val="both"/>
        <w:rPr>
          <w:rFonts w:hint="default" w:ascii="Arial" w:hAnsi="Arial" w:cs="Arial"/>
          <w:bCs/>
          <w:sz w:val="18"/>
          <w:szCs w:val="18"/>
          <w:highlight w:val="none"/>
          <w:lang w:val="pt-BR"/>
        </w:rPr>
      </w:pPr>
      <w:r>
        <w:rPr>
          <w:rFonts w:ascii="Arial" w:hAnsi="Arial" w:cs="Arial"/>
          <w:b/>
          <w:bCs w:val="0"/>
          <w:sz w:val="18"/>
          <w:szCs w:val="18"/>
          <w:highlight w:val="none"/>
        </w:rPr>
        <w:t>c)</w:t>
      </w:r>
      <w:r>
        <w:rPr>
          <w:rFonts w:ascii="Arial" w:hAnsi="Arial" w:cs="Arial"/>
          <w:bCs/>
          <w:sz w:val="18"/>
          <w:szCs w:val="18"/>
          <w:highlight w:val="none"/>
        </w:rPr>
        <w:t xml:space="preserve"> Organograma funcional da equipe de trabalho com descrição de funções e atribuições e de relacionamento com a Prefeitura; (máximo de 5 pontos)</w:t>
      </w:r>
      <w:r>
        <w:rPr>
          <w:rFonts w:hint="default" w:ascii="Arial" w:hAnsi="Arial" w:cs="Arial"/>
          <w:bCs/>
          <w:sz w:val="18"/>
          <w:szCs w:val="18"/>
          <w:highlight w:val="none"/>
          <w:lang w:val="pt-BR"/>
        </w:rPr>
        <w:t xml:space="preserve"> </w:t>
      </w:r>
    </w:p>
    <w:p>
      <w:pPr>
        <w:jc w:val="both"/>
        <w:rPr>
          <w:rFonts w:ascii="Arial" w:hAnsi="Arial" w:cs="Arial"/>
          <w:bCs/>
          <w:sz w:val="18"/>
          <w:szCs w:val="18"/>
          <w:highlight w:val="none"/>
        </w:rPr>
      </w:pPr>
      <w:r>
        <w:rPr>
          <w:rFonts w:ascii="Arial" w:hAnsi="Arial" w:cs="Arial"/>
          <w:bCs/>
          <w:sz w:val="18"/>
          <w:szCs w:val="18"/>
          <w:highlight w:val="none"/>
        </w:rPr>
        <w:t>As Notas referentes aos quesitos de CONHECIMENTO DO PROBLEMA (N1) e de METODOLOGIA E PLANO DE TRABALHO (N2) serão atribuídas de acordo com os seguintes critérios de qualificação, no julgamento dos documentos e informações apresentados na Proposta Técnica da Licitante. A Comissão Técnica elaborará um Relatório Técnico Objetivo contendo a análise detalhada de cada Proposta Técnica, a avaliação da documentação apresentada, as considerações objetivas sobre seu conteúdo e os critérios objetivos que determinaram a pontuação a ela atribuída, permitindo, assim, que os demais licitantes e os órgãos de controle possam aferir o julgamento efetuado:</w:t>
      </w:r>
    </w:p>
    <w:p>
      <w:pPr>
        <w:jc w:val="both"/>
        <w:rPr>
          <w:rFonts w:ascii="Arial" w:hAnsi="Arial" w:cs="Arial"/>
          <w:bCs/>
          <w:sz w:val="18"/>
          <w:szCs w:val="18"/>
          <w:highlight w:val="none"/>
        </w:rPr>
      </w:pPr>
      <w:r>
        <w:rPr>
          <w:rFonts w:ascii="Arial" w:hAnsi="Arial" w:cs="Arial"/>
          <w:b/>
          <w:bCs w:val="0"/>
          <w:sz w:val="18"/>
          <w:szCs w:val="18"/>
          <w:highlight w:val="none"/>
        </w:rPr>
        <w:t>a)</w:t>
      </w:r>
      <w:r>
        <w:rPr>
          <w:rFonts w:ascii="Arial" w:hAnsi="Arial" w:cs="Arial"/>
          <w:bCs/>
          <w:sz w:val="18"/>
          <w:szCs w:val="18"/>
          <w:highlight w:val="none"/>
        </w:rPr>
        <w:t xml:space="preserve"> INACEITÁVEL (0 pontos): a LICITANTE cujo item de avaliação: não apresentou as informações mínimas requeridas, demonstrando desconhecimento do assunto;</w:t>
      </w:r>
    </w:p>
    <w:p>
      <w:pPr>
        <w:jc w:val="both"/>
        <w:rPr>
          <w:rFonts w:ascii="Arial" w:hAnsi="Arial" w:cs="Arial"/>
          <w:bCs/>
          <w:sz w:val="18"/>
          <w:szCs w:val="18"/>
          <w:highlight w:val="none"/>
        </w:rPr>
      </w:pPr>
      <w:r>
        <w:rPr>
          <w:rFonts w:ascii="Arial" w:hAnsi="Arial" w:cs="Arial"/>
          <w:b/>
          <w:bCs w:val="0"/>
          <w:sz w:val="18"/>
          <w:szCs w:val="18"/>
          <w:highlight w:val="none"/>
        </w:rPr>
        <w:t>b</w:t>
      </w:r>
      <w:r>
        <w:rPr>
          <w:rFonts w:ascii="Arial" w:hAnsi="Arial" w:cs="Arial"/>
          <w:bCs/>
          <w:sz w:val="18"/>
          <w:szCs w:val="18"/>
          <w:highlight w:val="none"/>
        </w:rPr>
        <w:t>) INADEQUADO (20 pontos): a LICITANTE apresentou informações aquém do mínimo requerido, contendo erros e/ou omissões que caracterizam conhecimento inadequado do assunto, e demonstrando que suas proposições não satisfazem às expectativas da Contratante;</w:t>
      </w:r>
    </w:p>
    <w:p>
      <w:pPr>
        <w:jc w:val="both"/>
        <w:rPr>
          <w:rFonts w:ascii="Arial" w:hAnsi="Arial" w:cs="Arial"/>
          <w:bCs/>
          <w:sz w:val="18"/>
          <w:szCs w:val="18"/>
          <w:highlight w:val="none"/>
        </w:rPr>
      </w:pPr>
      <w:r>
        <w:rPr>
          <w:rFonts w:ascii="Arial" w:hAnsi="Arial" w:cs="Arial"/>
          <w:b/>
          <w:bCs w:val="0"/>
          <w:sz w:val="18"/>
          <w:szCs w:val="18"/>
          <w:highlight w:val="none"/>
        </w:rPr>
        <w:t>c)</w:t>
      </w:r>
      <w:r>
        <w:rPr>
          <w:rFonts w:ascii="Arial" w:hAnsi="Arial" w:cs="Arial"/>
          <w:bCs/>
          <w:sz w:val="18"/>
          <w:szCs w:val="18"/>
          <w:highlight w:val="none"/>
        </w:rPr>
        <w:t xml:space="preserve"> INSUFICIENTE (50 pontos): a LICITANTE apresentou parcialmente as informações requeridas, demonstrando conhecimento insuficiente do assunto e evidências de que suas proposições satisfazem minimamente as expectativas da Contratante;</w:t>
      </w:r>
    </w:p>
    <w:p>
      <w:pPr>
        <w:jc w:val="both"/>
        <w:rPr>
          <w:rFonts w:ascii="Arial" w:hAnsi="Arial" w:cs="Arial"/>
          <w:bCs/>
          <w:sz w:val="18"/>
          <w:szCs w:val="18"/>
          <w:highlight w:val="none"/>
        </w:rPr>
      </w:pPr>
      <w:r>
        <w:rPr>
          <w:rFonts w:ascii="Arial" w:hAnsi="Arial" w:cs="Arial"/>
          <w:b/>
          <w:bCs w:val="0"/>
          <w:sz w:val="18"/>
          <w:szCs w:val="18"/>
          <w:highlight w:val="none"/>
        </w:rPr>
        <w:t>d</w:t>
      </w:r>
      <w:r>
        <w:rPr>
          <w:rFonts w:ascii="Arial" w:hAnsi="Arial" w:cs="Arial"/>
          <w:bCs/>
          <w:sz w:val="18"/>
          <w:szCs w:val="18"/>
          <w:highlight w:val="none"/>
        </w:rPr>
        <w:t>) SATISFATÓRIO (70 pontos): a LICITANTE apresentou as informações requeridas, demonstrando conhecimento suficiente do assunto e evidências que oferece condições de atuar com desempenho satisfatório.</w:t>
      </w:r>
    </w:p>
    <w:p>
      <w:pPr>
        <w:jc w:val="both"/>
        <w:rPr>
          <w:rFonts w:ascii="Arial" w:hAnsi="Arial" w:cs="Arial"/>
          <w:bCs/>
          <w:sz w:val="18"/>
          <w:szCs w:val="18"/>
          <w:highlight w:val="none"/>
        </w:rPr>
      </w:pPr>
      <w:r>
        <w:rPr>
          <w:rFonts w:ascii="Arial" w:hAnsi="Arial" w:cs="Arial"/>
          <w:b/>
          <w:bCs w:val="0"/>
          <w:sz w:val="18"/>
          <w:szCs w:val="18"/>
          <w:highlight w:val="none"/>
        </w:rPr>
        <w:t>e)</w:t>
      </w:r>
      <w:r>
        <w:rPr>
          <w:rFonts w:ascii="Arial" w:hAnsi="Arial" w:cs="Arial"/>
          <w:bCs/>
          <w:sz w:val="18"/>
          <w:szCs w:val="18"/>
          <w:highlight w:val="none"/>
        </w:rPr>
        <w:t xml:space="preserve"> ÓTIMO (90 pontos): a LICITANTE apresentou as informações requeridas demonstrando amplo conhecimento do assunto e evidências que oferecem condições de atuar com desempenho acima das expectativas da Contratante;</w:t>
      </w:r>
    </w:p>
    <w:p>
      <w:pPr>
        <w:jc w:val="both"/>
        <w:rPr>
          <w:rFonts w:ascii="Arial" w:hAnsi="Arial" w:cs="Arial"/>
          <w:bCs/>
          <w:sz w:val="18"/>
          <w:szCs w:val="18"/>
          <w:highlight w:val="none"/>
        </w:rPr>
      </w:pPr>
      <w:r>
        <w:rPr>
          <w:rFonts w:ascii="Arial" w:hAnsi="Arial" w:cs="Arial"/>
          <w:b/>
          <w:bCs w:val="0"/>
          <w:sz w:val="18"/>
          <w:szCs w:val="18"/>
          <w:highlight w:val="none"/>
        </w:rPr>
        <w:t>f)</w:t>
      </w:r>
      <w:r>
        <w:rPr>
          <w:rFonts w:ascii="Arial" w:hAnsi="Arial" w:cs="Arial"/>
          <w:bCs/>
          <w:sz w:val="18"/>
          <w:szCs w:val="18"/>
          <w:highlight w:val="none"/>
        </w:rPr>
        <w:t xml:space="preserve"> EXCELENTE (100 pontos): a LICITANTE apresentou as informações e proposições acima das mínimas requeridas e em conformidade com as condições estabelecidas neste Edital e no seu Termo de Referência, mostrando além do profundo conhecimento dos aspectos relevantes, inovações de métodos de trabalho mais eficazes e eficientes, que oferecem condições de atuar com desempenho muito acima das expectativas da Contratante.</w:t>
      </w:r>
    </w:p>
    <w:p>
      <w:pPr>
        <w:jc w:val="both"/>
        <w:rPr>
          <w:rFonts w:ascii="Arial" w:hAnsi="Arial" w:cs="Arial"/>
          <w:b/>
          <w:sz w:val="18"/>
          <w:szCs w:val="18"/>
          <w:highlight w:val="none"/>
        </w:rPr>
      </w:pPr>
      <w:r>
        <w:rPr>
          <w:rFonts w:ascii="Arial" w:hAnsi="Arial" w:cs="Arial"/>
          <w:b/>
          <w:sz w:val="18"/>
          <w:szCs w:val="18"/>
          <w:highlight w:val="none"/>
        </w:rPr>
        <w:t xml:space="preserve">10.3 </w:t>
      </w:r>
      <w:r>
        <w:rPr>
          <w:rFonts w:ascii="Arial" w:hAnsi="Arial" w:cs="Arial"/>
          <w:bCs/>
          <w:sz w:val="18"/>
          <w:szCs w:val="18"/>
          <w:highlight w:val="none"/>
        </w:rPr>
        <w:t>EXPERIÊNCIA DA EQUIPE TÉCNICA – N3 (máximo de 40 pontos)</w:t>
      </w:r>
    </w:p>
    <w:p>
      <w:pPr>
        <w:jc w:val="both"/>
        <w:rPr>
          <w:rFonts w:ascii="Arial" w:hAnsi="Arial" w:cs="Arial"/>
          <w:bCs/>
          <w:sz w:val="18"/>
          <w:szCs w:val="18"/>
          <w:highlight w:val="none"/>
        </w:rPr>
      </w:pPr>
      <w:r>
        <w:rPr>
          <w:rFonts w:ascii="Arial" w:hAnsi="Arial" w:cs="Arial"/>
          <w:bCs/>
          <w:sz w:val="18"/>
          <w:szCs w:val="18"/>
          <w:highlight w:val="none"/>
        </w:rPr>
        <w:t>Os integrantes da Equipe Técnica deverão ser obrigatoriamente os profissionais que efetivamente irão executar e assumir a responsabilidade técnica pela elaboração dos serviços.</w:t>
      </w:r>
    </w:p>
    <w:p>
      <w:pPr>
        <w:jc w:val="both"/>
        <w:rPr>
          <w:rFonts w:ascii="Arial" w:hAnsi="Arial" w:cs="Arial"/>
          <w:bCs/>
          <w:sz w:val="18"/>
          <w:szCs w:val="18"/>
          <w:highlight w:val="none"/>
        </w:rPr>
      </w:pPr>
      <w:r>
        <w:rPr>
          <w:rFonts w:ascii="Arial" w:hAnsi="Arial" w:cs="Arial"/>
          <w:bCs/>
          <w:sz w:val="18"/>
          <w:szCs w:val="18"/>
          <w:highlight w:val="none"/>
        </w:rPr>
        <w:t>Serão consideradas as pontuações referentes aos seguintes profissionais:</w:t>
      </w:r>
    </w:p>
    <w:p>
      <w:pPr>
        <w:jc w:val="both"/>
        <w:rPr>
          <w:rFonts w:ascii="Arial" w:hAnsi="Arial" w:cs="Arial"/>
          <w:bCs/>
          <w:sz w:val="18"/>
          <w:szCs w:val="18"/>
          <w:highlight w:val="none"/>
        </w:rPr>
      </w:pPr>
      <w:r>
        <w:rPr>
          <w:rFonts w:ascii="Arial" w:hAnsi="Arial" w:cs="Arial"/>
          <w:b/>
          <w:bCs w:val="0"/>
          <w:sz w:val="18"/>
          <w:szCs w:val="18"/>
          <w:highlight w:val="none"/>
        </w:rPr>
        <w:t>a)</w:t>
      </w:r>
      <w:r>
        <w:rPr>
          <w:rFonts w:ascii="Arial" w:hAnsi="Arial" w:cs="Arial"/>
          <w:bCs/>
          <w:sz w:val="18"/>
          <w:szCs w:val="18"/>
          <w:highlight w:val="none"/>
        </w:rPr>
        <w:t xml:space="preserve"> Coordenador Geral (máximo de 20 pontos): profissional de nível superior (engenheiro civil), com experiência mínima de 15 (quinze) anos, comprovada pela apresentação do histórico profissional, com no máximo 2 (duas) páginas, contendo descrição das atividades desenvolvidas pelo profissional e seus respectivos períodos. Experiências com períodos concomitantes, será considerado somente um período para a contagem do tempo. </w:t>
      </w:r>
    </w:p>
    <w:p>
      <w:pPr>
        <w:jc w:val="both"/>
        <w:rPr>
          <w:rFonts w:ascii="Arial" w:hAnsi="Arial" w:cs="Arial"/>
          <w:bCs/>
          <w:sz w:val="18"/>
          <w:szCs w:val="18"/>
          <w:highlight w:val="none"/>
        </w:rPr>
      </w:pPr>
      <w:r>
        <w:rPr>
          <w:rFonts w:ascii="Arial" w:hAnsi="Arial" w:cs="Arial"/>
          <w:bCs/>
          <w:sz w:val="18"/>
          <w:szCs w:val="18"/>
          <w:highlight w:val="none"/>
        </w:rPr>
        <w:t>Apresentação de no máximo dois atestados técnicos acompanhado(s) da respectiva Certidão de Acervo Técnico – CAT, envolvendo as seguintes atividades:</w:t>
      </w:r>
    </w:p>
    <w:p>
      <w:pPr>
        <w:jc w:val="both"/>
        <w:rPr>
          <w:rFonts w:ascii="Arial" w:hAnsi="Arial" w:cs="Arial"/>
          <w:bCs/>
          <w:sz w:val="18"/>
          <w:szCs w:val="18"/>
          <w:highlight w:val="none"/>
        </w:rPr>
      </w:pPr>
      <w:r>
        <w:rPr>
          <w:rFonts w:ascii="Arial" w:hAnsi="Arial" w:cs="Arial"/>
          <w:bCs/>
          <w:sz w:val="18"/>
          <w:szCs w:val="18"/>
          <w:highlight w:val="none"/>
        </w:rPr>
        <w:t xml:space="preserve">- </w:t>
      </w:r>
      <w:r>
        <w:rPr>
          <w:sz w:val="18"/>
          <w:szCs w:val="18"/>
          <w:highlight w:val="none"/>
        </w:rPr>
        <w:t xml:space="preserve"> </w:t>
      </w:r>
      <w:r>
        <w:rPr>
          <w:rFonts w:ascii="Arial" w:hAnsi="Arial" w:cs="Arial"/>
          <w:bCs/>
          <w:sz w:val="18"/>
          <w:szCs w:val="18"/>
          <w:highlight w:val="none"/>
        </w:rPr>
        <w:t xml:space="preserve">Elaboração de plano de mobilidade urbana para o transporte de passageiros; </w:t>
      </w:r>
    </w:p>
    <w:p>
      <w:pPr>
        <w:jc w:val="both"/>
        <w:rPr>
          <w:rFonts w:ascii="Arial" w:hAnsi="Arial" w:cs="Arial"/>
          <w:bCs/>
          <w:sz w:val="18"/>
          <w:szCs w:val="18"/>
          <w:highlight w:val="none"/>
        </w:rPr>
      </w:pPr>
      <w:r>
        <w:rPr>
          <w:rFonts w:ascii="Arial" w:hAnsi="Arial" w:cs="Arial"/>
          <w:bCs/>
          <w:sz w:val="18"/>
          <w:szCs w:val="18"/>
          <w:highlight w:val="none"/>
        </w:rPr>
        <w:t>-  Elaboração de pesquisa Origem-Destino;</w:t>
      </w:r>
    </w:p>
    <w:p>
      <w:pPr>
        <w:jc w:val="both"/>
        <w:rPr>
          <w:rFonts w:ascii="Arial" w:hAnsi="Arial" w:cs="Arial"/>
          <w:bCs/>
          <w:sz w:val="18"/>
          <w:szCs w:val="18"/>
          <w:highlight w:val="none"/>
        </w:rPr>
      </w:pPr>
      <w:r>
        <w:rPr>
          <w:rFonts w:ascii="Arial" w:hAnsi="Arial" w:cs="Arial"/>
          <w:bCs/>
          <w:sz w:val="18"/>
          <w:szCs w:val="18"/>
          <w:highlight w:val="none"/>
        </w:rPr>
        <w:t>-  Estudo de demanda pelo modelo de 4 etapas;</w:t>
      </w:r>
    </w:p>
    <w:p>
      <w:pPr>
        <w:jc w:val="both"/>
        <w:rPr>
          <w:rFonts w:ascii="Arial" w:hAnsi="Arial" w:cs="Arial"/>
          <w:bCs/>
          <w:sz w:val="18"/>
          <w:szCs w:val="18"/>
          <w:highlight w:val="none"/>
        </w:rPr>
      </w:pPr>
      <w:r>
        <w:rPr>
          <w:rFonts w:ascii="Arial" w:hAnsi="Arial" w:cs="Arial"/>
          <w:bCs/>
          <w:sz w:val="18"/>
          <w:szCs w:val="18"/>
          <w:highlight w:val="none"/>
        </w:rPr>
        <w:t>- Estudo de viabilidade técnica e econômico-financeira, envolvendo Valor Presente Líquido – VPL, Taxa Interna de Retorno – TIR e fluxo de caixa;</w:t>
      </w:r>
    </w:p>
    <w:p>
      <w:pPr>
        <w:jc w:val="both"/>
        <w:rPr>
          <w:rFonts w:ascii="Arial" w:hAnsi="Arial" w:cs="Arial"/>
          <w:bCs/>
          <w:sz w:val="18"/>
          <w:szCs w:val="18"/>
          <w:highlight w:val="none"/>
        </w:rPr>
      </w:pPr>
      <w:r>
        <w:rPr>
          <w:rFonts w:ascii="Arial" w:hAnsi="Arial" w:cs="Arial"/>
          <w:bCs/>
          <w:sz w:val="18"/>
          <w:szCs w:val="18"/>
          <w:highlight w:val="none"/>
        </w:rPr>
        <w:t xml:space="preserve">- Desenvolvimento da modelagem da concessão dos serviços de transporte públicos coletivo do municipal; </w:t>
      </w:r>
    </w:p>
    <w:p>
      <w:pPr>
        <w:jc w:val="both"/>
        <w:rPr>
          <w:rFonts w:ascii="Arial" w:hAnsi="Arial" w:cs="Arial"/>
          <w:bCs/>
          <w:sz w:val="18"/>
          <w:szCs w:val="18"/>
          <w:highlight w:val="none"/>
        </w:rPr>
      </w:pPr>
      <w:r>
        <w:rPr>
          <w:rFonts w:ascii="Arial" w:hAnsi="Arial" w:cs="Arial"/>
          <w:bCs/>
          <w:sz w:val="18"/>
          <w:szCs w:val="18"/>
          <w:highlight w:val="none"/>
        </w:rPr>
        <w:t>-  Desenvolvimento da política tarifária;</w:t>
      </w:r>
    </w:p>
    <w:p>
      <w:pPr>
        <w:jc w:val="both"/>
        <w:rPr>
          <w:rFonts w:ascii="Arial" w:hAnsi="Arial" w:cs="Arial"/>
          <w:bCs/>
          <w:sz w:val="18"/>
          <w:szCs w:val="18"/>
          <w:highlight w:val="none"/>
        </w:rPr>
      </w:pPr>
      <w:r>
        <w:rPr>
          <w:rFonts w:ascii="Arial" w:hAnsi="Arial" w:cs="Arial"/>
          <w:bCs/>
          <w:sz w:val="18"/>
          <w:szCs w:val="18"/>
          <w:highlight w:val="none"/>
        </w:rPr>
        <w:t>-  Assessoramento no processo licitatório para concessão dos serviços.</w:t>
      </w:r>
      <w:r>
        <w:rPr>
          <w:rFonts w:hint="default" w:ascii="Arial" w:hAnsi="Arial" w:cs="Arial"/>
          <w:bCs/>
          <w:sz w:val="18"/>
          <w:szCs w:val="18"/>
          <w:highlight w:val="none"/>
          <w:lang w:val="pt-BR"/>
        </w:rPr>
        <w:t xml:space="preserve"> </w:t>
      </w:r>
      <w:r>
        <w:rPr>
          <w:rFonts w:ascii="Arial" w:hAnsi="Arial" w:cs="Arial"/>
          <w:bCs/>
          <w:sz w:val="18"/>
          <w:szCs w:val="18"/>
          <w:highlight w:val="none"/>
        </w:rPr>
        <w:t>Na apresentação dos 7 itens citados anteriormente, será concedido ao profissional 100% da pontuação;</w:t>
      </w:r>
    </w:p>
    <w:p>
      <w:pPr>
        <w:jc w:val="both"/>
        <w:rPr>
          <w:rFonts w:ascii="Arial" w:hAnsi="Arial" w:cs="Arial"/>
          <w:bCs/>
          <w:sz w:val="18"/>
          <w:szCs w:val="18"/>
          <w:highlight w:val="none"/>
        </w:rPr>
      </w:pPr>
      <w:r>
        <w:rPr>
          <w:rFonts w:ascii="Arial" w:hAnsi="Arial" w:cs="Arial"/>
          <w:bCs/>
          <w:sz w:val="18"/>
          <w:szCs w:val="18"/>
          <w:highlight w:val="none"/>
        </w:rPr>
        <w:t>Na apresentação de 4 a 6 dos itens citados anteriormente, será concedido ao profissional 50% da pontuação;</w:t>
      </w:r>
    </w:p>
    <w:p>
      <w:pPr>
        <w:jc w:val="both"/>
        <w:rPr>
          <w:rFonts w:ascii="Arial" w:hAnsi="Arial" w:cs="Arial"/>
          <w:bCs/>
          <w:sz w:val="18"/>
          <w:szCs w:val="18"/>
          <w:highlight w:val="none"/>
        </w:rPr>
      </w:pPr>
      <w:r>
        <w:rPr>
          <w:rFonts w:ascii="Arial" w:hAnsi="Arial" w:cs="Arial"/>
          <w:bCs/>
          <w:sz w:val="18"/>
          <w:szCs w:val="18"/>
          <w:highlight w:val="none"/>
        </w:rPr>
        <w:t>Na apresentação de menos de 4 dos itens citados anteriormente, será concedido ao profissional 0% da pontuação.</w:t>
      </w:r>
    </w:p>
    <w:p>
      <w:pPr>
        <w:jc w:val="both"/>
        <w:rPr>
          <w:rFonts w:ascii="Arial" w:hAnsi="Arial" w:cs="Arial"/>
          <w:bCs/>
          <w:sz w:val="18"/>
          <w:szCs w:val="18"/>
          <w:highlight w:val="none"/>
        </w:rPr>
      </w:pPr>
      <w:r>
        <w:rPr>
          <w:rFonts w:ascii="Arial" w:hAnsi="Arial" w:cs="Arial"/>
          <w:b/>
          <w:bCs w:val="0"/>
          <w:sz w:val="18"/>
          <w:szCs w:val="18"/>
          <w:highlight w:val="none"/>
        </w:rPr>
        <w:t>b)</w:t>
      </w:r>
      <w:r>
        <w:rPr>
          <w:rFonts w:ascii="Arial" w:hAnsi="Arial" w:cs="Arial"/>
          <w:bCs/>
          <w:sz w:val="18"/>
          <w:szCs w:val="18"/>
          <w:highlight w:val="none"/>
        </w:rPr>
        <w:t xml:space="preserve"> Profissional Sênior (máximo de 15 pontos): profissional de nível superior (engenheiro civil), com experiência mínima de 10 (dez) anos, comprovada pela apresentação do histórico profissional, com no máximo 2 (duas) páginas, contendo descrição das atividades desenvolvidas pelo profissional e seus respectivos períodos. Experiências com períodos concomitantes, será considerado somente um período para a contagem do tempo.</w:t>
      </w:r>
    </w:p>
    <w:p>
      <w:pPr>
        <w:jc w:val="both"/>
        <w:rPr>
          <w:rFonts w:ascii="Arial" w:hAnsi="Arial" w:cs="Arial"/>
          <w:bCs/>
          <w:sz w:val="18"/>
          <w:szCs w:val="18"/>
          <w:highlight w:val="none"/>
        </w:rPr>
      </w:pPr>
      <w:r>
        <w:rPr>
          <w:rFonts w:ascii="Arial" w:hAnsi="Arial" w:cs="Arial"/>
          <w:bCs/>
          <w:sz w:val="18"/>
          <w:szCs w:val="18"/>
          <w:highlight w:val="none"/>
        </w:rPr>
        <w:t>Apresentação de no máximo dois atestados técnicos acompanhado(s) da respectiva Certidão de Acervo Técnico – CAT, envolvendo as seguintes atividades:</w:t>
      </w:r>
    </w:p>
    <w:p>
      <w:pPr>
        <w:jc w:val="both"/>
        <w:rPr>
          <w:rFonts w:ascii="Arial" w:hAnsi="Arial" w:cs="Arial"/>
          <w:bCs/>
          <w:sz w:val="18"/>
          <w:szCs w:val="18"/>
          <w:highlight w:val="none"/>
        </w:rPr>
      </w:pPr>
      <w:r>
        <w:rPr>
          <w:rFonts w:ascii="Arial" w:hAnsi="Arial" w:cs="Arial"/>
          <w:bCs/>
          <w:sz w:val="18"/>
          <w:szCs w:val="18"/>
          <w:highlight w:val="none"/>
        </w:rPr>
        <w:t xml:space="preserve">- </w:t>
      </w:r>
      <w:r>
        <w:rPr>
          <w:sz w:val="18"/>
          <w:szCs w:val="18"/>
          <w:highlight w:val="none"/>
        </w:rPr>
        <w:t xml:space="preserve"> </w:t>
      </w:r>
      <w:r>
        <w:rPr>
          <w:rFonts w:ascii="Arial" w:hAnsi="Arial" w:cs="Arial"/>
          <w:bCs/>
          <w:sz w:val="18"/>
          <w:szCs w:val="18"/>
          <w:highlight w:val="none"/>
        </w:rPr>
        <w:t xml:space="preserve">Elaboração de plano de mobilidade urbana para o transporte de passageiros; </w:t>
      </w:r>
    </w:p>
    <w:p>
      <w:pPr>
        <w:jc w:val="both"/>
        <w:rPr>
          <w:rFonts w:ascii="Arial" w:hAnsi="Arial" w:cs="Arial"/>
          <w:bCs/>
          <w:sz w:val="18"/>
          <w:szCs w:val="18"/>
          <w:highlight w:val="none"/>
        </w:rPr>
      </w:pPr>
      <w:r>
        <w:rPr>
          <w:rFonts w:ascii="Arial" w:hAnsi="Arial" w:cs="Arial"/>
          <w:bCs/>
          <w:sz w:val="18"/>
          <w:szCs w:val="18"/>
          <w:highlight w:val="none"/>
        </w:rPr>
        <w:t>-  Elaboração de pesquisa Origem-Destino;</w:t>
      </w:r>
    </w:p>
    <w:p>
      <w:pPr>
        <w:jc w:val="both"/>
        <w:rPr>
          <w:rFonts w:ascii="Arial" w:hAnsi="Arial" w:cs="Arial"/>
          <w:bCs/>
          <w:sz w:val="18"/>
          <w:szCs w:val="18"/>
          <w:highlight w:val="none"/>
        </w:rPr>
      </w:pPr>
      <w:r>
        <w:rPr>
          <w:rFonts w:ascii="Arial" w:hAnsi="Arial" w:cs="Arial"/>
          <w:bCs/>
          <w:sz w:val="18"/>
          <w:szCs w:val="18"/>
          <w:highlight w:val="none"/>
        </w:rPr>
        <w:t>-  Estudo de demanda pelo modelo de 4 etapas;</w:t>
      </w:r>
    </w:p>
    <w:p>
      <w:pPr>
        <w:jc w:val="both"/>
        <w:rPr>
          <w:rFonts w:ascii="Arial" w:hAnsi="Arial" w:cs="Arial"/>
          <w:bCs/>
          <w:sz w:val="18"/>
          <w:szCs w:val="18"/>
          <w:highlight w:val="none"/>
        </w:rPr>
      </w:pPr>
      <w:r>
        <w:rPr>
          <w:rFonts w:ascii="Arial" w:hAnsi="Arial" w:cs="Arial"/>
          <w:bCs/>
          <w:sz w:val="18"/>
          <w:szCs w:val="18"/>
          <w:highlight w:val="none"/>
        </w:rPr>
        <w:t>- Estudo de viabilidade técnica e econômico-financeira, envolvendo Valor Presente Líquido – VPL, Taxa Interna de Retorno – TIR e fluxo de caixa;</w:t>
      </w:r>
    </w:p>
    <w:p>
      <w:pPr>
        <w:jc w:val="both"/>
        <w:rPr>
          <w:rFonts w:ascii="Arial" w:hAnsi="Arial" w:cs="Arial"/>
          <w:bCs/>
          <w:sz w:val="18"/>
          <w:szCs w:val="18"/>
          <w:highlight w:val="none"/>
        </w:rPr>
      </w:pPr>
      <w:r>
        <w:rPr>
          <w:rFonts w:ascii="Arial" w:hAnsi="Arial" w:cs="Arial"/>
          <w:bCs/>
          <w:sz w:val="18"/>
          <w:szCs w:val="18"/>
          <w:highlight w:val="none"/>
        </w:rPr>
        <w:t xml:space="preserve">- Desenvolvimento da modelagem da concessão dos serviços de transporte públicos coletivo do municipal; </w:t>
      </w:r>
    </w:p>
    <w:p>
      <w:pPr>
        <w:jc w:val="both"/>
        <w:rPr>
          <w:rFonts w:ascii="Arial" w:hAnsi="Arial" w:cs="Arial"/>
          <w:bCs/>
          <w:sz w:val="18"/>
          <w:szCs w:val="18"/>
          <w:highlight w:val="none"/>
        </w:rPr>
      </w:pPr>
      <w:r>
        <w:rPr>
          <w:rFonts w:ascii="Arial" w:hAnsi="Arial" w:cs="Arial"/>
          <w:bCs/>
          <w:sz w:val="18"/>
          <w:szCs w:val="18"/>
          <w:highlight w:val="none"/>
        </w:rPr>
        <w:t>-  Desenvolvimento da política tarifária;</w:t>
      </w:r>
    </w:p>
    <w:p>
      <w:pPr>
        <w:jc w:val="both"/>
        <w:rPr>
          <w:rFonts w:ascii="Arial" w:hAnsi="Arial" w:cs="Arial"/>
          <w:bCs/>
          <w:sz w:val="18"/>
          <w:szCs w:val="18"/>
          <w:highlight w:val="none"/>
        </w:rPr>
      </w:pPr>
      <w:r>
        <w:rPr>
          <w:rFonts w:ascii="Arial" w:hAnsi="Arial" w:cs="Arial"/>
          <w:bCs/>
          <w:sz w:val="18"/>
          <w:szCs w:val="18"/>
          <w:highlight w:val="none"/>
        </w:rPr>
        <w:t>-  Assessoramento no processo licitatório para concessão dos serviços.</w:t>
      </w:r>
    </w:p>
    <w:p>
      <w:pPr>
        <w:jc w:val="both"/>
        <w:rPr>
          <w:rFonts w:ascii="Arial" w:hAnsi="Arial" w:cs="Arial"/>
          <w:bCs/>
          <w:sz w:val="18"/>
          <w:szCs w:val="18"/>
          <w:highlight w:val="none"/>
        </w:rPr>
      </w:pPr>
      <w:r>
        <w:rPr>
          <w:rFonts w:ascii="Arial" w:hAnsi="Arial" w:cs="Arial"/>
          <w:bCs/>
          <w:sz w:val="18"/>
          <w:szCs w:val="18"/>
          <w:highlight w:val="none"/>
        </w:rPr>
        <w:t>Na apresentação dos 7 itens citados anteriormente, será concedido ao profissional 100% da pontuação;</w:t>
      </w:r>
    </w:p>
    <w:p>
      <w:pPr>
        <w:jc w:val="both"/>
        <w:rPr>
          <w:rFonts w:ascii="Arial" w:hAnsi="Arial" w:cs="Arial"/>
          <w:bCs/>
          <w:sz w:val="18"/>
          <w:szCs w:val="18"/>
          <w:highlight w:val="none"/>
        </w:rPr>
      </w:pPr>
      <w:r>
        <w:rPr>
          <w:rFonts w:ascii="Arial" w:hAnsi="Arial" w:cs="Arial"/>
          <w:bCs/>
          <w:sz w:val="18"/>
          <w:szCs w:val="18"/>
          <w:highlight w:val="none"/>
        </w:rPr>
        <w:t>Na apresentação de 4 a 6 dos itens citados anteriormente, será concedido ao profissional 50% da pontuação;</w:t>
      </w:r>
    </w:p>
    <w:p>
      <w:pPr>
        <w:jc w:val="both"/>
        <w:rPr>
          <w:rFonts w:ascii="Arial" w:hAnsi="Arial" w:cs="Arial"/>
          <w:bCs/>
          <w:sz w:val="18"/>
          <w:szCs w:val="18"/>
          <w:highlight w:val="none"/>
        </w:rPr>
      </w:pPr>
      <w:r>
        <w:rPr>
          <w:rFonts w:ascii="Arial" w:hAnsi="Arial" w:cs="Arial"/>
          <w:bCs/>
          <w:sz w:val="18"/>
          <w:szCs w:val="18"/>
          <w:highlight w:val="none"/>
        </w:rPr>
        <w:t>Na apresentação de menos de 4 dos itens citados anteriormente, será concedido ao profissional 0% da pontuação.</w:t>
      </w:r>
    </w:p>
    <w:p>
      <w:pPr>
        <w:jc w:val="both"/>
        <w:rPr>
          <w:rFonts w:ascii="Arial" w:hAnsi="Arial" w:cs="Arial"/>
          <w:bCs/>
          <w:sz w:val="18"/>
          <w:szCs w:val="18"/>
          <w:highlight w:val="none"/>
        </w:rPr>
      </w:pPr>
      <w:r>
        <w:rPr>
          <w:rFonts w:ascii="Arial" w:hAnsi="Arial" w:cs="Arial"/>
          <w:b/>
          <w:bCs w:val="0"/>
          <w:sz w:val="18"/>
          <w:szCs w:val="18"/>
          <w:highlight w:val="none"/>
        </w:rPr>
        <w:t>c</w:t>
      </w:r>
      <w:r>
        <w:rPr>
          <w:rFonts w:ascii="Arial" w:hAnsi="Arial" w:cs="Arial"/>
          <w:bCs/>
          <w:sz w:val="18"/>
          <w:szCs w:val="18"/>
          <w:highlight w:val="none"/>
        </w:rPr>
        <w:t>) Profissional Pleno (máximo de 5 pontos):</w:t>
      </w:r>
      <w:r>
        <w:rPr>
          <w:sz w:val="18"/>
          <w:szCs w:val="18"/>
          <w:highlight w:val="none"/>
        </w:rPr>
        <w:t xml:space="preserve"> </w:t>
      </w:r>
      <w:r>
        <w:rPr>
          <w:rFonts w:ascii="Arial" w:hAnsi="Arial" w:cs="Arial"/>
          <w:bCs/>
          <w:sz w:val="18"/>
          <w:szCs w:val="18"/>
          <w:highlight w:val="none"/>
        </w:rPr>
        <w:t>profissional de nível superior (engenheiro civil), com experiência mínima de 5 (cinco) anos, comprovada pela apresentação do histórico profissional, com no máximo 2 (duas) páginas, contendo descrição das atividades desenvolvidas pelo profissional e seus respectivos períodos. Experiências com períodos concomitantes, será considerado somente um período para a contagem do tempo.</w:t>
      </w:r>
    </w:p>
    <w:p>
      <w:pPr>
        <w:jc w:val="both"/>
        <w:rPr>
          <w:rFonts w:ascii="Arial" w:hAnsi="Arial" w:cs="Arial"/>
          <w:bCs/>
          <w:sz w:val="18"/>
          <w:szCs w:val="18"/>
          <w:highlight w:val="none"/>
        </w:rPr>
      </w:pPr>
      <w:r>
        <w:rPr>
          <w:rFonts w:ascii="Arial" w:hAnsi="Arial" w:cs="Arial"/>
          <w:bCs/>
          <w:sz w:val="18"/>
          <w:szCs w:val="18"/>
          <w:highlight w:val="none"/>
        </w:rPr>
        <w:t>Apresentação de no máximo dois atestados técnicos acompanhado(s) da respectiva Certidão de Acervo Técnico – CAT, envolvendo as seguintes atividades:</w:t>
      </w:r>
    </w:p>
    <w:p>
      <w:pPr>
        <w:jc w:val="both"/>
        <w:rPr>
          <w:rFonts w:ascii="Arial" w:hAnsi="Arial" w:cs="Arial"/>
          <w:bCs/>
          <w:sz w:val="18"/>
          <w:szCs w:val="18"/>
          <w:highlight w:val="none"/>
        </w:rPr>
      </w:pPr>
      <w:r>
        <w:rPr>
          <w:rFonts w:ascii="Arial" w:hAnsi="Arial" w:cs="Arial"/>
          <w:bCs/>
          <w:sz w:val="18"/>
          <w:szCs w:val="18"/>
          <w:highlight w:val="none"/>
        </w:rPr>
        <w:t>- Estudo de viabilidade técnica e econômico-financeira, envolvendo Valor Presente Líquido – VPL, Taxa Interna de Retorno – TIR e fluxo de caixa;</w:t>
      </w:r>
    </w:p>
    <w:p>
      <w:pPr>
        <w:jc w:val="both"/>
        <w:rPr>
          <w:rFonts w:ascii="Arial" w:hAnsi="Arial" w:cs="Arial"/>
          <w:bCs/>
          <w:sz w:val="18"/>
          <w:szCs w:val="18"/>
          <w:highlight w:val="none"/>
        </w:rPr>
      </w:pPr>
      <w:r>
        <w:rPr>
          <w:rFonts w:ascii="Arial" w:hAnsi="Arial" w:cs="Arial"/>
          <w:bCs/>
          <w:sz w:val="18"/>
          <w:szCs w:val="18"/>
          <w:highlight w:val="none"/>
        </w:rPr>
        <w:t xml:space="preserve">- Desenvolvimento da modelagem da concessão dos serviços de transporte públicos coletivo do municipal; </w:t>
      </w:r>
    </w:p>
    <w:p>
      <w:pPr>
        <w:jc w:val="both"/>
        <w:rPr>
          <w:rFonts w:ascii="Arial" w:hAnsi="Arial" w:cs="Arial"/>
          <w:bCs/>
          <w:sz w:val="18"/>
          <w:szCs w:val="18"/>
          <w:highlight w:val="none"/>
        </w:rPr>
      </w:pPr>
      <w:r>
        <w:rPr>
          <w:rFonts w:ascii="Arial" w:hAnsi="Arial" w:cs="Arial"/>
          <w:bCs/>
          <w:sz w:val="18"/>
          <w:szCs w:val="18"/>
          <w:highlight w:val="none"/>
        </w:rPr>
        <w:t>-  Desenvolvimento da política tarifária;</w:t>
      </w:r>
    </w:p>
    <w:p>
      <w:pPr>
        <w:jc w:val="both"/>
        <w:rPr>
          <w:rFonts w:ascii="Arial" w:hAnsi="Arial" w:cs="Arial"/>
          <w:bCs/>
          <w:sz w:val="18"/>
          <w:szCs w:val="18"/>
          <w:highlight w:val="none"/>
        </w:rPr>
      </w:pPr>
      <w:r>
        <w:rPr>
          <w:rFonts w:ascii="Arial" w:hAnsi="Arial" w:cs="Arial"/>
          <w:bCs/>
          <w:sz w:val="18"/>
          <w:szCs w:val="18"/>
          <w:highlight w:val="none"/>
        </w:rPr>
        <w:t>-  Assessoramento no processo licitatório para concessão dos serviços.</w:t>
      </w:r>
    </w:p>
    <w:p>
      <w:pPr>
        <w:jc w:val="both"/>
        <w:rPr>
          <w:rFonts w:ascii="Arial" w:hAnsi="Arial" w:cs="Arial"/>
          <w:bCs/>
          <w:sz w:val="18"/>
          <w:szCs w:val="18"/>
          <w:highlight w:val="none"/>
        </w:rPr>
      </w:pPr>
      <w:r>
        <w:rPr>
          <w:rFonts w:ascii="Arial" w:hAnsi="Arial" w:cs="Arial"/>
          <w:bCs/>
          <w:sz w:val="18"/>
          <w:szCs w:val="18"/>
          <w:highlight w:val="none"/>
        </w:rPr>
        <w:t>Na apresentação dos 4 itens citados anteriormente, será concedido ao profissional 100% da pontuação;</w:t>
      </w:r>
    </w:p>
    <w:p>
      <w:pPr>
        <w:jc w:val="both"/>
        <w:rPr>
          <w:rFonts w:ascii="Arial" w:hAnsi="Arial" w:cs="Arial"/>
          <w:bCs/>
          <w:sz w:val="18"/>
          <w:szCs w:val="18"/>
          <w:highlight w:val="none"/>
        </w:rPr>
      </w:pPr>
      <w:r>
        <w:rPr>
          <w:rFonts w:ascii="Arial" w:hAnsi="Arial" w:cs="Arial"/>
          <w:bCs/>
          <w:sz w:val="18"/>
          <w:szCs w:val="18"/>
          <w:highlight w:val="none"/>
        </w:rPr>
        <w:t>Na apresentação de 2 a 3 dos itens citados anteriormente, será concedido ao profissional 50% da pontuação;</w:t>
      </w:r>
    </w:p>
    <w:p>
      <w:pPr>
        <w:jc w:val="both"/>
        <w:rPr>
          <w:rFonts w:ascii="Arial" w:hAnsi="Arial" w:cs="Arial"/>
          <w:bCs/>
          <w:sz w:val="18"/>
          <w:szCs w:val="18"/>
          <w:highlight w:val="none"/>
        </w:rPr>
      </w:pPr>
      <w:r>
        <w:rPr>
          <w:rFonts w:ascii="Arial" w:hAnsi="Arial" w:cs="Arial"/>
          <w:bCs/>
          <w:sz w:val="18"/>
          <w:szCs w:val="18"/>
          <w:highlight w:val="none"/>
        </w:rPr>
        <w:t>Na apresentação de menos de 2 dos itens citados anteriormente, será concedido ao profissional 0% da pontuação.</w:t>
      </w:r>
    </w:p>
    <w:p>
      <w:pPr>
        <w:jc w:val="both"/>
        <w:rPr>
          <w:rFonts w:ascii="Arial" w:hAnsi="Arial" w:cs="Arial"/>
          <w:b/>
          <w:sz w:val="18"/>
          <w:szCs w:val="18"/>
          <w:highlight w:val="none"/>
        </w:rPr>
      </w:pPr>
      <w:r>
        <w:rPr>
          <w:rFonts w:ascii="Arial" w:hAnsi="Arial" w:cs="Arial"/>
          <w:b/>
          <w:sz w:val="18"/>
          <w:szCs w:val="18"/>
          <w:highlight w:val="none"/>
        </w:rPr>
        <w:t>11 PROPOSTA COMERCIAL</w:t>
      </w:r>
    </w:p>
    <w:p>
      <w:pPr>
        <w:spacing w:after="120"/>
        <w:jc w:val="both"/>
        <w:rPr>
          <w:rFonts w:ascii="Arial" w:hAnsi="Arial" w:cs="Arial"/>
          <w:bCs/>
          <w:sz w:val="18"/>
          <w:szCs w:val="18"/>
          <w:highlight w:val="none"/>
        </w:rPr>
      </w:pPr>
      <w:r>
        <w:rPr>
          <w:rFonts w:ascii="Arial" w:hAnsi="Arial" w:cs="Arial"/>
          <w:b/>
          <w:bCs w:val="0"/>
          <w:sz w:val="18"/>
          <w:szCs w:val="18"/>
          <w:highlight w:val="none"/>
        </w:rPr>
        <w:t>11.1</w:t>
      </w:r>
      <w:r>
        <w:rPr>
          <w:rFonts w:ascii="Arial" w:hAnsi="Arial" w:cs="Arial"/>
          <w:bCs/>
          <w:sz w:val="18"/>
          <w:szCs w:val="18"/>
          <w:highlight w:val="none"/>
        </w:rPr>
        <w:t>. As licitantes deverão apresentar sua PROPOSTA COMERCIAL contendo:</w:t>
      </w:r>
    </w:p>
    <w:p>
      <w:pPr>
        <w:spacing w:after="120"/>
        <w:jc w:val="both"/>
        <w:rPr>
          <w:rFonts w:ascii="Arial" w:hAnsi="Arial" w:cs="Arial"/>
          <w:bCs/>
          <w:sz w:val="18"/>
          <w:szCs w:val="18"/>
          <w:highlight w:val="none"/>
        </w:rPr>
      </w:pPr>
      <w:r>
        <w:rPr>
          <w:rFonts w:ascii="Arial" w:hAnsi="Arial" w:cs="Arial"/>
          <w:b/>
          <w:bCs w:val="0"/>
          <w:sz w:val="18"/>
          <w:szCs w:val="18"/>
          <w:highlight w:val="none"/>
        </w:rPr>
        <w:t>11.1.1</w:t>
      </w:r>
      <w:r>
        <w:rPr>
          <w:rFonts w:ascii="Arial" w:hAnsi="Arial" w:cs="Arial"/>
          <w:bCs/>
          <w:sz w:val="18"/>
          <w:szCs w:val="18"/>
          <w:highlight w:val="none"/>
        </w:rPr>
        <w:t>. Carta de Apresentação da Proposta Comercial contendo o valor global proposto para a execução dos serviços, assinada por representante legal.</w:t>
      </w:r>
    </w:p>
    <w:p>
      <w:pPr>
        <w:spacing w:after="120"/>
        <w:jc w:val="both"/>
        <w:rPr>
          <w:rFonts w:ascii="Arial" w:hAnsi="Arial" w:cs="Arial"/>
          <w:bCs/>
          <w:sz w:val="18"/>
          <w:szCs w:val="18"/>
          <w:highlight w:val="none"/>
        </w:rPr>
      </w:pPr>
      <w:r>
        <w:rPr>
          <w:rFonts w:ascii="Arial" w:hAnsi="Arial" w:cs="Arial"/>
          <w:b/>
          <w:bCs w:val="0"/>
          <w:sz w:val="18"/>
          <w:szCs w:val="18"/>
          <w:highlight w:val="none"/>
        </w:rPr>
        <w:t>11.2.</w:t>
      </w:r>
      <w:r>
        <w:rPr>
          <w:rFonts w:ascii="Arial" w:hAnsi="Arial" w:cs="Arial"/>
          <w:bCs/>
          <w:sz w:val="18"/>
          <w:szCs w:val="18"/>
          <w:highlight w:val="none"/>
        </w:rPr>
        <w:t xml:space="preserve"> Nos preços ofertados pelas licitantes deverão estar incluídos todos os tributos, taxas e/ou encargos de quaisquer naturezas devidos aos poderes públicos, federais, estaduais e/ou municipais, comprometendo-se este a saldá-los, por sua conta, nos prazos e na forma prevista na legislação pertinente, bem como todos os custos direta ou indiretamente relacionados com a realização do objeto desta licitação.</w:t>
      </w:r>
    </w:p>
    <w:p>
      <w:pPr>
        <w:spacing w:after="120"/>
        <w:jc w:val="both"/>
        <w:rPr>
          <w:rFonts w:ascii="Arial" w:hAnsi="Arial" w:cs="Arial"/>
          <w:bCs/>
          <w:sz w:val="18"/>
          <w:szCs w:val="18"/>
          <w:highlight w:val="none"/>
        </w:rPr>
      </w:pPr>
      <w:r>
        <w:rPr>
          <w:rFonts w:ascii="Arial" w:hAnsi="Arial" w:cs="Arial"/>
          <w:b/>
          <w:bCs w:val="0"/>
          <w:sz w:val="18"/>
          <w:szCs w:val="18"/>
          <w:highlight w:val="none"/>
        </w:rPr>
        <w:t>11.3</w:t>
      </w:r>
      <w:r>
        <w:rPr>
          <w:rFonts w:ascii="Arial" w:hAnsi="Arial" w:cs="Arial"/>
          <w:bCs/>
          <w:sz w:val="18"/>
          <w:szCs w:val="18"/>
          <w:highlight w:val="none"/>
        </w:rPr>
        <w:t>. Planilha proposta, de acordo com os itens do orçamento fornecido.</w:t>
      </w:r>
    </w:p>
    <w:p>
      <w:pPr>
        <w:spacing w:after="120"/>
        <w:jc w:val="both"/>
        <w:rPr>
          <w:rFonts w:ascii="Arial" w:hAnsi="Arial" w:cs="Arial"/>
          <w:bCs/>
          <w:sz w:val="18"/>
          <w:szCs w:val="18"/>
          <w:highlight w:val="none"/>
        </w:rPr>
      </w:pPr>
      <w:r>
        <w:rPr>
          <w:rFonts w:ascii="Arial" w:hAnsi="Arial" w:cs="Arial"/>
          <w:bCs/>
          <w:sz w:val="18"/>
          <w:szCs w:val="18"/>
          <w:highlight w:val="none"/>
        </w:rPr>
        <w:t>- Análise da Proposta Comercial</w:t>
      </w:r>
    </w:p>
    <w:p>
      <w:pPr>
        <w:spacing w:after="120"/>
        <w:jc w:val="both"/>
        <w:rPr>
          <w:rFonts w:ascii="Arial" w:hAnsi="Arial" w:cs="Arial"/>
          <w:bCs/>
          <w:sz w:val="18"/>
          <w:szCs w:val="18"/>
          <w:highlight w:val="none"/>
        </w:rPr>
      </w:pPr>
      <w:r>
        <w:rPr>
          <w:rFonts w:ascii="Arial" w:hAnsi="Arial" w:cs="Arial"/>
          <w:bCs/>
          <w:sz w:val="18"/>
          <w:szCs w:val="18"/>
          <w:highlight w:val="none"/>
        </w:rPr>
        <w:t>Nesta fase serão abertas as propostas de preços das concorrentes que obtiverem nota técnica igual ou superior a 80 (oitenta) pontos no total, e no mínimo 50% (cinquenta por cento) das notas máximas em cada um dos itens avaliados.</w:t>
      </w:r>
    </w:p>
    <w:p>
      <w:pPr>
        <w:spacing w:after="120"/>
        <w:jc w:val="both"/>
        <w:rPr>
          <w:rFonts w:ascii="Arial" w:hAnsi="Arial" w:cs="Arial"/>
          <w:bCs/>
          <w:sz w:val="18"/>
          <w:szCs w:val="18"/>
          <w:highlight w:val="none"/>
        </w:rPr>
      </w:pPr>
      <w:r>
        <w:rPr>
          <w:rFonts w:ascii="Arial" w:hAnsi="Arial" w:cs="Arial"/>
          <w:bCs/>
          <w:sz w:val="18"/>
          <w:szCs w:val="18"/>
          <w:highlight w:val="none"/>
        </w:rPr>
        <w:t>Após todas as correções a Comissão procederá ao cálculo do valor da Nota da Proposta Comercial (NC) que será:</w:t>
      </w:r>
    </w:p>
    <w:p>
      <w:pPr>
        <w:spacing w:after="120"/>
        <w:jc w:val="both"/>
        <w:rPr>
          <w:rFonts w:ascii="Arial" w:hAnsi="Arial" w:cs="Arial"/>
          <w:bCs/>
          <w:sz w:val="18"/>
          <w:szCs w:val="18"/>
          <w:highlight w:val="none"/>
        </w:rPr>
      </w:pPr>
      <w:r>
        <w:rPr>
          <w:rFonts w:ascii="Arial" w:hAnsi="Arial" w:cs="Arial"/>
          <w:bCs/>
          <w:sz w:val="18"/>
          <w:szCs w:val="18"/>
          <w:highlight w:val="none"/>
        </w:rPr>
        <w:pict>
          <v:shape id="_x0000_i1025" o:spt="75" type="#_x0000_t75" style="height:27.4pt;width:88.95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20&quot;/&gt;&lt;w:characterSpacingControl w:val=&quot;DontCompress&quot;/&gt;&lt;w:documentProtection w:enforcement=&quot;off&quot;/&gt;&lt;w:doNotEmbedSystemFonts/&gt;&lt;w:bordersDontSurroundHeader/&gt;&lt;w:bordersDontSurroundFooter/&gt;&lt;w:defaultTabStop w:val=&quot;708&quot;/&gt;&lt;w:displayHorizontalDrawingGridEvery w:val=&quot;1&quot;/&gt;&lt;w:displayVerticalDrawingGridEvery w:val=&quot;1&quot;/&gt;&lt;w:compat&gt;&lt;w:doNotExpandShiftReturn/&gt;&lt;w:breakWrappedTables/&gt;&lt;w:dontGrowAutofit/&gt;&lt;/w:compat&gt;&lt;/w:docPr&gt;&lt;w:body&gt;&lt;wx:sect&gt;&lt;w:p&gt;&lt;m:oMathPara&gt;&lt;m:oMath&gt;&lt;m:r&gt;&lt;m:rPr&gt;&lt;m:scr m:val=&quot;roman&quot;/&gt;&lt;/m:rPr&gt;&lt;w:rPr&gt;&lt;w:rFonts w:ascii=&quot;Cambria Math&quot; w:h-ansi=&quot;Cambria Math&quot; w:cs=&quot;Arial&quot; w:hint=&quot;default&quot;/&gt;&lt;w:sz w:val=&quot;24&quot;/&gt;&lt;w:sz-cs w:val=&quot;24&quot;/&gt;&lt;w:highlight w:val=&quot;none&quot;/&gt;&lt;/w:rPr&gt;&lt;m:t&gt;NC=100∗&lt;/m:t&gt;&lt;/m:r&gt;&lt;m:d&gt;&lt;m:dPr&gt;&lt;m:ctrlPr&gt;&lt;w:rPr&gt;&lt;w:rFonts w:ascii=&quot;Cambria Math&quot; w:h-ansi=&quot;Cambria Math&quot; w:cs=&quot;Arial&quot; w:hint=&quot;default&quot;/&gt;&lt;w:b-cs/&gt;&lt;w:i/&gt;&lt;w:sz w:val=&quot;24&quot;/&gt;&lt;w:sz-cs w:val=&quot;24&quot;/&gt;&lt;w:highlight w:val=&quot;none&quot;/&gt;&lt;/w:rPr&gt;&lt;/m:ctrlPr&gt;&lt;/m:dPr&gt;&lt;m:e&gt;&lt;m:f&gt;&lt;m:fPr&gt;&lt;m:ctrlPr&gt;&lt;w:rPr&gt;&lt;w:rFonts w:ascii=&quot;Cambria Math&quot; w:h-ansi=&quot;Cambria Math&quot; w:cs=&quot;Arial&quot; w:hint=&quot;default&quot;/&gt;&lt;w:b-cs/&gt;&lt;w:i/&gt;&lt;w:sz w:val=&quot;24&quot;/&gt;&lt;w:sz-cs w:val=&quot;24&quot;/&gt;&lt;w:highlight w:val=&quot;none&quot;/&gt;&lt;/w:rPr&gt;&lt;/m:ctrlPr&gt;&lt;/m:fPr&gt;&lt;m:num&gt;&lt;m:r&gt;&lt;m:rPr&gt;&lt;m:scr m:val=&quot;roman&quot;/&gt;&lt;/m:rPr&gt;&lt;w:rPr&gt;&lt;w:rFonts w:ascii=&quot;Cambria Math&quot; w:h-ansi=&quot;Cambria Math&quot; w:cs=&quot;Arial&quot; w:hint=&quot;default&quot;/&gt;&lt;w:sz w:val=&quot;24&quot;/&gt;&lt;w:sz-cs w:val=&quot;24&quot;/&gt;&lt;w:highlight w:val=&quot;none&quot;/&gt;&lt;/w:rPr&gt;&lt;m:t&gt;X1&lt;/m:t&gt;&lt;/m:r&gt;&lt;m:ctrlPr&gt;&lt;w:rPr&gt;&lt;w:rFonts w:ascii=&quot;Cambria Math&quot; w:h-ansi=&quot;Cambria Math&quot; w:cs=&quot;Arial&quot; w:hint=&quot;default&quot;/&gt;&lt;w:b-cs/&gt;&lt;w:i/&gt;&lt;w:sz w:val=&quot;24&quot;/&gt;&lt;w:sz-cs w:val=&quot;24&quot;/&gt;&lt;w:highlight w:val=&quot;none&quot;/&gt;&lt;/w:rPr&gt;&lt;/m:ctrlPr&gt;&lt;/m:num&gt;&lt;m:den&gt;&lt;m:r&gt;&lt;m:rPr&gt;&lt;m:scr m:val=&quot;roman&quot;/&gt;&lt;/m:rPr&gt;&lt;w:rPr&gt;&lt;w:rFonts w:ascii=&quot;Cambria Math&quot; w:h-ansi=&quot;Cambria Math&quot; w:cs=&quot;Arial&quot; w:hint=&quot;default&quot;/&gt;&lt;w:sz w:val=&quot;24&quot;/&gt;&lt;w:sz-cs w:val=&quot;24&quot;/&gt;&lt;w:highlight w:val=&quot;none&quot;/&gt;&lt;/w:rPr&gt;&lt;m:t&gt;X2&lt;/m:t&gt;&lt;/m:r&gt;&lt;m:ctrlPr&gt;&lt;w:rPr&gt;&lt;w:rFonts w:ascii=&quot;Cambria Math&quot; w:h-ansi=&quot;Cambria Math&quot; w:cs=&quot;Arial&quot; w:hint=&quot;default&quot;/&gt;&lt;w:b-cs/&gt;&lt;w:i/&gt;&lt;w:sz w:val=&quot;24&quot;/&gt;&lt;w:sz-cs w:val=&quot;24&quot;/&gt;&lt;w:highlight w:val=&quot;none&quot;/&gt;&lt;/w:rPr&gt;&lt;/m:ctrlPr&gt;&lt;/m:den&gt;&lt;/m:f&gt;&lt;m:ctrlPr&gt;&lt;w:rPr&gt;&lt;w:rFonts w:ascii=&quot;Cambria Math&quot; w:h-ansi=&quot;Cambria Math&quot; w:cs=&quot;Arial&quot; w:hint=&quot;default&quot;/&gt;&lt;w:b-cs/&gt;&lt;w:i/&gt;&lt;w:sz w:val=&quot;24&quot;/&gt;&lt;w:sz-cs w:val=&quot;24&quot;/&gt;&lt;w:highlight w:val=&quot;none&quot;/&gt;&lt;/w:rPr&gt;&lt;/m:ctrlPr&gt;&lt;/m:e&gt;&lt;/m:d&gt;&lt;/m:oMath&gt;&lt;/m:oMathPara&gt;&lt;/w:p&gt;&lt;/wx:sect&gt;&lt;/w:body&gt;&lt;/w:wordDocument&gt;">
            <v:path/>
            <v:fill on="f" focussize="0,0"/>
            <v:stroke on="f"/>
            <v:imagedata r:id="rId7" o:title=""/>
            <o:lock v:ext="edit" aspectratio="f"/>
            <w10:wrap type="none"/>
            <w10:anchorlock/>
          </v:shape>
        </w:pict>
      </w:r>
    </w:p>
    <w:p>
      <w:pPr>
        <w:spacing w:after="120"/>
        <w:jc w:val="both"/>
        <w:rPr>
          <w:rFonts w:ascii="Arial" w:hAnsi="Arial" w:cs="Arial"/>
          <w:bCs/>
          <w:sz w:val="18"/>
          <w:szCs w:val="18"/>
          <w:highlight w:val="none"/>
        </w:rPr>
      </w:pPr>
      <w:r>
        <w:rPr>
          <w:rFonts w:ascii="Arial" w:hAnsi="Arial" w:cs="Arial"/>
          <w:bCs/>
          <w:sz w:val="18"/>
          <w:szCs w:val="18"/>
          <w:highlight w:val="none"/>
        </w:rPr>
        <w:t>Onde:</w:t>
      </w:r>
    </w:p>
    <w:p>
      <w:pPr>
        <w:spacing w:after="120"/>
        <w:jc w:val="both"/>
        <w:rPr>
          <w:rFonts w:ascii="Arial" w:hAnsi="Arial" w:cs="Arial"/>
          <w:bCs/>
          <w:sz w:val="18"/>
          <w:szCs w:val="18"/>
          <w:highlight w:val="none"/>
        </w:rPr>
      </w:pPr>
      <w:r>
        <w:rPr>
          <w:rFonts w:ascii="Arial" w:hAnsi="Arial" w:cs="Arial"/>
          <w:bCs/>
          <w:sz w:val="18"/>
          <w:szCs w:val="18"/>
          <w:highlight w:val="none"/>
        </w:rPr>
        <w:pict>
          <v:shape id="_x0000_i1026" o:spt="75" type="#_x0000_t75" style="height:27.85pt;width:106.3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20&quot;/&gt;&lt;w:characterSpacingControl w:val=&quot;DontCompress&quot;/&gt;&lt;w:documentProtection w:enforcement=&quot;off&quot;/&gt;&lt;w:doNotEmbedSystemFonts/&gt;&lt;w:bordersDontSurroundHeader/&gt;&lt;w:bordersDontSurroundFooter/&gt;&lt;w:defaultTabStop w:val=&quot;708&quot;/&gt;&lt;w:displayHorizontalDrawingGridEvery w:val=&quot;1&quot;/&gt;&lt;w:displayVerticalDrawingGridEvery w:val=&quot;1&quot;/&gt;&lt;w:compat&gt;&lt;w:doNotExpandShiftReturn/&gt;&lt;w:breakWrappedTables/&gt;&lt;w:dontGrowAutofit/&gt;&lt;/w:compat&gt;&lt;/w:docPr&gt;&lt;w:body&gt;&lt;wx:sect&gt;&lt;w:p&gt;&lt;m:oMathPara&gt;&lt;m:oMath&gt;&lt;m:r&gt;&lt;m:rPr&gt;&lt;m:scr m:val=&quot;roman&quot;/&gt;&lt;/m:rPr&gt;&lt;w:rPr&gt;&lt;w:rFonts w:ascii=&quot;Cambria Math&quot; w:h-ansi=&quot;Cambria Math&quot; w:cs=&quot;Arial&quot; w:hint=&quot;default&quot;/&gt;&lt;w:sz w:val=&quot;24&quot;/&gt;&lt;w:sz-cs w:val=&quot;24&quot;/&gt;&lt;w:highlight w:val=&quot;none&quot;/&gt;&lt;/w:rPr&gt;&lt;m:t&gt;X1= &lt;/m:t&gt;&lt;/m:r&gt;&lt;m:f&gt;&lt;m:fPr&gt;&lt;m:ctrlPr&gt;&lt;w:rPr&gt;&lt;w:rFonts w:ascii=&quot;Cambria Math&quot; w:h-ansi=&quot;Cambria Math&quot; w:cs=&quot;Arial&quot; w:hint=&quot;default&quot;/&gt;&lt;w:b-cs/&gt;&lt;w:i/&gt;&lt;w:sz w:val=&quot;24&quot;/&gt;&lt;w:sz-cs w:val=&quot;24&quot;/&gt;&lt;w:highlight w:val=&quot;none&quot;/&gt;&lt;/w:rPr&gt;&lt;/m:ctrlPr&gt;&lt;/m:fPr&gt;&lt;m:num&gt;&lt;m:d&gt;&lt;m:dPr&gt;&lt;m:ctrlPr&gt;&lt;w:rPr&gt;&lt;w:rFonts w:ascii=&quot;Cambria Math&quot; w:h-ansi=&quot;Cambria Math&quot; w:cs=&quot;Arial&quot; w:hint=&quot;default&quot;/&gt;&lt;w:b-cs/&gt;&lt;w:i/&gt;&lt;w:sz w:val=&quot;24&quot;/&gt;&lt;w:sz-cs w:val=&quot;24&quot;/&gt;&lt;w:highlight w:val=&quot;none&quot;/&gt;&lt;/w:rPr&gt;&lt;/m:ctrlPr&gt;&lt;/m:dPr&gt;&lt;m:e&gt;&lt;m:r&gt;&lt;m:rPr&gt;&lt;m:scr m:val=&quot;roman&quot;/&gt;&lt;/m:rPr&gt;&lt;w:rPr&gt;&lt;w:rFonts w:ascii=&quot;Cambria Math&quot; w:h-ansi=&quot;Cambria Math&quot; w:cs=&quot;Arial&quot; w:hint=&quot;default&quot;/&gt;&lt;w:sz w:val=&quot;24&quot;/&gt;&lt;w:sz-cs w:val=&quot;24&quot;/&gt;&lt;w:highlight w:val=&quot;none&quot;/&gt;&lt;/w:rPr&gt;&lt;m:t&gt;Vo+MVGO&lt;/m:t&gt;&lt;/m:r&gt;&lt;m:ctrlPr&gt;&lt;w:rPr&gt;&lt;w:rFonts w:ascii=&quot;Cambria Math&quot; w:h-ansi=&quot;Cambria Math&quot; w:cs=&quot;Arial&quot; w:hint=&quot;default&quot;/&gt;&lt;w:b-cs/&gt;&lt;w:i/&gt;&lt;w:sz w:val=&quot;24&quot;/&gt;&lt;w:sz-cs w:val=&quot;24&quot;/&gt;&lt;w:highlight w:val=&quot;none&quot;/&gt;&lt;/w:rPr&gt;&lt;/m:ctrlPr&gt;&lt;/m:e&gt;&lt;/m:d&gt;&lt;m:ctrlPr&gt;&lt;w:rPr&gt;&lt;w:rFonts w:ascii=&quot;Cambria Math&quot; w:h-ansi=&quot;Cambria Math&quot; w:cs=&quot;Arial&quot; w:hint=&quot;default&quot;/&gt;&lt;w:b-cs/&gt;&lt;w:i/&gt;&lt;w:sz w:val=&quot;24&quot;/&gt;&lt;w:sz-cs w:val=&quot;24&quot;/&gt;&lt;w:highlight w:val=&quot;none&quot;/&gt;&lt;/w:rPr&gt;&lt;/m:ctrlPr&gt;&lt;/m:num&gt;&lt;m:den&gt;&lt;m:r&gt;&lt;m:rPr&gt;&lt;m:scr m:val=&quot;roman&quot;/&gt;&lt;/m:rPr&gt;&lt;w:rPr&gt;&lt;w:rFonts w:ascii=&quot;Cambria Math&quot; w:h-ansi=&quot;Cambria Math&quot; w:cs=&quot;Arial&quot; w:hint=&quot;default&quot;/&gt;&lt;w:sz w:val=&quot;24&quot;/&gt;&lt;w:sz-cs w:val=&quot;24&quot;/&gt;&lt;w:highlight w:val=&quot;none&quot;/&gt;&lt;/w:rPr&gt;&lt;m:t&gt;2&lt;/m:t&gt;&lt;/m:r&gt;&lt;m:ctrlPr&gt;&lt;w:rPr&gt;&lt;w:rFonts w:ascii=&quot;Cambria Math&quot; w:h-ansi=&quot;Cambria Math&quot; w:cs=&quot;Arial&quot; w:hint=&quot;default&quot;/&gt;&lt;w:b-cs/&gt;&lt;w:i/&gt;&lt;w:sz w:val=&quot;24&quot;/&gt;&lt;w:sz-cs w:val=&quot;24&quot;/&gt;&lt;w:highlight w:val=&quot;none&quot;/&gt;&lt;/w:rPr&gt;&lt;/m:ctrlPr&gt;&lt;/m:den&gt;&lt;/m:f&gt;&lt;/m:oMath&gt;&lt;/m:oMathPara&gt;&lt;/w:p&gt;&lt;/wx:sect&gt;&lt;/w:body&gt;&lt;/w:wordDocument&gt;">
            <v:path/>
            <v:fill on="f" focussize="0,0"/>
            <v:stroke on="f"/>
            <v:imagedata r:id="rId8" o:title=""/>
            <o:lock v:ext="edit" aspectratio="f"/>
            <w10:wrap type="none"/>
            <w10:anchorlock/>
          </v:shape>
        </w:pict>
      </w:r>
    </w:p>
    <w:p>
      <w:pPr>
        <w:spacing w:after="120"/>
        <w:jc w:val="both"/>
        <w:rPr>
          <w:rFonts w:ascii="Arial" w:hAnsi="Arial" w:cs="Arial"/>
          <w:bCs/>
          <w:sz w:val="18"/>
          <w:szCs w:val="18"/>
          <w:highlight w:val="none"/>
        </w:rPr>
      </w:pPr>
    </w:p>
    <w:p>
      <w:pPr>
        <w:spacing w:after="120"/>
        <w:jc w:val="both"/>
        <w:rPr>
          <w:rFonts w:ascii="Arial" w:hAnsi="Arial" w:cs="Arial"/>
          <w:bCs/>
          <w:sz w:val="18"/>
          <w:szCs w:val="18"/>
          <w:highlight w:val="none"/>
        </w:rPr>
      </w:pPr>
      <w:r>
        <w:rPr>
          <w:rFonts w:ascii="Arial" w:hAnsi="Arial" w:cs="Arial"/>
          <w:bCs/>
          <w:sz w:val="18"/>
          <w:szCs w:val="18"/>
          <w:highlight w:val="none"/>
        </w:rPr>
        <w:t>X2 = Valor Global da Proposta em análise;</w:t>
      </w:r>
    </w:p>
    <w:p>
      <w:pPr>
        <w:spacing w:after="120"/>
        <w:jc w:val="both"/>
        <w:rPr>
          <w:rFonts w:ascii="Arial" w:hAnsi="Arial" w:cs="Arial"/>
          <w:bCs/>
          <w:sz w:val="18"/>
          <w:szCs w:val="18"/>
          <w:highlight w:val="none"/>
        </w:rPr>
      </w:pPr>
      <w:r>
        <w:rPr>
          <w:rFonts w:ascii="Arial" w:hAnsi="Arial" w:cs="Arial"/>
          <w:bCs/>
          <w:sz w:val="18"/>
          <w:szCs w:val="18"/>
          <w:highlight w:val="none"/>
        </w:rPr>
        <w:t>MVGO = Média dos valores Globais Ofertados;</w:t>
      </w:r>
    </w:p>
    <w:p>
      <w:pPr>
        <w:spacing w:after="120"/>
        <w:jc w:val="both"/>
        <w:rPr>
          <w:rFonts w:ascii="Arial" w:hAnsi="Arial" w:cs="Arial"/>
          <w:bCs/>
          <w:sz w:val="18"/>
          <w:szCs w:val="18"/>
          <w:highlight w:val="none"/>
        </w:rPr>
      </w:pPr>
      <w:r>
        <w:rPr>
          <w:rFonts w:ascii="Arial" w:hAnsi="Arial" w:cs="Arial"/>
          <w:bCs/>
          <w:sz w:val="18"/>
          <w:szCs w:val="18"/>
          <w:highlight w:val="none"/>
        </w:rPr>
        <w:t>Vo = Valor Global Do Orçamento;</w:t>
      </w:r>
    </w:p>
    <w:p>
      <w:pPr>
        <w:spacing w:after="120"/>
        <w:jc w:val="both"/>
        <w:rPr>
          <w:rFonts w:ascii="Arial" w:hAnsi="Arial" w:cs="Arial"/>
          <w:bCs/>
          <w:sz w:val="18"/>
          <w:szCs w:val="18"/>
          <w:highlight w:val="none"/>
        </w:rPr>
      </w:pPr>
      <w:r>
        <w:rPr>
          <w:rFonts w:ascii="Arial" w:hAnsi="Arial" w:cs="Arial"/>
          <w:bCs/>
          <w:sz w:val="18"/>
          <w:szCs w:val="18"/>
          <w:highlight w:val="none"/>
        </w:rPr>
        <w:t>X1/X2 Será limitado ao valor = 1 (um).</w:t>
      </w:r>
    </w:p>
    <w:p>
      <w:pPr>
        <w:spacing w:after="120"/>
        <w:jc w:val="both"/>
        <w:rPr>
          <w:rFonts w:ascii="Arial" w:hAnsi="Arial" w:cs="Arial"/>
          <w:bCs/>
          <w:sz w:val="18"/>
          <w:szCs w:val="18"/>
          <w:highlight w:val="none"/>
        </w:rPr>
      </w:pPr>
    </w:p>
    <w:p>
      <w:pPr>
        <w:spacing w:after="120"/>
        <w:jc w:val="both"/>
        <w:rPr>
          <w:rFonts w:ascii="Arial" w:hAnsi="Arial" w:cs="Arial"/>
          <w:bCs/>
          <w:sz w:val="18"/>
          <w:szCs w:val="18"/>
          <w:highlight w:val="none"/>
        </w:rPr>
      </w:pPr>
      <w:r>
        <w:rPr>
          <w:rFonts w:ascii="Arial" w:hAnsi="Arial" w:cs="Arial"/>
          <w:bCs/>
          <w:sz w:val="18"/>
          <w:szCs w:val="18"/>
          <w:highlight w:val="none"/>
        </w:rPr>
        <w:t>- Cálculo da Nota Final</w:t>
      </w:r>
    </w:p>
    <w:p>
      <w:pPr>
        <w:spacing w:after="120"/>
        <w:jc w:val="both"/>
        <w:rPr>
          <w:rFonts w:ascii="Arial" w:hAnsi="Arial" w:cs="Arial"/>
          <w:bCs/>
          <w:sz w:val="18"/>
          <w:szCs w:val="18"/>
          <w:highlight w:val="none"/>
        </w:rPr>
      </w:pPr>
      <w:r>
        <w:rPr>
          <w:rFonts w:ascii="Arial" w:hAnsi="Arial" w:cs="Arial"/>
          <w:bCs/>
          <w:sz w:val="18"/>
          <w:szCs w:val="18"/>
          <w:highlight w:val="none"/>
        </w:rPr>
        <w:t>Para obtenção do resultado final da licitação a Nota da Proposta Técnica terá peso 0,8 (oito décimos) e a Nota da Proposta de Preço terá peso 0,2 (dois décimos), e será calculada com até duas casas decimais, desprezando-se as demais.</w:t>
      </w:r>
    </w:p>
    <w:p>
      <w:pPr>
        <w:spacing w:after="120"/>
        <w:jc w:val="both"/>
        <w:rPr>
          <w:rFonts w:ascii="Arial" w:hAnsi="Arial" w:cs="Arial"/>
          <w:bCs/>
          <w:sz w:val="18"/>
          <w:szCs w:val="18"/>
          <w:highlight w:val="none"/>
        </w:rPr>
      </w:pPr>
      <w:r>
        <w:rPr>
          <w:rFonts w:ascii="Arial" w:hAnsi="Arial" w:cs="Arial"/>
          <w:bCs/>
          <w:sz w:val="18"/>
          <w:szCs w:val="18"/>
          <w:highlight w:val="none"/>
        </w:rPr>
        <w:t>O cálculo da "Nota Final" (NF) dos proponentes far-se-á de acordo com a média ponderada das valorizações das propostas técnicas e de preços, de acordo com a seguinte fórmula, onde:</w:t>
      </w:r>
    </w:p>
    <w:p>
      <w:pPr>
        <w:spacing w:after="120"/>
        <w:jc w:val="both"/>
        <w:rPr>
          <w:rFonts w:ascii="Arial" w:hAnsi="Arial" w:cs="Arial"/>
          <w:bCs/>
          <w:sz w:val="18"/>
          <w:szCs w:val="18"/>
          <w:highlight w:val="none"/>
        </w:rPr>
      </w:pPr>
      <w:r>
        <w:rPr>
          <w:rFonts w:ascii="Arial" w:hAnsi="Arial" w:cs="Arial"/>
          <w:bCs/>
          <w:sz w:val="18"/>
          <w:szCs w:val="18"/>
          <w:highlight w:val="none"/>
        </w:rPr>
        <w:pict>
          <v:shape id="_x0000_i1027" o:spt="75" type="#_x0000_t75" style="height:27.05pt;width:118.3pt;" filled="f" o:preferrelative="t" stroked="f" coordsize="21600,21600" equationxml="&lt;?xml version=&quot;1.0&quot; encoding=&quot;UTF-8&quot; standalone=&quot;yes&quot;?&gt;&#13;&#10;&lt;?mso-application progid=&quot;Word.Document&quot;?&gt;&#13;&#10;&lt;w:wordDocument xmlns:w=&quot;http://schemas.microsoft.com/office/word/2003/wordml&quot; xmlns:v=&quot;urn:schemas-microsoft-com:vml&quot; xmlns:w10=&quot;urn:schemas-microsoft-com:office:word&quot; xmlns:sl=&quot;http://schemas.microsoft.com/schemaLibrary/2003/core&quot; xmlns:aml=&quot;http://schemas.microsoft.com/aml/2001/core&quot; xmlns:wx=&quot;http://schemas.microsoft.com/office/word/2003/auxHint&quot; xmlns:o=&quot;urn:schemas-microsoft-com:office:office&quot; xmlns:dt=&quot;uuid:C2F41010-65B3-11d1-A29F-00AA00C14882&quot; xmlns:mc=&quot;http://schemas.openxmlformats.org/markup-compatibility/2006&quot; xmlns:m=&quot;http://schemas.openxmlformats.org/officeDocument/2006/math&quot; w:macrosPresent=&quot;no&quot; w:embeddedObjPresent=&quot;no&quot; w:ocxPresent=&quot;no&quot; xml:space=&quot;preserve&quot;&gt;&lt;o:DocumentProperties&gt;&lt;o:Version&gt;14&lt;/o:Version&gt;&lt;/o:DocumentProperties&gt;&lt;w:docPr&gt;&lt;w:view w:val=&quot;print&quot;/&gt;&lt;w:zoom w:percent=&quot;120&quot;/&gt;&lt;w:characterSpacingControl w:val=&quot;DontCompress&quot;/&gt;&lt;w:documentProtection w:enforcement=&quot;off&quot;/&gt;&lt;w:doNotEmbedSystemFonts/&gt;&lt;w:bordersDontSurroundHeader/&gt;&lt;w:bordersDontSurroundFooter/&gt;&lt;w:defaultTabStop w:val=&quot;708&quot;/&gt;&lt;w:displayHorizontalDrawingGridEvery w:val=&quot;1&quot;/&gt;&lt;w:displayVerticalDrawingGridEvery w:val=&quot;1&quot;/&gt;&lt;w:compat&gt;&lt;w:doNotExpandShiftReturn/&gt;&lt;w:breakWrappedTables/&gt;&lt;w:dontGrowAutofit/&gt;&lt;/w:compat&gt;&lt;/w:docPr&gt;&lt;w:body&gt;&lt;wx:sect&gt;&lt;w:p&gt;&lt;m:oMathPara&gt;&lt;m:oMath&gt;&lt;m:r&gt;&lt;m:rPr&gt;&lt;m:scr m:val=&quot;roman&quot;/&gt;&lt;/m:rPr&gt;&lt;w:rPr&gt;&lt;w:rFonts w:ascii=&quot;Cambria Math&quot; w:h-ansi=&quot;Cambria Math&quot; w:cs=&quot;Arial&quot; w:hint=&quot;default&quot;/&gt;&lt;w:sz w:val=&quot;24&quot;/&gt;&lt;w:sz-cs w:val=&quot;24&quot;/&gt;&lt;w:highlight w:val=&quot;none&quot;/&gt;&lt;/w:rPr&gt;&lt;m:t&gt;NF= &lt;/m:t&gt;&lt;/m:r&gt;&lt;m:f&gt;&lt;m:fPr&gt;&lt;m:ctrlPr&gt;&lt;w:rPr&gt;&lt;w:rFonts w:ascii=&quot;Cambria Math&quot; w:h-ansi=&quot;Cambria Math&quot; w:cs=&quot;Arial&quot; w:hint=&quot;default&quot;/&gt;&lt;w:b-cs/&gt;&lt;w:i/&gt;&lt;w:sz w:val=&quot;24&quot;/&gt;&lt;w:sz-cs w:val=&quot;24&quot;/&gt;&lt;w:highlight w:val=&quot;none&quot;/&gt;&lt;/w:rPr&gt;&lt;/m:ctrlPr&gt;&lt;/m:fPr&gt;&lt;m:num&gt;&lt;m:r&gt;&lt;m:rPr&gt;&lt;m:scr m:val=&quot;roman&quot;/&gt;&lt;/m:rPr&gt;&lt;w:rPr&gt;&lt;w:rFonts w:ascii=&quot;Cambria Math&quot; w:h-ansi=&quot;Cambria Math&quot; w:cs=&quot;Arial&quot; w:hint=&quot;default&quot;/&gt;&lt;w:sz w:val=&quot;24&quot;/&gt;&lt;w:sz-cs w:val=&quot;24&quot;/&gt;&lt;w:highlight w:val=&quot;none&quot;/&gt;&lt;/w:rPr&gt;&lt;m:t&gt;8∗NT+2∗NC&lt;/m:t&gt;&lt;/m:r&gt;&lt;m:ctrlPr&gt;&lt;w:rPr&gt;&lt;w:rFonts w:ascii=&quot;Cambria Math&quot; w:h-ansi=&quot;Cambria Math&quot; w:cs=&quot;Arial&quot; w:hint=&quot;default&quot;/&gt;&lt;w:b-cs/&gt;&lt;w:i/&gt;&lt;w:sz w:val=&quot;24&quot;/&gt;&lt;w:sz-cs w:val=&quot;24&quot;/&gt;&lt;w:highlight w:val=&quot;none&quot;/&gt;&lt;/w:rPr&gt;&lt;/m:ctrlPr&gt;&lt;/m:num&gt;&lt;m:den&gt;&lt;m:r&gt;&lt;m:rPr&gt;&lt;m:scr m:val=&quot;roman&quot;/&gt;&lt;/m:rPr&gt;&lt;w:rPr&gt;&lt;w:rFonts w:ascii=&quot;Cambria Math&quot; w:h-ansi=&quot;Cambria Math&quot; w:cs=&quot;Arial&quot; w:hint=&quot;default&quot;/&gt;&lt;w:sz w:val=&quot;24&quot;/&gt;&lt;w:sz-cs w:val=&quot;24&quot;/&gt;&lt;w:highlight w:val=&quot;none&quot;/&gt;&lt;/w:rPr&gt;&lt;m:t&gt;10&lt;/m:t&gt;&lt;/m:r&gt;&lt;m:ctrlPr&gt;&lt;w:rPr&gt;&lt;w:rFonts w:ascii=&quot;Cambria Math&quot; w:h-ansi=&quot;Cambria Math&quot; w:cs=&quot;Arial&quot; w:hint=&quot;default&quot;/&gt;&lt;w:b-cs/&gt;&lt;w:i/&gt;&lt;w:sz w:val=&quot;24&quot;/&gt;&lt;w:sz-cs w:val=&quot;24&quot;/&gt;&lt;w:highlight w:val=&quot;none&quot;/&gt;&lt;/w:rPr&gt;&lt;/m:ctrlPr&gt;&lt;/m:den&gt;&lt;/m:f&gt;&lt;/m:oMath&gt;&lt;/m:oMathPara&gt;&lt;/w:p&gt;&lt;/wx:sect&gt;&lt;/w:body&gt;&lt;/w:wordDocument&gt;">
            <v:path/>
            <v:fill on="f" focussize="0,0"/>
            <v:stroke on="f"/>
            <v:imagedata r:id="rId9" o:title=""/>
            <o:lock v:ext="edit" aspectratio="f"/>
            <w10:wrap type="none"/>
            <w10:anchorlock/>
          </v:shape>
        </w:pict>
      </w:r>
    </w:p>
    <w:p>
      <w:pPr>
        <w:spacing w:after="120"/>
        <w:jc w:val="both"/>
        <w:rPr>
          <w:rFonts w:ascii="Arial" w:hAnsi="Arial" w:cs="Arial"/>
          <w:bCs/>
          <w:sz w:val="18"/>
          <w:szCs w:val="18"/>
          <w:highlight w:val="none"/>
        </w:rPr>
      </w:pPr>
      <w:r>
        <w:rPr>
          <w:rFonts w:ascii="Arial" w:hAnsi="Arial" w:cs="Arial"/>
          <w:bCs/>
          <w:sz w:val="18"/>
          <w:szCs w:val="18"/>
          <w:highlight w:val="none"/>
        </w:rPr>
        <w:t>onde:</w:t>
      </w:r>
    </w:p>
    <w:p>
      <w:pPr>
        <w:spacing w:after="120"/>
        <w:jc w:val="both"/>
        <w:rPr>
          <w:rFonts w:ascii="Arial" w:hAnsi="Arial" w:cs="Arial"/>
          <w:bCs/>
          <w:sz w:val="18"/>
          <w:szCs w:val="18"/>
          <w:highlight w:val="none"/>
        </w:rPr>
      </w:pPr>
      <w:r>
        <w:rPr>
          <w:rFonts w:ascii="Arial" w:hAnsi="Arial" w:cs="Arial"/>
          <w:bCs/>
          <w:sz w:val="18"/>
          <w:szCs w:val="18"/>
          <w:highlight w:val="none"/>
        </w:rPr>
        <w:t>NF = Nota Final;</w:t>
      </w:r>
    </w:p>
    <w:p>
      <w:pPr>
        <w:spacing w:after="120"/>
        <w:jc w:val="both"/>
        <w:rPr>
          <w:rFonts w:ascii="Arial" w:hAnsi="Arial" w:cs="Arial"/>
          <w:bCs/>
          <w:sz w:val="18"/>
          <w:szCs w:val="18"/>
          <w:highlight w:val="none"/>
        </w:rPr>
      </w:pPr>
      <w:r>
        <w:rPr>
          <w:rFonts w:ascii="Arial" w:hAnsi="Arial" w:cs="Arial"/>
          <w:bCs/>
          <w:sz w:val="18"/>
          <w:szCs w:val="18"/>
          <w:highlight w:val="none"/>
        </w:rPr>
        <w:t>NT = Nota Técnica;</w:t>
      </w:r>
    </w:p>
    <w:p>
      <w:pPr>
        <w:spacing w:after="120"/>
        <w:jc w:val="both"/>
        <w:rPr>
          <w:rFonts w:ascii="Arial" w:hAnsi="Arial" w:cs="Arial"/>
          <w:bCs/>
          <w:sz w:val="18"/>
          <w:szCs w:val="18"/>
          <w:highlight w:val="none"/>
        </w:rPr>
      </w:pPr>
      <w:r>
        <w:rPr>
          <w:rFonts w:ascii="Arial" w:hAnsi="Arial" w:cs="Arial"/>
          <w:bCs/>
          <w:sz w:val="18"/>
          <w:szCs w:val="18"/>
          <w:highlight w:val="none"/>
        </w:rPr>
        <w:t>NC = Nota Comercial.</w:t>
      </w:r>
    </w:p>
    <w:p>
      <w:pPr>
        <w:spacing w:after="120"/>
        <w:jc w:val="both"/>
        <w:rPr>
          <w:rFonts w:ascii="Arial" w:hAnsi="Arial" w:cs="Arial"/>
          <w:bCs/>
          <w:sz w:val="18"/>
          <w:szCs w:val="18"/>
          <w:highlight w:val="none"/>
        </w:rPr>
      </w:pPr>
    </w:p>
    <w:p>
      <w:pPr>
        <w:spacing w:after="120"/>
        <w:jc w:val="both"/>
        <w:rPr>
          <w:rFonts w:ascii="Arial" w:hAnsi="Arial" w:cs="Arial"/>
          <w:bCs/>
          <w:sz w:val="18"/>
          <w:szCs w:val="18"/>
          <w:highlight w:val="none"/>
        </w:rPr>
      </w:pPr>
      <w:r>
        <w:rPr>
          <w:rFonts w:ascii="Arial" w:hAnsi="Arial" w:cs="Arial"/>
          <w:bCs/>
          <w:sz w:val="18"/>
          <w:szCs w:val="18"/>
          <w:highlight w:val="none"/>
        </w:rPr>
        <w:t>A classificação se fará pela ordem decrescente das Notas Finais das propostas válidas, sendo declarada vencedora a licitante que atingir a maior Nota Final.</w:t>
      </w:r>
    </w:p>
    <w:p>
      <w:pPr>
        <w:spacing w:after="120"/>
        <w:jc w:val="both"/>
        <w:rPr>
          <w:rFonts w:ascii="Arial" w:hAnsi="Arial" w:cs="Arial"/>
          <w:bCs/>
          <w:sz w:val="18"/>
          <w:szCs w:val="18"/>
          <w:highlight w:val="none"/>
        </w:rPr>
      </w:pPr>
    </w:p>
    <w:p>
      <w:pPr>
        <w:spacing w:after="120"/>
        <w:jc w:val="both"/>
        <w:rPr>
          <w:rFonts w:ascii="Arial" w:hAnsi="Arial" w:cs="Arial"/>
          <w:bCs/>
          <w:sz w:val="18"/>
          <w:szCs w:val="18"/>
          <w:highlight w:val="none"/>
        </w:rPr>
      </w:pPr>
      <w:r>
        <w:rPr>
          <w:rFonts w:ascii="Arial" w:hAnsi="Arial" w:cs="Arial"/>
          <w:bCs/>
          <w:sz w:val="18"/>
          <w:szCs w:val="18"/>
          <w:highlight w:val="none"/>
        </w:rPr>
        <w:t>Serão desclassificadas as propostas de preços que:</w:t>
      </w:r>
    </w:p>
    <w:p>
      <w:pPr>
        <w:spacing w:after="120"/>
        <w:jc w:val="both"/>
        <w:rPr>
          <w:rFonts w:ascii="Arial" w:hAnsi="Arial" w:cs="Arial"/>
          <w:bCs/>
          <w:sz w:val="18"/>
          <w:szCs w:val="18"/>
          <w:highlight w:val="none"/>
        </w:rPr>
      </w:pPr>
      <w:r>
        <w:rPr>
          <w:rFonts w:ascii="Arial" w:hAnsi="Arial" w:cs="Arial"/>
          <w:b/>
          <w:bCs w:val="0"/>
          <w:sz w:val="18"/>
          <w:szCs w:val="18"/>
          <w:highlight w:val="none"/>
        </w:rPr>
        <w:t>a)</w:t>
      </w:r>
      <w:r>
        <w:rPr>
          <w:rFonts w:ascii="Arial" w:hAnsi="Arial" w:cs="Arial"/>
          <w:bCs/>
          <w:sz w:val="18"/>
          <w:szCs w:val="18"/>
          <w:highlight w:val="none"/>
        </w:rPr>
        <w:t xml:space="preserve"> Não atenderem as exigências do Edital, incluindo os seus anexos;</w:t>
      </w:r>
    </w:p>
    <w:p>
      <w:pPr>
        <w:spacing w:after="120"/>
        <w:jc w:val="both"/>
        <w:rPr>
          <w:rFonts w:ascii="Arial" w:hAnsi="Arial" w:cs="Arial"/>
          <w:bCs/>
          <w:sz w:val="18"/>
          <w:szCs w:val="18"/>
          <w:highlight w:val="none"/>
        </w:rPr>
      </w:pPr>
      <w:r>
        <w:rPr>
          <w:rFonts w:ascii="Arial" w:hAnsi="Arial" w:cs="Arial"/>
          <w:b/>
          <w:bCs w:val="0"/>
          <w:sz w:val="18"/>
          <w:szCs w:val="18"/>
          <w:highlight w:val="none"/>
        </w:rPr>
        <w:t>b)</w:t>
      </w:r>
      <w:r>
        <w:rPr>
          <w:rFonts w:ascii="Arial" w:hAnsi="Arial" w:cs="Arial"/>
          <w:bCs/>
          <w:sz w:val="18"/>
          <w:szCs w:val="18"/>
          <w:highlight w:val="none"/>
        </w:rPr>
        <w:t xml:space="preserve"> Não estiverem assinadas pelo representante legal ou autorizado;</w:t>
      </w:r>
    </w:p>
    <w:p>
      <w:pPr>
        <w:spacing w:after="120"/>
        <w:jc w:val="both"/>
        <w:rPr>
          <w:rFonts w:ascii="Arial" w:hAnsi="Arial" w:cs="Arial"/>
          <w:bCs/>
          <w:sz w:val="18"/>
          <w:szCs w:val="18"/>
          <w:highlight w:val="none"/>
        </w:rPr>
      </w:pPr>
      <w:r>
        <w:rPr>
          <w:rFonts w:ascii="Arial" w:hAnsi="Arial" w:cs="Arial"/>
          <w:b/>
          <w:bCs w:val="0"/>
          <w:sz w:val="18"/>
          <w:szCs w:val="18"/>
          <w:highlight w:val="none"/>
        </w:rPr>
        <w:t>c)</w:t>
      </w:r>
      <w:r>
        <w:rPr>
          <w:rFonts w:ascii="Arial" w:hAnsi="Arial" w:cs="Arial"/>
          <w:bCs/>
          <w:sz w:val="18"/>
          <w:szCs w:val="18"/>
          <w:highlight w:val="none"/>
        </w:rPr>
        <w:t xml:space="preserve"> Apresentarem preço acima do valor Global estimado pela Prefeitura;</w:t>
      </w:r>
    </w:p>
    <w:p>
      <w:pPr>
        <w:spacing w:after="120"/>
        <w:jc w:val="both"/>
        <w:rPr>
          <w:rFonts w:ascii="Arial" w:hAnsi="Arial" w:cs="Arial"/>
          <w:bCs/>
          <w:sz w:val="18"/>
          <w:szCs w:val="18"/>
          <w:highlight w:val="none"/>
        </w:rPr>
      </w:pPr>
      <w:r>
        <w:rPr>
          <w:rFonts w:ascii="Arial" w:hAnsi="Arial" w:cs="Arial"/>
          <w:b/>
          <w:bCs w:val="0"/>
          <w:i w:val="0"/>
          <w:iCs w:val="0"/>
          <w:sz w:val="18"/>
          <w:szCs w:val="18"/>
          <w:highlight w:val="none"/>
        </w:rPr>
        <w:t>d)</w:t>
      </w:r>
      <w:r>
        <w:rPr>
          <w:rFonts w:ascii="Arial" w:hAnsi="Arial" w:cs="Arial"/>
          <w:bCs/>
          <w:sz w:val="18"/>
          <w:szCs w:val="18"/>
          <w:highlight w:val="none"/>
        </w:rPr>
        <w:t xml:space="preserve"> Apresentarem preços inexequíveis, considerados aqueles cujos valores sejam inferiores a 70% (setenta por cento) do menor dos seguintes valores:</w:t>
      </w:r>
    </w:p>
    <w:p>
      <w:pPr>
        <w:spacing w:after="120"/>
        <w:jc w:val="both"/>
        <w:rPr>
          <w:rFonts w:ascii="Arial" w:hAnsi="Arial" w:cs="Arial"/>
          <w:bCs/>
          <w:sz w:val="18"/>
          <w:szCs w:val="18"/>
          <w:highlight w:val="none"/>
        </w:rPr>
      </w:pPr>
      <w:r>
        <w:rPr>
          <w:rFonts w:ascii="Arial" w:hAnsi="Arial" w:cs="Arial"/>
          <w:b/>
          <w:bCs w:val="0"/>
          <w:sz w:val="18"/>
          <w:szCs w:val="18"/>
          <w:highlight w:val="none"/>
        </w:rPr>
        <w:t>I)</w:t>
      </w:r>
      <w:r>
        <w:rPr>
          <w:rFonts w:ascii="Arial" w:hAnsi="Arial" w:cs="Arial"/>
          <w:bCs/>
          <w:sz w:val="18"/>
          <w:szCs w:val="18"/>
          <w:highlight w:val="none"/>
        </w:rPr>
        <w:t xml:space="preserve"> média aritmética dos valores das propostas superiores a 50% (cinquenta por cento) do valor orçado pela administração, ou</w:t>
      </w:r>
    </w:p>
    <w:p>
      <w:pPr>
        <w:spacing w:after="120"/>
        <w:jc w:val="both"/>
        <w:rPr>
          <w:rFonts w:ascii="Arial" w:hAnsi="Arial" w:cs="Arial"/>
          <w:bCs/>
          <w:sz w:val="18"/>
          <w:szCs w:val="18"/>
          <w:highlight w:val="none"/>
        </w:rPr>
      </w:pPr>
      <w:r>
        <w:rPr>
          <w:rFonts w:ascii="Arial" w:hAnsi="Arial" w:cs="Arial"/>
          <w:b/>
          <w:bCs w:val="0"/>
          <w:sz w:val="18"/>
          <w:szCs w:val="18"/>
          <w:highlight w:val="none"/>
        </w:rPr>
        <w:t>II)</w:t>
      </w:r>
      <w:r>
        <w:rPr>
          <w:rFonts w:ascii="Arial" w:hAnsi="Arial" w:cs="Arial"/>
          <w:bCs/>
          <w:sz w:val="18"/>
          <w:szCs w:val="18"/>
          <w:highlight w:val="none"/>
        </w:rPr>
        <w:t xml:space="preserve"> valor orçado pela administração.</w:t>
      </w:r>
    </w:p>
    <w:p>
      <w:pPr>
        <w:spacing w:after="120"/>
        <w:jc w:val="both"/>
        <w:rPr>
          <w:rFonts w:ascii="Arial" w:hAnsi="Arial" w:cs="Arial"/>
          <w:b/>
          <w:sz w:val="18"/>
          <w:szCs w:val="18"/>
        </w:rPr>
      </w:pPr>
      <w:r>
        <w:rPr>
          <w:rFonts w:ascii="Arial" w:hAnsi="Arial" w:cs="Arial"/>
          <w:b/>
          <w:bCs w:val="0"/>
          <w:sz w:val="18"/>
          <w:szCs w:val="18"/>
          <w:highlight w:val="none"/>
        </w:rPr>
        <w:t>e)</w:t>
      </w:r>
      <w:r>
        <w:rPr>
          <w:rFonts w:ascii="Arial" w:hAnsi="Arial" w:cs="Arial"/>
          <w:bCs/>
          <w:sz w:val="18"/>
          <w:szCs w:val="18"/>
          <w:highlight w:val="none"/>
        </w:rPr>
        <w:t xml:space="preserve"> Apresentarem preços unitários simbólicos, irrisórios ou de valor zero.</w:t>
      </w:r>
    </w:p>
    <w:p>
      <w:pPr>
        <w:spacing w:after="120"/>
        <w:jc w:val="both"/>
        <w:rPr>
          <w:rFonts w:ascii="Arial" w:hAnsi="Arial" w:cs="Arial"/>
          <w:sz w:val="18"/>
          <w:szCs w:val="18"/>
        </w:rPr>
      </w:pPr>
      <w:r>
        <w:rPr>
          <w:rFonts w:ascii="Arial" w:hAnsi="Arial" w:cs="Arial"/>
          <w:b/>
          <w:sz w:val="18"/>
          <w:szCs w:val="18"/>
        </w:rPr>
        <w:t xml:space="preserve">12 OBRIGAÇÕES DA CONTRATADA </w:t>
      </w:r>
    </w:p>
    <w:p>
      <w:pPr>
        <w:spacing w:after="0" w:line="240" w:lineRule="auto"/>
        <w:jc w:val="both"/>
        <w:rPr>
          <w:rFonts w:ascii="Arial" w:hAnsi="Arial" w:cs="Arial"/>
          <w:sz w:val="18"/>
          <w:szCs w:val="18"/>
        </w:rPr>
      </w:pPr>
      <w:r>
        <w:rPr>
          <w:rFonts w:ascii="Arial" w:hAnsi="Arial" w:cs="Arial"/>
          <w:b/>
          <w:sz w:val="18"/>
          <w:szCs w:val="18"/>
        </w:rPr>
        <w:t>12.1</w:t>
      </w:r>
      <w:r>
        <w:rPr>
          <w:rFonts w:ascii="Arial" w:hAnsi="Arial" w:cs="Arial"/>
          <w:sz w:val="18"/>
          <w:szCs w:val="18"/>
        </w:rPr>
        <w:t xml:space="preserve"> A CONTRATADA obriga-se a: </w:t>
      </w:r>
    </w:p>
    <w:p>
      <w:pPr>
        <w:spacing w:after="0" w:line="240" w:lineRule="auto"/>
        <w:jc w:val="both"/>
        <w:rPr>
          <w:rFonts w:ascii="Arial" w:hAnsi="Arial" w:cs="Arial"/>
          <w:sz w:val="18"/>
          <w:szCs w:val="18"/>
        </w:rPr>
      </w:pPr>
    </w:p>
    <w:p>
      <w:pPr>
        <w:spacing w:after="0" w:line="240" w:lineRule="auto"/>
        <w:jc w:val="both"/>
        <w:rPr>
          <w:rFonts w:ascii="Arial" w:hAnsi="Arial" w:cs="Arial"/>
          <w:sz w:val="18"/>
          <w:szCs w:val="18"/>
        </w:rPr>
      </w:pPr>
      <w:r>
        <w:rPr>
          <w:rFonts w:ascii="Arial" w:hAnsi="Arial" w:cs="Arial"/>
          <w:b/>
          <w:sz w:val="18"/>
          <w:szCs w:val="18"/>
        </w:rPr>
        <w:t>12.1.1</w:t>
      </w:r>
      <w:r>
        <w:rPr>
          <w:rFonts w:ascii="Arial" w:hAnsi="Arial" w:cs="Arial"/>
          <w:sz w:val="18"/>
          <w:szCs w:val="18"/>
        </w:rPr>
        <w:t xml:space="preserve"> Realizar os serviços de acordo com as especificações constantes neste Termo de Referência.</w:t>
      </w:r>
    </w:p>
    <w:p>
      <w:pPr>
        <w:spacing w:after="0" w:line="240" w:lineRule="auto"/>
        <w:jc w:val="both"/>
        <w:rPr>
          <w:rFonts w:ascii="Arial" w:hAnsi="Arial" w:cs="Arial"/>
          <w:sz w:val="18"/>
          <w:szCs w:val="18"/>
        </w:rPr>
      </w:pPr>
    </w:p>
    <w:p>
      <w:pPr>
        <w:spacing w:after="0" w:line="240" w:lineRule="auto"/>
        <w:jc w:val="both"/>
        <w:rPr>
          <w:rFonts w:ascii="Arial" w:hAnsi="Arial" w:cs="Arial"/>
          <w:sz w:val="18"/>
          <w:szCs w:val="18"/>
        </w:rPr>
      </w:pPr>
      <w:r>
        <w:rPr>
          <w:rFonts w:ascii="Arial" w:hAnsi="Arial" w:cs="Arial"/>
          <w:b/>
          <w:sz w:val="18"/>
          <w:szCs w:val="18"/>
        </w:rPr>
        <w:t xml:space="preserve">12.1.2 </w:t>
      </w:r>
      <w:r>
        <w:rPr>
          <w:rFonts w:ascii="Arial" w:hAnsi="Arial" w:cs="Arial"/>
          <w:sz w:val="18"/>
          <w:szCs w:val="18"/>
        </w:rPr>
        <w:t xml:space="preserve">Substituir, </w:t>
      </w:r>
      <w:r>
        <w:rPr>
          <w:rFonts w:ascii="Arial" w:hAnsi="Arial" w:cs="Arial"/>
          <w:b/>
          <w:sz w:val="18"/>
          <w:szCs w:val="18"/>
        </w:rPr>
        <w:t xml:space="preserve">sem ônus para a CONTRATANTE, </w:t>
      </w:r>
      <w:r>
        <w:rPr>
          <w:rFonts w:ascii="Arial" w:hAnsi="Arial" w:cs="Arial"/>
          <w:sz w:val="18"/>
          <w:szCs w:val="18"/>
        </w:rPr>
        <w:t xml:space="preserve">qualquer serviço que não esteja em perfeita condição de uso. </w:t>
      </w:r>
    </w:p>
    <w:p>
      <w:pPr>
        <w:spacing w:after="0" w:line="240" w:lineRule="auto"/>
        <w:jc w:val="both"/>
        <w:rPr>
          <w:rFonts w:ascii="Arial" w:hAnsi="Arial" w:cs="Arial"/>
          <w:sz w:val="18"/>
          <w:szCs w:val="18"/>
        </w:rPr>
      </w:pPr>
    </w:p>
    <w:p>
      <w:pPr>
        <w:spacing w:after="0" w:line="240" w:lineRule="auto"/>
        <w:jc w:val="both"/>
        <w:rPr>
          <w:rFonts w:ascii="Arial" w:hAnsi="Arial" w:cs="Arial"/>
          <w:sz w:val="18"/>
          <w:szCs w:val="18"/>
        </w:rPr>
      </w:pPr>
      <w:r>
        <w:rPr>
          <w:rFonts w:ascii="Arial" w:hAnsi="Arial" w:cs="Arial"/>
          <w:b/>
          <w:sz w:val="18"/>
          <w:szCs w:val="18"/>
        </w:rPr>
        <w:t xml:space="preserve">12.1.3 </w:t>
      </w:r>
      <w:r>
        <w:rPr>
          <w:rFonts w:ascii="Arial" w:hAnsi="Arial" w:cs="Arial"/>
          <w:sz w:val="18"/>
          <w:szCs w:val="18"/>
        </w:rPr>
        <w:t>Atender prontamente a quaisquer exigências da Administração, inerentes ao objeto da presente licitação.</w:t>
      </w:r>
    </w:p>
    <w:p>
      <w:pPr>
        <w:spacing w:after="0" w:line="240" w:lineRule="auto"/>
        <w:jc w:val="both"/>
        <w:rPr>
          <w:rFonts w:ascii="Arial" w:hAnsi="Arial" w:cs="Arial"/>
          <w:sz w:val="18"/>
          <w:szCs w:val="18"/>
        </w:rPr>
      </w:pPr>
    </w:p>
    <w:p>
      <w:pPr>
        <w:spacing w:after="0" w:line="240" w:lineRule="auto"/>
        <w:jc w:val="both"/>
        <w:rPr>
          <w:rFonts w:ascii="Arial" w:hAnsi="Arial" w:cs="Arial"/>
          <w:sz w:val="18"/>
          <w:szCs w:val="18"/>
        </w:rPr>
      </w:pPr>
      <w:r>
        <w:rPr>
          <w:rFonts w:ascii="Arial" w:hAnsi="Arial" w:cs="Arial"/>
          <w:b/>
          <w:sz w:val="18"/>
          <w:szCs w:val="18"/>
        </w:rPr>
        <w:t xml:space="preserve">12.1.4 </w:t>
      </w:r>
      <w:r>
        <w:rPr>
          <w:rFonts w:ascii="Arial" w:hAnsi="Arial" w:cs="Arial"/>
          <w:sz w:val="18"/>
          <w:szCs w:val="18"/>
        </w:rPr>
        <w:t xml:space="preserve">Substituir ou repor o produto / serviço que não estiver de acordo com as especificações contidas neste Termo de Referência, </w:t>
      </w:r>
      <w:r>
        <w:rPr>
          <w:rFonts w:ascii="Arial" w:hAnsi="Arial" w:cs="Arial"/>
          <w:b/>
          <w:sz w:val="18"/>
          <w:szCs w:val="18"/>
        </w:rPr>
        <w:t xml:space="preserve">no prazo máximo de 5 (cinco) dias, </w:t>
      </w:r>
      <w:r>
        <w:rPr>
          <w:rFonts w:ascii="Arial" w:hAnsi="Arial" w:cs="Arial"/>
          <w:sz w:val="18"/>
          <w:szCs w:val="18"/>
        </w:rPr>
        <w:t>contados a partir da comunicação pela Secretaria solicitante.</w:t>
      </w:r>
    </w:p>
    <w:p>
      <w:pPr>
        <w:spacing w:after="0" w:line="240" w:lineRule="auto"/>
        <w:jc w:val="both"/>
        <w:rPr>
          <w:rFonts w:ascii="Arial" w:hAnsi="Arial" w:cs="Arial"/>
          <w:sz w:val="18"/>
          <w:szCs w:val="18"/>
        </w:rPr>
      </w:pPr>
    </w:p>
    <w:p>
      <w:pPr>
        <w:spacing w:after="0" w:line="240" w:lineRule="auto"/>
        <w:jc w:val="both"/>
        <w:rPr>
          <w:rFonts w:ascii="Arial" w:hAnsi="Arial" w:cs="Arial"/>
          <w:sz w:val="18"/>
          <w:szCs w:val="18"/>
        </w:rPr>
      </w:pPr>
      <w:r>
        <w:rPr>
          <w:rFonts w:ascii="Arial" w:hAnsi="Arial" w:cs="Arial"/>
          <w:b/>
          <w:sz w:val="18"/>
          <w:szCs w:val="18"/>
        </w:rPr>
        <w:t xml:space="preserve">12.1.5 </w:t>
      </w:r>
      <w:r>
        <w:rPr>
          <w:rFonts w:ascii="Arial" w:hAnsi="Arial" w:cs="Arial"/>
          <w:sz w:val="18"/>
          <w:szCs w:val="18"/>
        </w:rPr>
        <w:t xml:space="preserve">Responsabilizar-se pelo transporte dos produtos / serviço de seu estabelecimento até o local determinado pela CONTRATANTE, bem como pelo seu descarregamento e também pelo ônus decorrente de despesas com transporte, extravios e danos acidentais no trajeto. </w:t>
      </w:r>
    </w:p>
    <w:p>
      <w:pPr>
        <w:spacing w:after="0" w:line="240" w:lineRule="auto"/>
        <w:jc w:val="both"/>
        <w:rPr>
          <w:rFonts w:ascii="Arial" w:hAnsi="Arial" w:cs="Arial"/>
          <w:sz w:val="18"/>
          <w:szCs w:val="18"/>
        </w:rPr>
      </w:pPr>
    </w:p>
    <w:p>
      <w:pPr>
        <w:jc w:val="both"/>
        <w:rPr>
          <w:rFonts w:ascii="Arial" w:hAnsi="Arial" w:cs="Arial"/>
          <w:sz w:val="18"/>
          <w:szCs w:val="18"/>
        </w:rPr>
      </w:pPr>
      <w:r>
        <w:rPr>
          <w:rFonts w:ascii="Arial" w:hAnsi="Arial" w:cs="Arial"/>
          <w:b/>
          <w:bCs/>
          <w:sz w:val="18"/>
          <w:szCs w:val="18"/>
        </w:rPr>
        <w:t xml:space="preserve">12.1.6 </w:t>
      </w:r>
      <w:r>
        <w:rPr>
          <w:rFonts w:ascii="Arial" w:hAnsi="Arial" w:eastAsia="SimSun" w:cs="Arial"/>
          <w:color w:val="000000"/>
          <w:sz w:val="18"/>
          <w:szCs w:val="18"/>
          <w:lang w:eastAsia="zh-CN" w:bidi="ar"/>
        </w:rPr>
        <w:t xml:space="preserve">Atender a todas as condições descritas no presente Termo de Referência; </w:t>
      </w:r>
    </w:p>
    <w:p>
      <w:pPr>
        <w:jc w:val="both"/>
        <w:rPr>
          <w:rFonts w:ascii="Arial" w:hAnsi="Arial" w:cs="Arial"/>
          <w:sz w:val="18"/>
          <w:szCs w:val="18"/>
        </w:rPr>
      </w:pPr>
      <w:r>
        <w:rPr>
          <w:rFonts w:ascii="Arial" w:hAnsi="Arial" w:eastAsia="SimSun" w:cs="Arial"/>
          <w:b/>
          <w:bCs/>
          <w:color w:val="000000"/>
          <w:sz w:val="18"/>
          <w:szCs w:val="18"/>
          <w:lang w:eastAsia="zh-CN" w:bidi="ar"/>
        </w:rPr>
        <w:t>12.1.7</w:t>
      </w:r>
      <w:r>
        <w:rPr>
          <w:rFonts w:ascii="Arial" w:hAnsi="Arial" w:eastAsia="SimSun" w:cs="Arial"/>
          <w:color w:val="000000"/>
          <w:sz w:val="18"/>
          <w:szCs w:val="18"/>
          <w:lang w:eastAsia="zh-CN" w:bidi="ar"/>
        </w:rPr>
        <w:t xml:space="preserve"> Manter durante toda a execução do objeto, em compatibilidade com as obrigações assumidas, todas as condições de habilitação e qualificação exigidas para a contratação;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12.1.8</w:t>
      </w:r>
      <w:r>
        <w:rPr>
          <w:rFonts w:ascii="Arial" w:hAnsi="Arial" w:eastAsia="SimSun" w:cs="Arial"/>
          <w:color w:val="000000"/>
          <w:sz w:val="18"/>
          <w:szCs w:val="18"/>
          <w:lang w:eastAsia="zh-CN" w:bidi="ar"/>
        </w:rPr>
        <w:t xml:space="preserve"> Dar ciência, imediatamente e por escrito, de qualquer anormalidade que verificar na execução do objeto, bem como, prestar esclarecimentos que forem solicitados pela Contratante;</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12.1.9</w:t>
      </w:r>
      <w:r>
        <w:rPr>
          <w:rFonts w:ascii="Arial" w:hAnsi="Arial" w:eastAsia="SimSun" w:cs="Arial"/>
          <w:color w:val="000000"/>
          <w:sz w:val="18"/>
          <w:szCs w:val="18"/>
          <w:lang w:eastAsia="zh-CN" w:bidi="ar"/>
        </w:rPr>
        <w:t xml:space="preserve"> Não deixar de executar qualquer atividade necessária ao perfeito fornecimento do objeto, sob qualquer alegação, mesmo sob pretexto de não ter sido executada anteriormente qualquer tipo de procedimento;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12.1.10</w:t>
      </w:r>
      <w:r>
        <w:rPr>
          <w:rFonts w:ascii="Arial" w:hAnsi="Arial" w:eastAsia="SimSun" w:cs="Arial"/>
          <w:color w:val="000000"/>
          <w:sz w:val="18"/>
          <w:szCs w:val="18"/>
          <w:lang w:eastAsia="zh-CN" w:bidi="ar"/>
        </w:rPr>
        <w:t xml:space="preserve"> Responder por quaisquer danos, pessoais ou materiais, ocasionados por seus empregados nos locais de trabalho desde que comprovadamente no prazo máximo de 05 (cinco) dias úteis;</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12.1.11</w:t>
      </w:r>
      <w:r>
        <w:rPr>
          <w:rFonts w:ascii="Arial" w:hAnsi="Arial" w:eastAsia="SimSun" w:cs="Arial"/>
          <w:color w:val="000000"/>
          <w:sz w:val="18"/>
          <w:szCs w:val="18"/>
          <w:lang w:eastAsia="zh-CN" w:bidi="ar"/>
        </w:rPr>
        <w:t xml:space="preserve"> Indenizar imediatamente a contratante por todo e qualquer prejuízo material ou pessoal comprovadamente que possa advir direta ou indiretamente à contratante ou a terceiros, decorrentes do exercício de sua atividade;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12.1.12</w:t>
      </w:r>
      <w:r>
        <w:rPr>
          <w:rFonts w:ascii="Arial" w:hAnsi="Arial" w:eastAsia="SimSun" w:cs="Arial"/>
          <w:color w:val="000000"/>
          <w:sz w:val="18"/>
          <w:szCs w:val="18"/>
          <w:lang w:eastAsia="zh-CN" w:bidi="ar"/>
        </w:rPr>
        <w:t xml:space="preserve"> Executar fielmente o objeto, em conformidade com as cláusulas acordadas e normas estabelecidas nas Leis n° 8.666/93, 14.133/2021 e suas alterações, de forma a não interferir no bom andamento da rotina de funcionamento da contratante; </w:t>
      </w:r>
    </w:p>
    <w:p>
      <w:pPr>
        <w:jc w:val="both"/>
        <w:rPr>
          <w:rFonts w:ascii="Arial" w:hAnsi="Arial" w:cs="Arial"/>
          <w:sz w:val="18"/>
          <w:szCs w:val="18"/>
        </w:rPr>
      </w:pPr>
      <w:r>
        <w:rPr>
          <w:rFonts w:ascii="Arial" w:hAnsi="Arial" w:eastAsia="SimSun" w:cs="Arial"/>
          <w:b/>
          <w:bCs/>
          <w:color w:val="000000"/>
          <w:sz w:val="18"/>
          <w:szCs w:val="18"/>
          <w:lang w:eastAsia="zh-CN" w:bidi="ar"/>
        </w:rPr>
        <w:t>12.1.13</w:t>
      </w:r>
      <w:r>
        <w:rPr>
          <w:rFonts w:ascii="Arial" w:hAnsi="Arial" w:eastAsia="SimSun" w:cs="Arial"/>
          <w:color w:val="000000"/>
          <w:sz w:val="18"/>
          <w:szCs w:val="18"/>
          <w:lang w:eastAsia="zh-CN" w:bidi="ar"/>
        </w:rPr>
        <w:t xml:space="preserve"> Todas as despesas decorrentes da execução do contrato correrão inteira e exclusivamente por conta da contratada. </w:t>
      </w:r>
    </w:p>
    <w:p>
      <w:pPr>
        <w:spacing w:after="120"/>
        <w:jc w:val="both"/>
        <w:rPr>
          <w:rFonts w:ascii="Arial" w:hAnsi="Arial" w:cs="Arial"/>
          <w:b/>
          <w:sz w:val="18"/>
          <w:szCs w:val="18"/>
        </w:rPr>
      </w:pPr>
      <w:r>
        <w:rPr>
          <w:rFonts w:ascii="Arial" w:hAnsi="Arial" w:cs="Arial"/>
          <w:b/>
          <w:sz w:val="18"/>
          <w:szCs w:val="18"/>
        </w:rPr>
        <w:t xml:space="preserve">13 OBRIGAÇÕES DO CONTRATANTE </w:t>
      </w:r>
    </w:p>
    <w:p>
      <w:pPr>
        <w:spacing w:after="120"/>
        <w:jc w:val="both"/>
        <w:rPr>
          <w:rFonts w:ascii="Arial" w:hAnsi="Arial" w:cs="Arial"/>
          <w:sz w:val="18"/>
          <w:szCs w:val="18"/>
        </w:rPr>
      </w:pPr>
      <w:r>
        <w:rPr>
          <w:rFonts w:ascii="Arial" w:hAnsi="Arial" w:cs="Arial"/>
          <w:b/>
          <w:sz w:val="18"/>
          <w:szCs w:val="18"/>
        </w:rPr>
        <w:t>13.1</w:t>
      </w:r>
      <w:r>
        <w:rPr>
          <w:rFonts w:ascii="Arial" w:hAnsi="Arial" w:cs="Arial"/>
          <w:sz w:val="18"/>
          <w:szCs w:val="18"/>
        </w:rPr>
        <w:t xml:space="preserve"> O CONTRATANTE obriga-se a: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13.1.1</w:t>
      </w:r>
      <w:r>
        <w:rPr>
          <w:rFonts w:ascii="Arial" w:hAnsi="Arial" w:eastAsia="SimSun" w:cs="Arial"/>
          <w:color w:val="000000"/>
          <w:sz w:val="18"/>
          <w:szCs w:val="18"/>
          <w:lang w:eastAsia="zh-CN" w:bidi="ar"/>
        </w:rPr>
        <w:t xml:space="preserve"> Colocar à disposição da CONTRATADA os elementos e informações necessárias à prestação dos serviços;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13.1.2</w:t>
      </w:r>
      <w:r>
        <w:rPr>
          <w:rFonts w:ascii="Arial" w:hAnsi="Arial" w:eastAsia="SimSun" w:cs="Arial"/>
          <w:color w:val="000000"/>
          <w:sz w:val="18"/>
          <w:szCs w:val="18"/>
          <w:lang w:eastAsia="zh-CN" w:bidi="ar"/>
        </w:rPr>
        <w:t xml:space="preserve"> Supervisionar a execução da prestação dos serviços, promovendo o acompanhamento e a fiscalização sob o aspecto quantitativo e qualitativo;</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13.1.3</w:t>
      </w:r>
      <w:r>
        <w:rPr>
          <w:rFonts w:ascii="Arial" w:hAnsi="Arial" w:eastAsia="SimSun" w:cs="Arial"/>
          <w:color w:val="000000"/>
          <w:sz w:val="18"/>
          <w:szCs w:val="18"/>
          <w:lang w:eastAsia="zh-CN" w:bidi="ar"/>
        </w:rPr>
        <w:t xml:space="preserve"> Facilitar o acesso do pessoal da CONTRATADA, dentro das normas que disciplinam a segurança e o sigilo, aos locais de execução das tarefas, além de fornecer, sem ônus, os demais elementos necessários à perfeita execução dos serviços; </w:t>
      </w:r>
    </w:p>
    <w:p>
      <w:pPr>
        <w:jc w:val="both"/>
        <w:rPr>
          <w:rFonts w:ascii="Arial" w:hAnsi="Arial" w:cs="Arial"/>
          <w:sz w:val="18"/>
          <w:szCs w:val="18"/>
        </w:rPr>
      </w:pPr>
      <w:r>
        <w:rPr>
          <w:rFonts w:ascii="Arial" w:hAnsi="Arial" w:eastAsia="SimSun" w:cs="Arial"/>
          <w:b/>
          <w:bCs/>
          <w:color w:val="000000"/>
          <w:sz w:val="18"/>
          <w:szCs w:val="18"/>
          <w:lang w:eastAsia="zh-CN" w:bidi="ar"/>
        </w:rPr>
        <w:t>13.1.4</w:t>
      </w:r>
      <w:r>
        <w:rPr>
          <w:rFonts w:ascii="Arial" w:hAnsi="Arial" w:eastAsia="SimSun" w:cs="Arial"/>
          <w:color w:val="000000"/>
          <w:sz w:val="18"/>
          <w:szCs w:val="18"/>
          <w:lang w:eastAsia="zh-CN" w:bidi="ar"/>
        </w:rPr>
        <w:t xml:space="preserve"> Atestar a execução da prestação dos serviços e receber as faturas correspondentes, quando apresentadas na forma estabelecida no Contrato;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13.1.5</w:t>
      </w:r>
      <w:r>
        <w:rPr>
          <w:rFonts w:ascii="Arial" w:hAnsi="Arial" w:eastAsia="SimSun" w:cs="Arial"/>
          <w:color w:val="000000"/>
          <w:sz w:val="18"/>
          <w:szCs w:val="18"/>
          <w:lang w:eastAsia="zh-CN" w:bidi="ar"/>
        </w:rPr>
        <w:t xml:space="preserve"> Proporcionar todas as facilidades necessárias ao bom andamento do serviço desejado, comunicando à CONTRATADA toda e qualquer ocorrência relacionada com a execução dos serviços;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13.1.6</w:t>
      </w:r>
      <w:r>
        <w:rPr>
          <w:rFonts w:ascii="Arial" w:hAnsi="Arial" w:eastAsia="SimSun" w:cs="Arial"/>
          <w:color w:val="000000"/>
          <w:sz w:val="18"/>
          <w:szCs w:val="18"/>
          <w:lang w:eastAsia="zh-CN" w:bidi="ar"/>
        </w:rPr>
        <w:t xml:space="preserve"> Solicitar à CONTRATADA os esclarecimentos que julgar necessários quanto à execução dos serviços, que deverão ser prestados imediatamente, salvo quando implicarem indagações de caráter mais especializado, hipótese em que serão respondidas no prazo máximo de 48 (quarenta e oito) horas;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13.1.7</w:t>
      </w:r>
      <w:r>
        <w:rPr>
          <w:rFonts w:ascii="Arial" w:hAnsi="Arial" w:eastAsia="SimSun" w:cs="Arial"/>
          <w:color w:val="000000"/>
          <w:sz w:val="18"/>
          <w:szCs w:val="18"/>
          <w:lang w:eastAsia="zh-CN" w:bidi="ar"/>
        </w:rPr>
        <w:t xml:space="preserve"> Exercer a fiscalização e supervisão dos serviços prestados, por servidores designados, podendo sustar, recusar, mandar fazer ou desfazer qualquer serviço que não esteja de acordo com as condições e exigências especificadas; </w:t>
      </w:r>
    </w:p>
    <w:p>
      <w:pPr>
        <w:jc w:val="both"/>
        <w:rPr>
          <w:rFonts w:ascii="Arial" w:hAnsi="Arial" w:eastAsia="SimSun" w:cs="Arial"/>
          <w:color w:val="000000"/>
          <w:sz w:val="18"/>
          <w:szCs w:val="18"/>
          <w:lang w:eastAsia="zh-CN" w:bidi="ar"/>
        </w:rPr>
      </w:pPr>
      <w:r>
        <w:rPr>
          <w:rFonts w:ascii="Arial" w:hAnsi="Arial" w:eastAsia="SimSun" w:cs="Arial"/>
          <w:b/>
          <w:bCs/>
          <w:color w:val="000000"/>
          <w:sz w:val="18"/>
          <w:szCs w:val="18"/>
          <w:lang w:eastAsia="zh-CN" w:bidi="ar"/>
        </w:rPr>
        <w:t>13.1.8</w:t>
      </w:r>
      <w:r>
        <w:rPr>
          <w:rFonts w:ascii="Arial" w:hAnsi="Arial" w:eastAsia="SimSun" w:cs="Arial"/>
          <w:color w:val="000000"/>
          <w:sz w:val="18"/>
          <w:szCs w:val="18"/>
          <w:lang w:eastAsia="zh-CN" w:bidi="ar"/>
        </w:rPr>
        <w:t xml:space="preserve"> Comunicar, oficialmente, à CONTRATADA, quaisquer falhas verificadas no cumprimento do Contrato; </w:t>
      </w:r>
    </w:p>
    <w:p>
      <w:pPr>
        <w:jc w:val="both"/>
        <w:rPr>
          <w:rFonts w:ascii="Arial" w:hAnsi="Arial" w:cs="Arial"/>
          <w:sz w:val="18"/>
          <w:szCs w:val="18"/>
        </w:rPr>
      </w:pPr>
      <w:r>
        <w:rPr>
          <w:rFonts w:ascii="Arial" w:hAnsi="Arial" w:eastAsia="SimSun" w:cs="Arial"/>
          <w:b/>
          <w:bCs/>
          <w:color w:val="000000"/>
          <w:sz w:val="18"/>
          <w:szCs w:val="18"/>
          <w:lang w:eastAsia="zh-CN" w:bidi="ar"/>
        </w:rPr>
        <w:t>13.1.9</w:t>
      </w:r>
      <w:r>
        <w:rPr>
          <w:rFonts w:ascii="Arial" w:hAnsi="Arial" w:eastAsia="SimSun" w:cs="Arial"/>
          <w:color w:val="000000"/>
          <w:sz w:val="18"/>
          <w:szCs w:val="18"/>
          <w:lang w:eastAsia="zh-CN" w:bidi="ar"/>
        </w:rPr>
        <w:t xml:space="preserve"> Rejeitar, no todo ou em parte, os serviços executados em desacordo com o Projeto Básico, Edital, Contrato, anexos ou proposta da CONTRATADA, comunicando imediatamente as irregularidades constatadas;</w:t>
      </w:r>
    </w:p>
    <w:p>
      <w:pPr>
        <w:spacing w:after="120"/>
        <w:jc w:val="both"/>
        <w:rPr>
          <w:rFonts w:ascii="Arial" w:hAnsi="Arial" w:cs="Arial"/>
          <w:sz w:val="18"/>
          <w:szCs w:val="18"/>
        </w:rPr>
      </w:pPr>
      <w:r>
        <w:rPr>
          <w:rFonts w:ascii="Arial" w:hAnsi="Arial" w:cs="Arial"/>
          <w:b/>
          <w:sz w:val="18"/>
          <w:szCs w:val="18"/>
        </w:rPr>
        <w:t>13.1.10</w:t>
      </w:r>
      <w:r>
        <w:rPr>
          <w:rFonts w:ascii="Arial" w:hAnsi="Arial" w:cs="Arial"/>
          <w:sz w:val="18"/>
          <w:szCs w:val="18"/>
        </w:rPr>
        <w:t xml:space="preserve"> Efetuar os pagamentos devidos nas condições estabelecidas.</w:t>
      </w:r>
    </w:p>
    <w:p>
      <w:pPr>
        <w:spacing w:after="120"/>
        <w:jc w:val="both"/>
        <w:rPr>
          <w:rFonts w:ascii="Arial" w:hAnsi="Arial" w:cs="Arial"/>
          <w:sz w:val="18"/>
          <w:szCs w:val="18"/>
        </w:rPr>
      </w:pPr>
      <w:r>
        <w:rPr>
          <w:rFonts w:ascii="Arial" w:hAnsi="Arial" w:cs="Arial"/>
          <w:b/>
          <w:sz w:val="18"/>
          <w:szCs w:val="18"/>
        </w:rPr>
        <w:t>13.1.11</w:t>
      </w:r>
      <w:r>
        <w:rPr>
          <w:rFonts w:ascii="Arial" w:hAnsi="Arial" w:cs="Arial"/>
          <w:sz w:val="18"/>
          <w:szCs w:val="18"/>
        </w:rPr>
        <w:t xml:space="preserve"> Proporcionar todas as facilidades visando à boa execução do objeto do contrato.</w:t>
      </w:r>
    </w:p>
    <w:p>
      <w:pPr>
        <w:spacing w:after="0" w:line="240" w:lineRule="auto"/>
        <w:jc w:val="both"/>
        <w:rPr>
          <w:rFonts w:ascii="Arial" w:hAnsi="Arial" w:cs="Arial"/>
          <w:b/>
          <w:sz w:val="18"/>
          <w:szCs w:val="18"/>
        </w:rPr>
      </w:pPr>
      <w:r>
        <w:rPr>
          <w:rFonts w:ascii="Arial" w:hAnsi="Arial" w:cs="Arial"/>
          <w:b/>
          <w:sz w:val="18"/>
          <w:szCs w:val="18"/>
        </w:rPr>
        <w:t>14 DO VALOR ESTIMADO</w:t>
      </w:r>
    </w:p>
    <w:p>
      <w:pPr>
        <w:spacing w:after="0" w:line="240" w:lineRule="auto"/>
        <w:jc w:val="both"/>
        <w:rPr>
          <w:rFonts w:ascii="Arial" w:hAnsi="Arial" w:cs="Arial"/>
          <w:b/>
          <w:sz w:val="18"/>
          <w:szCs w:val="18"/>
        </w:rPr>
      </w:pPr>
    </w:p>
    <w:p>
      <w:pPr>
        <w:spacing w:after="0" w:line="240" w:lineRule="auto"/>
        <w:jc w:val="both"/>
        <w:rPr>
          <w:rFonts w:ascii="Arial" w:hAnsi="Arial" w:cs="Arial"/>
          <w:b/>
          <w:sz w:val="18"/>
          <w:szCs w:val="18"/>
          <w:highlight w:val="none"/>
        </w:rPr>
      </w:pPr>
      <w:r>
        <w:rPr>
          <w:rFonts w:ascii="Arial" w:hAnsi="Arial" w:cs="Arial"/>
          <w:b/>
          <w:sz w:val="18"/>
          <w:szCs w:val="18"/>
        </w:rPr>
        <w:t>14.1</w:t>
      </w:r>
      <w:r>
        <w:rPr>
          <w:rFonts w:ascii="Arial" w:hAnsi="Arial" w:cs="Arial"/>
          <w:sz w:val="18"/>
          <w:szCs w:val="18"/>
        </w:rPr>
        <w:t xml:space="preserve"> A estimativa de preços foi feita com base em pesquisa realizada junto às empresas do ramo compatível ao objeto licitado, conforme orçamentos em anexo, tendo o valor médio total estimado em </w:t>
      </w:r>
      <w:r>
        <w:rPr>
          <w:rFonts w:ascii="Arial" w:hAnsi="Arial" w:cs="Arial"/>
          <w:b/>
          <w:sz w:val="18"/>
          <w:szCs w:val="18"/>
          <w:highlight w:val="none"/>
        </w:rPr>
        <w:t>R$</w:t>
      </w:r>
      <w:r>
        <w:rPr>
          <w:rFonts w:hint="default" w:ascii="Arial" w:hAnsi="Arial" w:cs="Arial"/>
          <w:b/>
          <w:sz w:val="18"/>
          <w:szCs w:val="18"/>
          <w:highlight w:val="none"/>
          <w:lang w:val="pt-BR"/>
        </w:rPr>
        <w:t xml:space="preserve"> 420.000,00</w:t>
      </w:r>
      <w:r>
        <w:rPr>
          <w:rFonts w:ascii="Arial" w:hAnsi="Arial" w:cs="Arial"/>
          <w:b/>
          <w:sz w:val="18"/>
          <w:szCs w:val="18"/>
          <w:highlight w:val="none"/>
        </w:rPr>
        <w:t xml:space="preserve">  (</w:t>
      </w:r>
      <w:r>
        <w:rPr>
          <w:rFonts w:hint="default" w:ascii="Arial" w:hAnsi="Arial" w:cs="Arial"/>
          <w:b/>
          <w:sz w:val="18"/>
          <w:szCs w:val="18"/>
          <w:highlight w:val="none"/>
          <w:lang w:val="pt-BR"/>
        </w:rPr>
        <w:t>Quatrocentos e vinte mil reais</w:t>
      </w:r>
      <w:r>
        <w:rPr>
          <w:rFonts w:ascii="Arial" w:hAnsi="Arial" w:cs="Arial"/>
          <w:b/>
          <w:sz w:val="18"/>
          <w:szCs w:val="18"/>
          <w:highlight w:val="none"/>
        </w:rPr>
        <w:t>).</w:t>
      </w:r>
    </w:p>
    <w:p>
      <w:pPr>
        <w:spacing w:after="0" w:line="240" w:lineRule="auto"/>
        <w:jc w:val="both"/>
        <w:rPr>
          <w:rFonts w:ascii="Arial" w:hAnsi="Arial" w:cs="Arial"/>
          <w:b/>
          <w:sz w:val="18"/>
          <w:szCs w:val="18"/>
        </w:rPr>
      </w:pPr>
    </w:p>
    <w:p>
      <w:pPr>
        <w:spacing w:after="120"/>
        <w:jc w:val="both"/>
        <w:rPr>
          <w:rFonts w:ascii="Arial" w:hAnsi="Arial" w:cs="Arial"/>
          <w:b/>
          <w:sz w:val="18"/>
          <w:szCs w:val="18"/>
        </w:rPr>
      </w:pPr>
      <w:r>
        <w:rPr>
          <w:rFonts w:ascii="Arial" w:hAnsi="Arial" w:cs="Arial"/>
          <w:b/>
          <w:sz w:val="18"/>
          <w:szCs w:val="18"/>
        </w:rPr>
        <w:t>15 VIGÊNCIA</w:t>
      </w:r>
    </w:p>
    <w:p>
      <w:pPr>
        <w:spacing w:after="0" w:line="240" w:lineRule="auto"/>
        <w:jc w:val="both"/>
        <w:rPr>
          <w:rFonts w:ascii="Arial" w:hAnsi="Arial" w:cs="Arial"/>
          <w:sz w:val="18"/>
          <w:szCs w:val="18"/>
        </w:rPr>
      </w:pPr>
      <w:r>
        <w:rPr>
          <w:rFonts w:ascii="Arial" w:hAnsi="Arial" w:cs="Arial"/>
          <w:b/>
          <w:sz w:val="18"/>
          <w:szCs w:val="18"/>
        </w:rPr>
        <w:t>15.1</w:t>
      </w:r>
      <w:r>
        <w:rPr>
          <w:rFonts w:ascii="Arial" w:hAnsi="Arial" w:cs="Arial"/>
          <w:sz w:val="18"/>
          <w:szCs w:val="18"/>
        </w:rPr>
        <w:t xml:space="preserve"> O período de vigência do contrato será de </w:t>
      </w:r>
      <w:r>
        <w:rPr>
          <w:rFonts w:ascii="Arial" w:hAnsi="Arial" w:cs="Arial"/>
          <w:b/>
          <w:bCs/>
          <w:sz w:val="18"/>
          <w:szCs w:val="18"/>
        </w:rPr>
        <w:t>12 (doze) meses</w:t>
      </w:r>
      <w:r>
        <w:rPr>
          <w:rFonts w:ascii="Arial" w:hAnsi="Arial" w:cs="Arial"/>
          <w:sz w:val="18"/>
          <w:szCs w:val="18"/>
        </w:rPr>
        <w:t>, contados a partir da data de sua assinatura, tendo eficácia legal após a publicação do extrato do Contrato no Diário Oficial. Ressalvada a hipótese de prorrogação, nos termos do art. 57, II, da Lei nº 8.666/93, contados da data indicada no Termo de Autorização de Início dos Serviços.</w:t>
      </w:r>
    </w:p>
    <w:p>
      <w:pPr>
        <w:spacing w:after="0" w:line="240" w:lineRule="auto"/>
        <w:jc w:val="both"/>
        <w:rPr>
          <w:rFonts w:ascii="Arial" w:hAnsi="Arial" w:cs="Arial"/>
          <w:b/>
          <w:bCs/>
          <w:sz w:val="18"/>
          <w:szCs w:val="18"/>
        </w:rPr>
      </w:pPr>
    </w:p>
    <w:p>
      <w:pPr>
        <w:spacing w:after="0" w:line="240" w:lineRule="auto"/>
        <w:jc w:val="both"/>
        <w:rPr>
          <w:rFonts w:ascii="Arial" w:hAnsi="Arial" w:cs="Arial"/>
          <w:b/>
          <w:sz w:val="18"/>
          <w:szCs w:val="18"/>
        </w:rPr>
      </w:pPr>
    </w:p>
    <w:p>
      <w:pPr>
        <w:spacing w:after="0" w:line="240" w:lineRule="auto"/>
        <w:jc w:val="both"/>
        <w:rPr>
          <w:rFonts w:ascii="Arial" w:hAnsi="Arial" w:cs="Arial"/>
          <w:b/>
          <w:sz w:val="18"/>
          <w:szCs w:val="18"/>
        </w:rPr>
      </w:pPr>
      <w:r>
        <w:rPr>
          <w:rFonts w:ascii="Arial" w:hAnsi="Arial" w:cs="Arial"/>
          <w:b/>
          <w:sz w:val="18"/>
          <w:szCs w:val="18"/>
        </w:rPr>
        <w:t>16 DOTAÇÕES ORÇAMENTÁRIAS</w:t>
      </w:r>
    </w:p>
    <w:p>
      <w:pPr>
        <w:spacing w:after="0" w:line="240" w:lineRule="auto"/>
        <w:jc w:val="both"/>
        <w:rPr>
          <w:rFonts w:ascii="Arial" w:hAnsi="Arial" w:cs="Arial"/>
          <w:b/>
          <w:sz w:val="18"/>
          <w:szCs w:val="18"/>
        </w:rPr>
      </w:pPr>
    </w:p>
    <w:p>
      <w:pPr>
        <w:spacing w:after="0" w:line="240" w:lineRule="auto"/>
        <w:jc w:val="both"/>
        <w:rPr>
          <w:rFonts w:ascii="Arial" w:hAnsi="Arial" w:cs="Arial"/>
          <w:sz w:val="18"/>
          <w:szCs w:val="18"/>
        </w:rPr>
      </w:pPr>
      <w:r>
        <w:rPr>
          <w:rFonts w:ascii="Arial" w:hAnsi="Arial" w:cs="Arial"/>
          <w:b/>
          <w:sz w:val="18"/>
          <w:szCs w:val="18"/>
        </w:rPr>
        <w:t>16.1</w:t>
      </w:r>
      <w:r>
        <w:rPr>
          <w:rFonts w:ascii="Arial" w:hAnsi="Arial" w:cs="Arial"/>
          <w:sz w:val="18"/>
          <w:szCs w:val="18"/>
        </w:rPr>
        <w:t xml:space="preserve"> As despesas oriundas da presente aquisição correrão por conta de recursos próprios específicos consignados no orçamento da Prefeitura Municipal de Primavera do Leste nas dotações orçamentárias relacionadas abaixo:</w:t>
      </w:r>
    </w:p>
    <w:p>
      <w:pPr>
        <w:spacing w:after="120"/>
        <w:jc w:val="both"/>
        <w:rPr>
          <w:rFonts w:ascii="Arial" w:hAnsi="Arial" w:cs="Arial"/>
          <w:b/>
          <w:sz w:val="18"/>
          <w:szCs w:val="18"/>
        </w:rPr>
      </w:pPr>
    </w:p>
    <w:p>
      <w:pPr>
        <w:spacing w:after="120"/>
        <w:jc w:val="both"/>
        <w:rPr>
          <w:rFonts w:ascii="Arial" w:hAnsi="Arial" w:cs="Arial"/>
          <w:b/>
          <w:sz w:val="18"/>
          <w:szCs w:val="18"/>
        </w:rPr>
      </w:pPr>
      <w:r>
        <w:rPr>
          <w:rFonts w:ascii="Arial" w:hAnsi="Arial" w:cs="Arial"/>
          <w:b/>
          <w:sz w:val="18"/>
          <w:szCs w:val="18"/>
        </w:rPr>
        <w:t>Secretaria Municipal de Fazenda:</w:t>
      </w:r>
    </w:p>
    <w:tbl>
      <w:tblPr>
        <w:tblStyle w:val="55"/>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Órgão</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lang w:bidi="en-US"/>
              </w:rPr>
            </w:pPr>
            <w:r>
              <w:rPr>
                <w:rFonts w:ascii="Arial" w:hAnsi="Arial" w:cs="Arial"/>
                <w:sz w:val="16"/>
                <w:szCs w:val="16"/>
                <w:lang w:bidi="en-US"/>
              </w:rPr>
              <w:t>05</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rPr>
            </w:pPr>
            <w:r>
              <w:rPr>
                <w:rFonts w:ascii="Arial" w:hAnsi="Arial" w:cs="Arial"/>
                <w:sz w:val="16"/>
                <w:szCs w:val="16"/>
              </w:rPr>
              <w:t xml:space="preserve">Secretaria Municipal de Fazenda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Und. Orçamentária</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hint="default" w:ascii="Arial" w:hAnsi="Arial" w:cs="Arial"/>
                <w:sz w:val="16"/>
                <w:szCs w:val="16"/>
                <w:lang w:val="pt-BR" w:bidi="en-US"/>
              </w:rPr>
            </w:pPr>
            <w:r>
              <w:rPr>
                <w:rFonts w:ascii="Arial" w:hAnsi="Arial" w:cs="Arial"/>
                <w:sz w:val="16"/>
                <w:szCs w:val="16"/>
                <w:lang w:bidi="en-US"/>
              </w:rPr>
              <w:t>05.00</w:t>
            </w:r>
            <w:r>
              <w:rPr>
                <w:rFonts w:hint="default" w:ascii="Arial" w:hAnsi="Arial" w:cs="Arial"/>
                <w:sz w:val="16"/>
                <w:szCs w:val="16"/>
                <w:lang w:val="pt-BR" w:bidi="en-US"/>
              </w:rPr>
              <w:t>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val="0"/>
                <w:bCs/>
                <w:sz w:val="16"/>
                <w:szCs w:val="16"/>
              </w:rPr>
            </w:pPr>
            <w:r>
              <w:rPr>
                <w:rFonts w:hint="default" w:ascii="Arial" w:hAnsi="Arial"/>
                <w:b w:val="0"/>
                <w:bCs/>
                <w:sz w:val="16"/>
                <w:szCs w:val="24"/>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Unidade executora</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hint="default" w:ascii="Arial" w:hAnsi="Arial" w:cs="Arial"/>
                <w:sz w:val="16"/>
                <w:szCs w:val="16"/>
                <w:lang w:val="pt-BR" w:bidi="en-US"/>
              </w:rPr>
            </w:pPr>
            <w:r>
              <w:rPr>
                <w:rFonts w:ascii="Arial" w:hAnsi="Arial" w:cs="Arial"/>
                <w:sz w:val="16"/>
                <w:szCs w:val="16"/>
                <w:lang w:bidi="en-US"/>
              </w:rPr>
              <w:t>05.00</w:t>
            </w:r>
            <w:r>
              <w:rPr>
                <w:rFonts w:hint="default" w:ascii="Arial" w:hAnsi="Arial" w:cs="Arial"/>
                <w:sz w:val="16"/>
                <w:szCs w:val="16"/>
                <w:lang w:val="pt-BR" w:bidi="en-US"/>
              </w:rPr>
              <w:t>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rPr>
            </w:pPr>
            <w:r>
              <w:rPr>
                <w:rFonts w:hint="default" w:ascii="Arial" w:hAnsi="Arial"/>
                <w:b w:val="0"/>
                <w:bCs/>
                <w:sz w:val="16"/>
                <w:szCs w:val="24"/>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rPr>
            </w:pPr>
            <w:r>
              <w:rPr>
                <w:rFonts w:ascii="Arial" w:hAnsi="Arial" w:cs="Arial"/>
                <w:b/>
                <w:sz w:val="18"/>
                <w:szCs w:val="18"/>
              </w:rPr>
              <w:t xml:space="preserve">Despesa/fonte </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0"/>
              <w:jc w:val="both"/>
              <w:rPr>
                <w:rFonts w:ascii="Arial" w:hAnsi="Arial" w:eastAsia="CIDFont+F1" w:cs="Arial"/>
                <w:sz w:val="16"/>
                <w:szCs w:val="16"/>
              </w:rPr>
            </w:pPr>
            <w:r>
              <w:rPr>
                <w:rFonts w:hint="default" w:ascii="Arial" w:hAnsi="Arial"/>
                <w:sz w:val="16"/>
                <w:szCs w:val="16"/>
              </w:rPr>
              <w:t>3.3.90.39.00 - 0100</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Arial" w:hAnsi="Arial" w:cs="Arial"/>
                <w:sz w:val="18"/>
                <w:szCs w:val="18"/>
              </w:rPr>
            </w:pPr>
            <w:r>
              <w:rPr>
                <w:rFonts w:ascii="Arial" w:hAnsi="Arial" w:cs="Arial"/>
                <w:sz w:val="16"/>
                <w:szCs w:val="16"/>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rPr>
            </w:pPr>
            <w:r>
              <w:rPr>
                <w:rFonts w:ascii="Arial" w:hAnsi="Arial" w:cs="Arial"/>
                <w:b/>
                <w:sz w:val="18"/>
                <w:szCs w:val="18"/>
              </w:rPr>
              <w:t xml:space="preserve">Solicitação </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Arial" w:hAnsi="Arial" w:cs="Arial"/>
                <w:sz w:val="16"/>
                <w:szCs w:val="16"/>
                <w:lang w:val="pt-BR"/>
              </w:rPr>
            </w:pPr>
            <w:r>
              <w:rPr>
                <w:rFonts w:hint="default" w:ascii="Arial" w:hAnsi="Arial" w:cs="Arial"/>
                <w:sz w:val="16"/>
                <w:szCs w:val="16"/>
                <w:lang w:val="pt-BR"/>
              </w:rPr>
              <w:t>49/2021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8"/>
                <w:szCs w:val="18"/>
              </w:rPr>
            </w:pPr>
          </w:p>
        </w:tc>
      </w:tr>
    </w:tbl>
    <w:p>
      <w:pPr>
        <w:spacing w:after="120"/>
        <w:jc w:val="both"/>
        <w:rPr>
          <w:rFonts w:ascii="Arial" w:hAnsi="Arial" w:cs="Arial"/>
          <w:b/>
          <w:sz w:val="18"/>
          <w:szCs w:val="18"/>
        </w:rPr>
      </w:pPr>
    </w:p>
    <w:p>
      <w:pPr>
        <w:spacing w:after="0" w:line="240" w:lineRule="auto"/>
        <w:jc w:val="both"/>
        <w:rPr>
          <w:rFonts w:ascii="Arial" w:hAnsi="Arial" w:cs="Arial"/>
          <w:b/>
          <w:sz w:val="18"/>
          <w:szCs w:val="18"/>
        </w:rPr>
      </w:pPr>
      <w:r>
        <w:rPr>
          <w:rFonts w:ascii="Arial" w:hAnsi="Arial" w:cs="Arial"/>
          <w:b/>
          <w:sz w:val="18"/>
          <w:szCs w:val="18"/>
        </w:rPr>
        <w:t>17 DO PAGAMENTO</w:t>
      </w:r>
    </w:p>
    <w:p>
      <w:pPr>
        <w:spacing w:after="0" w:line="240" w:lineRule="auto"/>
        <w:jc w:val="both"/>
        <w:rPr>
          <w:rFonts w:ascii="Arial" w:hAnsi="Arial" w:cs="Arial"/>
          <w:b/>
          <w:sz w:val="18"/>
          <w:szCs w:val="18"/>
        </w:rPr>
      </w:pPr>
    </w:p>
    <w:p>
      <w:pPr>
        <w:spacing w:after="0" w:line="240" w:lineRule="auto"/>
        <w:jc w:val="both"/>
        <w:rPr>
          <w:rFonts w:ascii="Arial" w:hAnsi="Arial" w:cs="Arial"/>
          <w:sz w:val="18"/>
          <w:szCs w:val="18"/>
        </w:rPr>
      </w:pPr>
      <w:r>
        <w:rPr>
          <w:rFonts w:ascii="Arial" w:hAnsi="Arial" w:cs="Arial"/>
          <w:b/>
          <w:sz w:val="18"/>
          <w:szCs w:val="18"/>
        </w:rPr>
        <w:t>17.1</w:t>
      </w:r>
      <w:r>
        <w:rPr>
          <w:rFonts w:ascii="Arial" w:hAnsi="Arial" w:cs="Arial"/>
          <w:sz w:val="18"/>
          <w:szCs w:val="18"/>
        </w:rPr>
        <w:t xml:space="preserve"> O pagamento dos materiais será por execução mensal, ocorrendo em até </w:t>
      </w:r>
      <w:r>
        <w:rPr>
          <w:rFonts w:ascii="Arial" w:hAnsi="Arial" w:cs="Arial"/>
          <w:b/>
          <w:sz w:val="18"/>
          <w:szCs w:val="18"/>
        </w:rPr>
        <w:t>30 (trinta) dias</w:t>
      </w:r>
      <w:r>
        <w:rPr>
          <w:rFonts w:ascii="Arial" w:hAnsi="Arial" w:cs="Arial"/>
          <w:sz w:val="18"/>
          <w:szCs w:val="18"/>
        </w:rPr>
        <w:t xml:space="preserve"> após a entrega da nota fiscal devidamente atestada pelo setor competente, mediante controle emitido pelo fornecedor.</w:t>
      </w:r>
    </w:p>
    <w:p>
      <w:pPr>
        <w:jc w:val="both"/>
        <w:rPr>
          <w:rFonts w:ascii="Arial" w:hAnsi="Arial" w:cs="Arial"/>
          <w:sz w:val="18"/>
          <w:szCs w:val="18"/>
        </w:rPr>
      </w:pPr>
    </w:p>
    <w:p>
      <w:pPr>
        <w:spacing w:after="120"/>
        <w:jc w:val="both"/>
        <w:rPr>
          <w:rFonts w:ascii="Arial" w:hAnsi="Arial" w:cs="Arial"/>
          <w:b/>
          <w:sz w:val="18"/>
          <w:szCs w:val="18"/>
        </w:rPr>
      </w:pPr>
      <w:r>
        <w:rPr>
          <w:rFonts w:ascii="Arial" w:hAnsi="Arial" w:cs="Arial"/>
          <w:b/>
          <w:sz w:val="18"/>
          <w:szCs w:val="18"/>
        </w:rPr>
        <w:t>18 FISCALIZAÇÃO</w:t>
      </w:r>
    </w:p>
    <w:p>
      <w:pPr>
        <w:spacing w:after="120"/>
        <w:jc w:val="both"/>
        <w:rPr>
          <w:rFonts w:ascii="Arial" w:hAnsi="Arial" w:cs="Arial"/>
          <w:sz w:val="18"/>
          <w:szCs w:val="18"/>
        </w:rPr>
      </w:pPr>
      <w:r>
        <w:rPr>
          <w:rFonts w:ascii="Arial" w:hAnsi="Arial" w:cs="Arial"/>
          <w:b/>
          <w:sz w:val="18"/>
          <w:szCs w:val="18"/>
        </w:rPr>
        <w:t>18.1</w:t>
      </w:r>
      <w:r>
        <w:rPr>
          <w:rFonts w:ascii="Arial" w:hAnsi="Arial" w:cs="Arial"/>
          <w:sz w:val="18"/>
          <w:szCs w:val="18"/>
        </w:rPr>
        <w:t xml:space="preserve"> A fiscalização das especificações da execução dos serviços será exercida por representante legal da CONTRATANTE, neste ato denominado FISCAL DE CONTRATO, devidamente designado pela Prefeitura Municipal de Primavera do Leste ou por cada Secretaria Municipal responsável, conforme Art. 67 da Lei nº 8.666/93, cabendo aos usuários à ratificação da qualidade dos serviços prestados.</w:t>
      </w:r>
    </w:p>
    <w:p>
      <w:pPr>
        <w:spacing w:after="120"/>
        <w:jc w:val="both"/>
        <w:rPr>
          <w:rFonts w:ascii="Arial" w:hAnsi="Arial" w:cs="Arial"/>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spacing w:after="120"/>
        <w:jc w:val="both"/>
        <w:rPr>
          <w:rFonts w:ascii="Arial" w:hAnsi="Arial" w:cs="Arial"/>
          <w:b/>
          <w:sz w:val="18"/>
          <w:szCs w:val="18"/>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hint="default" w:ascii="Arial" w:hAnsi="Arial" w:cs="Arial"/>
          <w:b/>
          <w:sz w:val="18"/>
          <w:szCs w:val="18"/>
          <w:lang w:val="pt-BR"/>
        </w:rPr>
      </w:pPr>
      <w:r>
        <w:rPr>
          <w:rFonts w:ascii="Arial" w:hAnsi="Arial" w:cs="Arial"/>
          <w:b/>
          <w:sz w:val="18"/>
          <w:szCs w:val="18"/>
        </w:rPr>
        <w:t xml:space="preserve">Licitação: nº </w:t>
      </w:r>
      <w:r>
        <w:rPr>
          <w:rFonts w:ascii="Arial" w:hAnsi="Arial" w:cs="Arial"/>
          <w:b/>
          <w:sz w:val="18"/>
          <w:szCs w:val="18"/>
          <w:lang w:val="pt-BR"/>
        </w:rPr>
        <w:t>019/2021</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w:t>
      </w:r>
      <w:r>
        <w:rPr>
          <w:rFonts w:ascii="Arial" w:hAnsi="Arial" w:cs="Arial"/>
          <w:b/>
          <w:sz w:val="18"/>
          <w:szCs w:val="18"/>
          <w:lang w:val="pt-BR"/>
        </w:rPr>
        <w:t>Empreitada por Preço Global – Técnica e Preço</w:t>
      </w:r>
    </w:p>
    <w:p>
      <w:pPr>
        <w:spacing w:line="276" w:lineRule="auto"/>
        <w:ind w:right="27"/>
        <w:jc w:val="both"/>
        <w:rPr>
          <w:rFonts w:hint="default" w:ascii="Arial" w:hAnsi="Arial" w:cs="Arial"/>
          <w:b/>
          <w:sz w:val="18"/>
          <w:szCs w:val="18"/>
          <w:lang w:val="pt-BR"/>
        </w:rPr>
      </w:pPr>
      <w:r>
        <w:rPr>
          <w:rFonts w:ascii="Arial" w:hAnsi="Arial" w:cs="Arial"/>
          <w:b/>
          <w:sz w:val="18"/>
          <w:szCs w:val="18"/>
        </w:rPr>
        <w:t xml:space="preserve">REGIME DE EXECUÇÃO: </w:t>
      </w:r>
      <w:r>
        <w:rPr>
          <w:rFonts w:ascii="Arial" w:hAnsi="Arial" w:cs="Arial"/>
          <w:b/>
          <w:sz w:val="18"/>
          <w:szCs w:val="18"/>
          <w:lang w:val="pt-BR"/>
        </w:rPr>
        <w:t>EMPREITADA POR PREÇO GLOBAL</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w:t>
      </w:r>
      <w:r>
        <w:rPr>
          <w:rFonts w:ascii="Arial" w:hAnsi="Arial" w:cs="Arial"/>
          <w:i/>
          <w:sz w:val="20"/>
          <w:szCs w:val="20"/>
        </w:rPr>
        <w:t xml:space="preserve"> à </w:t>
      </w:r>
      <w:r>
        <w:rPr>
          <w:rFonts w:hint="default" w:ascii="Arial" w:hAnsi="Arial" w:cs="Arial"/>
          <w:i/>
          <w:sz w:val="20"/>
          <w:szCs w:val="20"/>
          <w:lang w:val="pt-BR"/>
        </w:rPr>
        <w:t>Contratação de empresa especializada para execução de obra de engenharia em regime de EMPREITADA POR PREÇO GLOBAL, visando a 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ascii="Arial" w:hAnsi="Arial" w:cs="Arial"/>
          <w:bCs/>
          <w:i/>
          <w:sz w:val="20"/>
          <w:szCs w:val="20"/>
        </w:rPr>
        <w:t>,</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180 (CENTO E OITENTA)</w:t>
      </w:r>
      <w:r>
        <w:rPr>
          <w:rFonts w:ascii="Arial" w:hAnsi="Arial" w:cs="Arial"/>
          <w:sz w:val="18"/>
          <w:szCs w:val="18"/>
        </w:rPr>
        <w:t xml:space="preserve"> dias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Na execução dos serviços, observaremos rigorosamente as especificações das normas técnicas brasileiras ou qualquer outra norma que garanta a qualidade igual ou superior, bem como as recomendações e instruções da Secretaria de Viação e Obras Públicas, Órgão de Fiscalização da Prefeitura Municipal.</w:t>
      </w:r>
    </w:p>
    <w:p>
      <w:pPr>
        <w:autoSpaceDE w:val="0"/>
        <w:autoSpaceDN w:val="0"/>
        <w:adjustRightInd w:val="0"/>
        <w:jc w:val="both"/>
        <w:rPr>
          <w:rFonts w:ascii="Arial" w:hAnsi="Arial" w:cs="Arial"/>
          <w:sz w:val="18"/>
          <w:szCs w:val="18"/>
        </w:rPr>
      </w:pPr>
      <w:r>
        <w:rPr>
          <w:rFonts w:ascii="Arial" w:hAnsi="Arial" w:cs="Arial"/>
          <w:sz w:val="18"/>
          <w:szCs w:val="18"/>
        </w:rPr>
        <w:t>assumindo, desde já, a integral responsabilidade pela perfeita realização dos trabalhos, de conformidade com as especificações.</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1</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380557840"/>
      <w:bookmarkStart w:id="42" w:name="_Toc514666352"/>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019/2021</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514666353"/>
      <w:bookmarkStart w:id="44" w:name="_Toc406483890"/>
      <w:bookmarkStart w:id="45" w:name="_Toc380557842"/>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019/2021</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tabs>
          <w:tab w:val="left" w:pos="4536"/>
        </w:tabs>
        <w:spacing w:line="276" w:lineRule="auto"/>
        <w:ind w:right="2"/>
        <w:jc w:val="right"/>
        <w:rPr>
          <w:rFonts w:ascii="Arial" w:hAnsi="Arial" w:cs="Arial"/>
          <w:b/>
          <w:sz w:val="22"/>
          <w:szCs w:val="22"/>
        </w:rPr>
      </w:pPr>
      <w:r>
        <w:rPr>
          <w:rFonts w:ascii="Arial" w:hAnsi="Arial" w:cs="Arial"/>
          <w:b/>
          <w:sz w:val="22"/>
          <w:szCs w:val="22"/>
        </w:rPr>
        <w:t>Local e data</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019/2021</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019/2021</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3732649"/>
      <w:bookmarkStart w:id="54" w:name="_Toc514666357"/>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019/2021</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FAZENDA</w:t>
      </w:r>
      <w:r>
        <w:rPr>
          <w:rFonts w:hint="default" w:ascii="Arial" w:hAnsi="Arial" w:cs="Arial"/>
          <w:b/>
          <w:bCs/>
          <w:sz w:val="20"/>
          <w:szCs w:val="20"/>
          <w:lang w:val="pt-BR"/>
        </w:rPr>
        <w:t>.</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019/2021</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autoSpaceDE w:val="0"/>
        <w:autoSpaceDN w:val="0"/>
        <w:adjustRightInd w:val="0"/>
        <w:ind w:left="420"/>
        <w:jc w:val="right"/>
        <w:rPr>
          <w:rFonts w:ascii="Arial" w:hAnsi="Arial" w:cs="Arial"/>
          <w:b/>
          <w:sz w:val="22"/>
          <w:szCs w:val="22"/>
        </w:rPr>
      </w:pPr>
      <w:r>
        <w:rPr>
          <w:rFonts w:ascii="Arial" w:hAnsi="Arial" w:cs="Arial"/>
          <w:sz w:val="22"/>
          <w:szCs w:val="22"/>
        </w:rPr>
        <w:t xml:space="preserve">   Primavera do Leste/MT, ___ de ___________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3732650"/>
      <w:bookmarkStart w:id="56" w:name="_Toc514666358"/>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019/2021</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FAZENDA</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019/2021</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019/2021</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019/2021</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____________________________, ____ de ___________de </w:t>
      </w:r>
      <w:r>
        <w:rPr>
          <w:rFonts w:ascii="Arial" w:hAnsi="Arial" w:cs="Arial"/>
          <w:sz w:val="22"/>
          <w:szCs w:val="22"/>
          <w:lang w:val="pt-BR"/>
        </w:rPr>
        <w:t>202</w:t>
      </w:r>
      <w:r>
        <w:rPr>
          <w:rFonts w:hint="default" w:ascii="Arial" w:hAnsi="Arial" w:cs="Arial"/>
          <w:sz w:val="22"/>
          <w:szCs w:val="22"/>
          <w:lang w:val="pt-BR"/>
        </w:rPr>
        <w:t>1</w:t>
      </w: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019/2021</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019/2021</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180 (CENTO E OITENTA)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Local e data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425774617"/>
      <w:bookmarkStart w:id="58" w:name="_Toc514666359"/>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2021</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019/2021</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1986/2021</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w:t>
      </w:r>
      <w:r>
        <w:rPr>
          <w:rFonts w:ascii="Arial" w:hAnsi="Arial" w:cs="Arial"/>
          <w:b/>
          <w:bCs/>
          <w:sz w:val="20"/>
          <w:szCs w:val="20"/>
          <w:lang w:val="pt-BR"/>
        </w:rPr>
        <w:t>SECRETARIA MUNICIPAL DE FAZENDA</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FAZENDA</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1986/2021</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019/2021</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sz w:val="18"/>
                <w:szCs w:val="18"/>
                <w:lang w:val="pt-BR"/>
              </w:rPr>
              <w:t>CONTRATA敲O DE EMPRESA ESPECIALIZADA PARA EXECU敲O DE REFORMA DA NOVA SEDE DA SECRETARIA MUNICIPAL DE EDUCA敲O, FORNECENDO OS MATERIAIS, M肙 DE OBRA, EQUIPAMENTOS, E TUDO QUE SE FIZER NECESS罵IO PARA A PERFEITA EXECU敲O DOS SERVI荗S, CONFORME PROJETO, MEMORIAL DESCRITIVO, EDITAL E SEUS ANEXOS.</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019/2021</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180 (CENTO E OITENTA)</w:t>
      </w:r>
      <w:r>
        <w:rPr>
          <w:rFonts w:ascii="Arial" w:hAnsi="Arial" w:cs="Arial"/>
          <w:sz w:val="22"/>
          <w:szCs w:val="22"/>
        </w:rPr>
        <w:t xml:space="preserve">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270 </w:t>
      </w:r>
      <w:r>
        <w:rPr>
          <w:rFonts w:ascii="Arial" w:hAnsi="Arial" w:cs="Arial"/>
          <w:sz w:val="22"/>
          <w:szCs w:val="22"/>
        </w:rPr>
        <w:t>(</w:t>
      </w:r>
      <w:r>
        <w:rPr>
          <w:rFonts w:hint="default" w:ascii="Arial" w:hAnsi="Arial" w:cs="Arial"/>
          <w:sz w:val="22"/>
          <w:szCs w:val="22"/>
          <w:lang w:val="pt-BR"/>
        </w:rPr>
        <w:t>Duzentos e setenta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FAZENDA</w:t>
      </w:r>
      <w:r>
        <w:rPr>
          <w:highlight w:val="none"/>
        </w:rPr>
        <w:t>,</w:t>
      </w:r>
      <w:r>
        <w:rPr>
          <w:rFonts w:hint="default"/>
          <w:highlight w:val="none"/>
          <w:lang w:val="pt-BR"/>
        </w:rPr>
        <w:t xml:space="preserve"> a seguir:</w:t>
      </w:r>
    </w:p>
    <w:p>
      <w:pPr>
        <w:spacing w:after="120"/>
        <w:jc w:val="both"/>
        <w:rPr>
          <w:rFonts w:ascii="Arial" w:hAnsi="Arial" w:cs="Arial"/>
          <w:b/>
          <w:sz w:val="18"/>
          <w:szCs w:val="18"/>
        </w:rPr>
      </w:pPr>
      <w:r>
        <w:rPr>
          <w:rFonts w:ascii="Arial" w:hAnsi="Arial" w:cs="Arial"/>
          <w:b/>
          <w:sz w:val="18"/>
          <w:szCs w:val="18"/>
        </w:rPr>
        <w:t>Secretaria Municipal de Fazenda:</w:t>
      </w:r>
    </w:p>
    <w:tbl>
      <w:tblPr>
        <w:tblStyle w:val="55"/>
        <w:tblW w:w="91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2268"/>
        <w:gridCol w:w="43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Órgão</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lang w:bidi="en-US"/>
              </w:rPr>
            </w:pPr>
            <w:r>
              <w:rPr>
                <w:rFonts w:ascii="Arial" w:hAnsi="Arial" w:cs="Arial"/>
                <w:sz w:val="16"/>
                <w:szCs w:val="16"/>
                <w:lang w:bidi="en-US"/>
              </w:rPr>
              <w:t>05</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rPr>
            </w:pPr>
            <w:r>
              <w:rPr>
                <w:rFonts w:ascii="Arial" w:hAnsi="Arial" w:cs="Arial"/>
                <w:sz w:val="16"/>
                <w:szCs w:val="16"/>
              </w:rPr>
              <w:t xml:space="preserve">Secretaria Municipal de Fazenda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Und. Orçamentária</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hint="default" w:ascii="Arial" w:hAnsi="Arial" w:cs="Arial"/>
                <w:sz w:val="16"/>
                <w:szCs w:val="16"/>
                <w:lang w:val="pt-BR" w:bidi="en-US"/>
              </w:rPr>
            </w:pPr>
            <w:r>
              <w:rPr>
                <w:rFonts w:ascii="Arial" w:hAnsi="Arial" w:cs="Arial"/>
                <w:sz w:val="16"/>
                <w:szCs w:val="16"/>
                <w:lang w:bidi="en-US"/>
              </w:rPr>
              <w:t>05.00</w:t>
            </w:r>
            <w:r>
              <w:rPr>
                <w:rFonts w:hint="default" w:ascii="Arial" w:hAnsi="Arial" w:cs="Arial"/>
                <w:sz w:val="16"/>
                <w:szCs w:val="16"/>
                <w:lang w:val="pt-BR" w:bidi="en-US"/>
              </w:rPr>
              <w:t>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val="0"/>
                <w:bCs/>
                <w:sz w:val="16"/>
                <w:szCs w:val="16"/>
              </w:rPr>
            </w:pPr>
            <w:r>
              <w:rPr>
                <w:rFonts w:hint="default" w:ascii="Arial" w:hAnsi="Arial"/>
                <w:b w:val="0"/>
                <w:bCs/>
                <w:sz w:val="16"/>
                <w:szCs w:val="24"/>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lang w:bidi="en-US"/>
              </w:rPr>
            </w:pPr>
            <w:r>
              <w:rPr>
                <w:rFonts w:ascii="Arial" w:hAnsi="Arial" w:cs="Arial"/>
                <w:b/>
                <w:sz w:val="18"/>
                <w:szCs w:val="18"/>
                <w:lang w:bidi="en-US"/>
              </w:rPr>
              <w:t>Unidade executora</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hint="default" w:ascii="Arial" w:hAnsi="Arial" w:cs="Arial"/>
                <w:sz w:val="16"/>
                <w:szCs w:val="16"/>
                <w:lang w:val="pt-BR" w:bidi="en-US"/>
              </w:rPr>
            </w:pPr>
            <w:r>
              <w:rPr>
                <w:rFonts w:ascii="Arial" w:hAnsi="Arial" w:cs="Arial"/>
                <w:sz w:val="16"/>
                <w:szCs w:val="16"/>
                <w:lang w:bidi="en-US"/>
              </w:rPr>
              <w:t>05.00</w:t>
            </w:r>
            <w:r>
              <w:rPr>
                <w:rFonts w:hint="default" w:ascii="Arial" w:hAnsi="Arial" w:cs="Arial"/>
                <w:sz w:val="16"/>
                <w:szCs w:val="16"/>
                <w:lang w:val="pt-BR" w:bidi="en-US"/>
              </w:rPr>
              <w:t>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6"/>
                <w:szCs w:val="16"/>
              </w:rPr>
            </w:pPr>
            <w:r>
              <w:rPr>
                <w:rFonts w:hint="default" w:ascii="Arial" w:hAnsi="Arial"/>
                <w:b w:val="0"/>
                <w:bCs/>
                <w:sz w:val="16"/>
                <w:szCs w:val="24"/>
              </w:rPr>
              <w:t>Gabinete do secretário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rPr>
            </w:pPr>
            <w:r>
              <w:rPr>
                <w:rFonts w:ascii="Arial" w:hAnsi="Arial" w:cs="Arial"/>
                <w:b/>
                <w:sz w:val="18"/>
                <w:szCs w:val="18"/>
              </w:rPr>
              <w:t xml:space="preserve">Despesa/fonte </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0"/>
              <w:jc w:val="both"/>
              <w:rPr>
                <w:rFonts w:ascii="Arial" w:hAnsi="Arial" w:eastAsia="CIDFont+F1" w:cs="Arial"/>
                <w:sz w:val="16"/>
                <w:szCs w:val="16"/>
              </w:rPr>
            </w:pPr>
            <w:r>
              <w:rPr>
                <w:rFonts w:hint="default" w:ascii="Arial" w:hAnsi="Arial"/>
                <w:sz w:val="16"/>
                <w:szCs w:val="16"/>
              </w:rPr>
              <w:t>3.3.90.39.00 - 0100</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ascii="Arial" w:hAnsi="Arial" w:cs="Arial"/>
                <w:sz w:val="18"/>
                <w:szCs w:val="18"/>
              </w:rPr>
            </w:pPr>
            <w:r>
              <w:rPr>
                <w:rFonts w:ascii="Arial" w:hAnsi="Arial" w:cs="Arial"/>
                <w:sz w:val="16"/>
                <w:szCs w:val="16"/>
              </w:rPr>
              <w:t>Outros Serviços de Terceiros - Pessoa Jurídica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2552"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b/>
                <w:sz w:val="18"/>
                <w:szCs w:val="18"/>
              </w:rPr>
            </w:pPr>
            <w:r>
              <w:rPr>
                <w:rFonts w:ascii="Arial" w:hAnsi="Arial" w:cs="Arial"/>
                <w:b/>
                <w:sz w:val="18"/>
                <w:szCs w:val="18"/>
              </w:rPr>
              <w:t xml:space="preserve">Solicitação </w:t>
            </w:r>
          </w:p>
        </w:tc>
        <w:tc>
          <w:tcPr>
            <w:tcW w:w="2268" w:type="dxa"/>
            <w:tcBorders>
              <w:top w:val="single" w:color="auto" w:sz="4" w:space="0"/>
              <w:left w:val="single" w:color="auto" w:sz="4" w:space="0"/>
              <w:bottom w:val="single" w:color="auto" w:sz="4" w:space="0"/>
              <w:right w:val="single" w:color="auto" w:sz="4" w:space="0"/>
            </w:tcBorders>
            <w:noWrap w:val="0"/>
            <w:vAlign w:val="top"/>
          </w:tcPr>
          <w:p>
            <w:pPr>
              <w:spacing w:after="0" w:line="240" w:lineRule="auto"/>
              <w:jc w:val="both"/>
              <w:rPr>
                <w:rFonts w:hint="default" w:ascii="Arial" w:hAnsi="Arial" w:cs="Arial"/>
                <w:sz w:val="16"/>
                <w:szCs w:val="16"/>
                <w:lang w:val="pt-BR"/>
              </w:rPr>
            </w:pPr>
            <w:r>
              <w:rPr>
                <w:rFonts w:hint="default" w:ascii="Arial" w:hAnsi="Arial" w:cs="Arial"/>
                <w:sz w:val="16"/>
                <w:szCs w:val="16"/>
                <w:lang w:val="pt-BR"/>
              </w:rPr>
              <w:t>49/2021</w:t>
            </w:r>
          </w:p>
        </w:tc>
        <w:tc>
          <w:tcPr>
            <w:tcW w:w="4374" w:type="dxa"/>
            <w:tcBorders>
              <w:top w:val="single" w:color="auto" w:sz="4" w:space="0"/>
              <w:left w:val="single" w:color="auto" w:sz="4" w:space="0"/>
              <w:bottom w:val="single" w:color="auto" w:sz="4" w:space="0"/>
              <w:right w:val="single" w:color="auto" w:sz="4" w:space="0"/>
            </w:tcBorders>
            <w:noWrap w:val="0"/>
            <w:vAlign w:val="top"/>
          </w:tcPr>
          <w:p>
            <w:pPr>
              <w:spacing w:after="100" w:afterAutospacing="1"/>
              <w:jc w:val="both"/>
              <w:rPr>
                <w:rFonts w:ascii="Arial" w:hAnsi="Arial" w:cs="Arial"/>
                <w:sz w:val="18"/>
                <w:szCs w:val="18"/>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019/2021.</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hint="default" w:ascii="Arial" w:hAnsi="Arial" w:cs="Arial"/>
                <w:sz w:val="22"/>
                <w:szCs w:val="22"/>
                <w:lang w:val="pt-BR"/>
              </w:rPr>
              <w:t>Rodrigo Bertoncello</w:t>
            </w:r>
            <w:r>
              <w:rPr>
                <w:rFonts w:ascii="Arial" w:hAnsi="Arial" w:cs="Arial"/>
                <w:sz w:val="22"/>
                <w:szCs w:val="22"/>
              </w:rPr>
              <w:t xml:space="preserve"> - Engenheiro </w:t>
            </w:r>
            <w:r>
              <w:rPr>
                <w:rFonts w:hint="default" w:ascii="Arial" w:hAnsi="Arial" w:cs="Arial"/>
                <w:sz w:val="22"/>
                <w:szCs w:val="22"/>
                <w:lang w:val="pt-BR"/>
              </w:rPr>
              <w:t>Eletricista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Fiscal do Contrato</w:t>
            </w:r>
          </w:p>
        </w:tc>
        <w:tc>
          <w:tcPr>
            <w:tcW w:w="7433" w:type="dxa"/>
            <w:vAlign w:val="top"/>
          </w:tcPr>
          <w:p>
            <w:pPr>
              <w:spacing w:after="120"/>
              <w:ind w:right="215" w:rightChars="0"/>
              <w:rPr>
                <w:rFonts w:hint="default" w:ascii="Arial" w:hAnsi="Arial" w:cs="Arial"/>
                <w:sz w:val="22"/>
                <w:szCs w:val="22"/>
                <w:lang w:val="pt-BR"/>
              </w:rPr>
            </w:pPr>
            <w:r>
              <w:rPr>
                <w:rFonts w:hint="default" w:ascii="Arial" w:hAnsi="Arial" w:cs="Arial"/>
                <w:sz w:val="22"/>
                <w:szCs w:val="22"/>
                <w:lang w:val="pt-BR"/>
              </w:rPr>
              <w:t>Paulo Marcos de Moares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leftChars="0"/>
              <w:jc w:val="center"/>
              <w:rPr>
                <w:rFonts w:ascii="Arial" w:hAnsi="Arial" w:cs="Arial"/>
                <w:sz w:val="22"/>
                <w:szCs w:val="22"/>
              </w:rPr>
            </w:pPr>
            <w:r>
              <w:rPr>
                <w:rFonts w:ascii="Arial" w:hAnsi="Arial" w:cs="Arial"/>
                <w:sz w:val="22"/>
                <w:szCs w:val="22"/>
              </w:rPr>
              <w:t>Suplente do Fiscal</w:t>
            </w:r>
          </w:p>
        </w:tc>
        <w:tc>
          <w:tcPr>
            <w:tcW w:w="7433" w:type="dxa"/>
            <w:vAlign w:val="top"/>
          </w:tcPr>
          <w:p>
            <w:pPr>
              <w:spacing w:after="120"/>
              <w:ind w:right="215" w:rightChars="0"/>
              <w:rPr>
                <w:rFonts w:ascii="Arial" w:hAnsi="Arial" w:cs="Arial"/>
                <w:sz w:val="22"/>
                <w:szCs w:val="22"/>
              </w:rPr>
            </w:pPr>
            <w:r>
              <w:rPr>
                <w:rFonts w:hint="default" w:ascii="Arial" w:hAnsi="Arial" w:cs="Arial"/>
                <w:sz w:val="22"/>
                <w:szCs w:val="22"/>
                <w:lang w:val="pt-BR"/>
              </w:rPr>
              <w:t>Edson Márcio da Silva Xavier</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180 (CENTO E OITENTA)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 xml:space="preserve">No caso de o CONTRATADO executar, ao final de </w:t>
      </w:r>
      <w:r>
        <w:rPr>
          <w:rFonts w:hint="default" w:ascii="Arial" w:hAnsi="Arial" w:cs="Arial"/>
          <w:sz w:val="22"/>
          <w:szCs w:val="22"/>
          <w:lang w:val="pt-BR"/>
        </w:rPr>
        <w:t>180 (CENTO E OITENTA)</w:t>
      </w:r>
      <w:r>
        <w:rPr>
          <w:rFonts w:ascii="Arial" w:hAnsi="Arial" w:cs="Arial"/>
          <w:sz w:val="22"/>
          <w:szCs w:val="22"/>
        </w:rPr>
        <w:t xml:space="preserve">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019/2021</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019/2021</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 xml:space="preserve">O contrato será realizado por execução indireta, sob o regime de </w:t>
      </w:r>
      <w:r>
        <w:rPr>
          <w:rFonts w:ascii="Arial" w:hAnsi="Arial" w:cs="Arial"/>
          <w:sz w:val="22"/>
          <w:szCs w:val="22"/>
          <w:lang w:val="pt-BR"/>
        </w:rPr>
        <w:t>EMPREITADA POR PREÇO GLOBAL</w:t>
      </w:r>
      <w:r>
        <w:rPr>
          <w:rFonts w:ascii="Arial" w:hAnsi="Arial" w:cs="Arial"/>
          <w:sz w:val="22"/>
          <w:szCs w:val="22"/>
        </w:rPr>
        <w:t>.</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019/2021</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GLOBAL, visando a O objetivo geral é a Contratação de Empresa de Consultoria Especializada para apoio técnico e elaboração do Plano de Estruturação do Processo de Concessão dos Serviços do Sistema do Transporte Coletivo de Passageiros no  município de Primavera do Leste / MT, na forma prevista na Lei Municipal n° 83/1989, onde deverá constar a modelagem operacional - financeira, econômica e tarifária do sistema para sua concessão, devendo ser abordadas as atividades necessárias para elaboração e implantação dos conceitos e diretrizes do projeto básico das linhas e serviços do transporte coletivo por ônibus, assim como as minutas da documentação integrantes do Edital de Licitação para a outorga do contrato</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2021</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CIDFont+F1">
    <w:altName w:val="Segoe Print"/>
    <w:panose1 w:val="00000000000000000000"/>
    <w:charset w:val="00"/>
    <w:family w:val="auto"/>
    <w:pitch w:val="default"/>
    <w:sig w:usb0="00000000" w:usb1="00000000" w:usb2="00000000" w:usb3="00000000" w:csb0="00000001" w:csb1="00000000"/>
  </w:font>
  <w:font w:name="CIDFont">
    <w:altName w:val="Segoe Print"/>
    <w:panose1 w:val="00000000000000000000"/>
    <w:charset w:val="00"/>
    <w:family w:val="auto"/>
    <w:pitch w:val="default"/>
    <w:sig w:usb0="00000000" w:usb1="00000000" w:usb2="00000000" w:usb3="00000000" w:csb0="00040001" w:csb1="00000000"/>
  </w:font>
  <w:font w:name="MS PGothic">
    <w:panose1 w:val="020B0600070205080204"/>
    <w:charset w:val="80"/>
    <w:family w:val="auto"/>
    <w:pitch w:val="default"/>
    <w:sig w:usb0="E00002FF" w:usb1="6AC7FDFB" w:usb2="08000012" w:usb3="00000000" w:csb0="4002009F" w:csb1="DFD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019/2021</w:t>
    </w:r>
    <w:r>
      <w:rPr>
        <w:rFonts w:ascii="Arial" w:hAnsi="Arial" w:cs="Arial"/>
        <w:sz w:val="16"/>
        <w:szCs w:val="16"/>
      </w:rPr>
      <w:t xml:space="preserve"> – Processo nº </w:t>
    </w:r>
    <w:r>
      <w:rPr>
        <w:rFonts w:ascii="Arial" w:hAnsi="Arial" w:cs="Arial"/>
        <w:sz w:val="16"/>
        <w:szCs w:val="16"/>
        <w:lang w:val="pt-BR"/>
      </w:rPr>
      <w:t>1986/2021</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99DB9"/>
    <w:multiLevelType w:val="multilevel"/>
    <w:tmpl w:val="BCD99DB9"/>
    <w:lvl w:ilvl="0" w:tentative="0">
      <w:start w:val="1"/>
      <w:numFmt w:val="decimal"/>
      <w:suff w:val="space"/>
      <w:lvlText w:val="%1."/>
      <w:lvlJc w:val="left"/>
      <w:rPr>
        <w:rFonts w:hint="default"/>
        <w:b/>
        <w:bCs/>
      </w:rPr>
    </w:lvl>
    <w:lvl w:ilvl="1" w:tentative="0">
      <w:start w:val="1"/>
      <w:numFmt w:val="decimal"/>
      <w:suff w:val="space"/>
      <w:lvlText w:val="%1.%2"/>
      <w:lvlJc w:val="left"/>
      <w:pPr>
        <w:ind w:left="0" w:firstLine="0"/>
      </w:pPr>
      <w:rPr>
        <w:rFonts w:hint="default"/>
        <w:b/>
        <w:bCs/>
      </w:rPr>
    </w:lvl>
    <w:lvl w:ilvl="2" w:tentative="0">
      <w:start w:val="1"/>
      <w:numFmt w:val="decimal"/>
      <w:suff w:val="space"/>
      <w:lvlText w:val="%1.%2.%3"/>
      <w:lvlJc w:val="left"/>
      <w:pPr>
        <w:ind w:left="0" w:firstLine="0"/>
      </w:pPr>
      <w:rPr>
        <w:rFonts w:hint="default"/>
        <w:b/>
        <w:bCs/>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2">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3">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4">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5">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6">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8">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9">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10">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1">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3">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1"/>
  </w:num>
  <w:num w:numId="2">
    <w:abstractNumId w:val="2"/>
  </w:num>
  <w:num w:numId="3">
    <w:abstractNumId w:val="1"/>
  </w:num>
  <w:num w:numId="4">
    <w:abstractNumId w:val="4"/>
  </w:num>
  <w:num w:numId="5">
    <w:abstractNumId w:val="10"/>
  </w:num>
  <w:num w:numId="6">
    <w:abstractNumId w:val="7"/>
  </w:num>
  <w:num w:numId="7">
    <w:abstractNumId w:val="15"/>
  </w:num>
  <w:num w:numId="8">
    <w:abstractNumId w:val="6"/>
  </w:num>
  <w:num w:numId="9">
    <w:abstractNumId w:val="9"/>
  </w:num>
  <w:num w:numId="10">
    <w:abstractNumId w:val="3"/>
  </w:num>
  <w:num w:numId="11">
    <w:abstractNumId w:val="21"/>
  </w:num>
  <w:num w:numId="12">
    <w:abstractNumId w:val="29"/>
  </w:num>
  <w:num w:numId="13">
    <w:abstractNumId w:val="18"/>
  </w:num>
  <w:num w:numId="14">
    <w:abstractNumId w:val="25"/>
  </w:num>
  <w:num w:numId="15">
    <w:abstractNumId w:val="16"/>
  </w:num>
  <w:num w:numId="16">
    <w:abstractNumId w:val="12"/>
  </w:num>
  <w:num w:numId="17">
    <w:abstractNumId w:val="22"/>
  </w:num>
  <w:num w:numId="18">
    <w:abstractNumId w:val="17"/>
  </w:num>
  <w:num w:numId="19">
    <w:abstractNumId w:val="13"/>
  </w:num>
  <w:num w:numId="20">
    <w:abstractNumId w:val="27"/>
  </w:num>
  <w:num w:numId="21">
    <w:abstractNumId w:val="26"/>
  </w:num>
  <w:num w:numId="22">
    <w:abstractNumId w:val="8"/>
  </w:num>
  <w:num w:numId="23">
    <w:abstractNumId w:val="14"/>
  </w:num>
  <w:num w:numId="24">
    <w:abstractNumId w:val="0"/>
  </w:num>
  <w:num w:numId="25">
    <w:abstractNumId w:val="28"/>
  </w:num>
  <w:num w:numId="26">
    <w:abstractNumId w:val="19"/>
  </w:num>
  <w:num w:numId="27">
    <w:abstractNumId w:val="20"/>
  </w:num>
  <w:num w:numId="28">
    <w:abstractNumId w:val="5"/>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2555"/>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010"/>
    <w:rsid w:val="00006358"/>
    <w:rsid w:val="00006414"/>
    <w:rsid w:val="000068B9"/>
    <w:rsid w:val="00006FA9"/>
    <w:rsid w:val="00007179"/>
    <w:rsid w:val="000079F4"/>
    <w:rsid w:val="00007FF9"/>
    <w:rsid w:val="000111CA"/>
    <w:rsid w:val="00011460"/>
    <w:rsid w:val="00011A09"/>
    <w:rsid w:val="00011A56"/>
    <w:rsid w:val="00011CB8"/>
    <w:rsid w:val="00011EF0"/>
    <w:rsid w:val="00012947"/>
    <w:rsid w:val="00012EA4"/>
    <w:rsid w:val="00013027"/>
    <w:rsid w:val="00013104"/>
    <w:rsid w:val="0001355C"/>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C4F"/>
    <w:rsid w:val="00036DFA"/>
    <w:rsid w:val="00040861"/>
    <w:rsid w:val="00041054"/>
    <w:rsid w:val="00041405"/>
    <w:rsid w:val="00041AF9"/>
    <w:rsid w:val="00041B46"/>
    <w:rsid w:val="00042FC8"/>
    <w:rsid w:val="00043072"/>
    <w:rsid w:val="0004318A"/>
    <w:rsid w:val="000454F2"/>
    <w:rsid w:val="0004562A"/>
    <w:rsid w:val="00045898"/>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2F9"/>
    <w:rsid w:val="00053484"/>
    <w:rsid w:val="0005355A"/>
    <w:rsid w:val="00053791"/>
    <w:rsid w:val="000538DE"/>
    <w:rsid w:val="00053B43"/>
    <w:rsid w:val="00054316"/>
    <w:rsid w:val="00054339"/>
    <w:rsid w:val="000549C6"/>
    <w:rsid w:val="00054E01"/>
    <w:rsid w:val="00056775"/>
    <w:rsid w:val="00056B16"/>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5DAB"/>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DB8"/>
    <w:rsid w:val="00074FF4"/>
    <w:rsid w:val="0007596D"/>
    <w:rsid w:val="00075AB8"/>
    <w:rsid w:val="00075B3A"/>
    <w:rsid w:val="00075D44"/>
    <w:rsid w:val="0007622E"/>
    <w:rsid w:val="0007678C"/>
    <w:rsid w:val="00076F30"/>
    <w:rsid w:val="00076FF2"/>
    <w:rsid w:val="000770F6"/>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9C2"/>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5C3F"/>
    <w:rsid w:val="00096670"/>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333"/>
    <w:rsid w:val="000A757B"/>
    <w:rsid w:val="000A7AB7"/>
    <w:rsid w:val="000A7B7B"/>
    <w:rsid w:val="000B03A7"/>
    <w:rsid w:val="000B0423"/>
    <w:rsid w:val="000B05C1"/>
    <w:rsid w:val="000B090D"/>
    <w:rsid w:val="000B10C3"/>
    <w:rsid w:val="000B14B7"/>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7F9"/>
    <w:rsid w:val="000B79BC"/>
    <w:rsid w:val="000C00C0"/>
    <w:rsid w:val="000C0110"/>
    <w:rsid w:val="000C0259"/>
    <w:rsid w:val="000C0318"/>
    <w:rsid w:val="000C060E"/>
    <w:rsid w:val="000C0C1B"/>
    <w:rsid w:val="000C155A"/>
    <w:rsid w:val="000C17C3"/>
    <w:rsid w:val="000C17CC"/>
    <w:rsid w:val="000C1868"/>
    <w:rsid w:val="000C1A2F"/>
    <w:rsid w:val="000C1BA7"/>
    <w:rsid w:val="000C1D0E"/>
    <w:rsid w:val="000C1D4D"/>
    <w:rsid w:val="000C1E38"/>
    <w:rsid w:val="000C23D7"/>
    <w:rsid w:val="000C3743"/>
    <w:rsid w:val="000C39AF"/>
    <w:rsid w:val="000C3C11"/>
    <w:rsid w:val="000C3D34"/>
    <w:rsid w:val="000C40B1"/>
    <w:rsid w:val="000C4810"/>
    <w:rsid w:val="000C4914"/>
    <w:rsid w:val="000C4D9D"/>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2B1"/>
    <w:rsid w:val="000D170B"/>
    <w:rsid w:val="000D198A"/>
    <w:rsid w:val="000D1F83"/>
    <w:rsid w:val="000D247E"/>
    <w:rsid w:val="000D2EFE"/>
    <w:rsid w:val="000D3115"/>
    <w:rsid w:val="000D3D82"/>
    <w:rsid w:val="000D40B0"/>
    <w:rsid w:val="000D5DA4"/>
    <w:rsid w:val="000D6034"/>
    <w:rsid w:val="000D629E"/>
    <w:rsid w:val="000D63BB"/>
    <w:rsid w:val="000D65D3"/>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DF"/>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5640"/>
    <w:rsid w:val="000F61B1"/>
    <w:rsid w:val="000F644D"/>
    <w:rsid w:val="000F64F8"/>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CEB"/>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4D2E"/>
    <w:rsid w:val="001156EF"/>
    <w:rsid w:val="00115915"/>
    <w:rsid w:val="00115978"/>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23D0"/>
    <w:rsid w:val="00122B4B"/>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373"/>
    <w:rsid w:val="00132552"/>
    <w:rsid w:val="001325FA"/>
    <w:rsid w:val="00132925"/>
    <w:rsid w:val="0013297B"/>
    <w:rsid w:val="00132D38"/>
    <w:rsid w:val="00133123"/>
    <w:rsid w:val="00133408"/>
    <w:rsid w:val="00133A5A"/>
    <w:rsid w:val="00133CB5"/>
    <w:rsid w:val="00134061"/>
    <w:rsid w:val="00134249"/>
    <w:rsid w:val="0013451A"/>
    <w:rsid w:val="00134698"/>
    <w:rsid w:val="00134BE2"/>
    <w:rsid w:val="00134E48"/>
    <w:rsid w:val="0013578E"/>
    <w:rsid w:val="00135DD5"/>
    <w:rsid w:val="001373DD"/>
    <w:rsid w:val="00137558"/>
    <w:rsid w:val="00137A44"/>
    <w:rsid w:val="00137F43"/>
    <w:rsid w:val="00137F79"/>
    <w:rsid w:val="00140027"/>
    <w:rsid w:val="00140581"/>
    <w:rsid w:val="001406A7"/>
    <w:rsid w:val="0014109C"/>
    <w:rsid w:val="0014121D"/>
    <w:rsid w:val="00141696"/>
    <w:rsid w:val="0014195C"/>
    <w:rsid w:val="0014207A"/>
    <w:rsid w:val="00142968"/>
    <w:rsid w:val="001435E3"/>
    <w:rsid w:val="0014370F"/>
    <w:rsid w:val="00143717"/>
    <w:rsid w:val="00143B38"/>
    <w:rsid w:val="00143BDC"/>
    <w:rsid w:val="00143DD3"/>
    <w:rsid w:val="0014403C"/>
    <w:rsid w:val="0014431D"/>
    <w:rsid w:val="0014457A"/>
    <w:rsid w:val="001449B9"/>
    <w:rsid w:val="001454FF"/>
    <w:rsid w:val="001456C2"/>
    <w:rsid w:val="00145DC2"/>
    <w:rsid w:val="00145E63"/>
    <w:rsid w:val="0014675A"/>
    <w:rsid w:val="00146920"/>
    <w:rsid w:val="00146C71"/>
    <w:rsid w:val="00146EE0"/>
    <w:rsid w:val="00147079"/>
    <w:rsid w:val="001500FC"/>
    <w:rsid w:val="001501F1"/>
    <w:rsid w:val="00150245"/>
    <w:rsid w:val="0015199A"/>
    <w:rsid w:val="00151AD6"/>
    <w:rsid w:val="00151DA5"/>
    <w:rsid w:val="00151E25"/>
    <w:rsid w:val="001524DC"/>
    <w:rsid w:val="00152CCC"/>
    <w:rsid w:val="00153397"/>
    <w:rsid w:val="00153BA2"/>
    <w:rsid w:val="00153E82"/>
    <w:rsid w:val="00154100"/>
    <w:rsid w:val="00154179"/>
    <w:rsid w:val="001549CA"/>
    <w:rsid w:val="00154F02"/>
    <w:rsid w:val="00154F52"/>
    <w:rsid w:val="00155D4D"/>
    <w:rsid w:val="001560D2"/>
    <w:rsid w:val="0015613C"/>
    <w:rsid w:val="0015642E"/>
    <w:rsid w:val="001564A6"/>
    <w:rsid w:val="0015666D"/>
    <w:rsid w:val="00156BEC"/>
    <w:rsid w:val="00156D39"/>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2E38"/>
    <w:rsid w:val="0016316A"/>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A27"/>
    <w:rsid w:val="00172F23"/>
    <w:rsid w:val="00173296"/>
    <w:rsid w:val="0017365B"/>
    <w:rsid w:val="0017368F"/>
    <w:rsid w:val="001736FF"/>
    <w:rsid w:val="00173FC4"/>
    <w:rsid w:val="0017425C"/>
    <w:rsid w:val="00174290"/>
    <w:rsid w:val="00174E02"/>
    <w:rsid w:val="00174E1B"/>
    <w:rsid w:val="0017569F"/>
    <w:rsid w:val="00175763"/>
    <w:rsid w:val="00176014"/>
    <w:rsid w:val="00176B9F"/>
    <w:rsid w:val="001774BC"/>
    <w:rsid w:val="001800E6"/>
    <w:rsid w:val="001802C0"/>
    <w:rsid w:val="001809C9"/>
    <w:rsid w:val="00180AB8"/>
    <w:rsid w:val="00180BCF"/>
    <w:rsid w:val="00181906"/>
    <w:rsid w:val="001819F3"/>
    <w:rsid w:val="00181B37"/>
    <w:rsid w:val="00182470"/>
    <w:rsid w:val="00182C8C"/>
    <w:rsid w:val="00182CBB"/>
    <w:rsid w:val="00183532"/>
    <w:rsid w:val="00183C0D"/>
    <w:rsid w:val="00183EDE"/>
    <w:rsid w:val="001840C6"/>
    <w:rsid w:val="001849BC"/>
    <w:rsid w:val="00185053"/>
    <w:rsid w:val="001851F2"/>
    <w:rsid w:val="0018646D"/>
    <w:rsid w:val="00186884"/>
    <w:rsid w:val="00186CF7"/>
    <w:rsid w:val="00186FB7"/>
    <w:rsid w:val="00187568"/>
    <w:rsid w:val="00187BF9"/>
    <w:rsid w:val="00187E05"/>
    <w:rsid w:val="00190C34"/>
    <w:rsid w:val="00190C82"/>
    <w:rsid w:val="00190D44"/>
    <w:rsid w:val="00191812"/>
    <w:rsid w:val="00191BFB"/>
    <w:rsid w:val="00191C30"/>
    <w:rsid w:val="00192338"/>
    <w:rsid w:val="00192493"/>
    <w:rsid w:val="0019268C"/>
    <w:rsid w:val="0019281C"/>
    <w:rsid w:val="001929B3"/>
    <w:rsid w:val="00192D8C"/>
    <w:rsid w:val="001934A8"/>
    <w:rsid w:val="00193B2B"/>
    <w:rsid w:val="00193EF4"/>
    <w:rsid w:val="00194055"/>
    <w:rsid w:val="00194AD4"/>
    <w:rsid w:val="00195705"/>
    <w:rsid w:val="0019573C"/>
    <w:rsid w:val="00195EFF"/>
    <w:rsid w:val="001962F7"/>
    <w:rsid w:val="00196870"/>
    <w:rsid w:val="00196871"/>
    <w:rsid w:val="00197189"/>
    <w:rsid w:val="001971BB"/>
    <w:rsid w:val="001974A3"/>
    <w:rsid w:val="00197D30"/>
    <w:rsid w:val="001A0842"/>
    <w:rsid w:val="001A0E0A"/>
    <w:rsid w:val="001A1450"/>
    <w:rsid w:val="001A1A23"/>
    <w:rsid w:val="001A1A67"/>
    <w:rsid w:val="001A23A7"/>
    <w:rsid w:val="001A257D"/>
    <w:rsid w:val="001A2866"/>
    <w:rsid w:val="001A4563"/>
    <w:rsid w:val="001A48CB"/>
    <w:rsid w:val="001A49AF"/>
    <w:rsid w:val="001A4CDA"/>
    <w:rsid w:val="001A4FC6"/>
    <w:rsid w:val="001A52D4"/>
    <w:rsid w:val="001A5812"/>
    <w:rsid w:val="001A630A"/>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B1F"/>
    <w:rsid w:val="001B3E05"/>
    <w:rsid w:val="001B41DB"/>
    <w:rsid w:val="001B42A1"/>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246"/>
    <w:rsid w:val="001C145C"/>
    <w:rsid w:val="001C1907"/>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7C4"/>
    <w:rsid w:val="001D08AB"/>
    <w:rsid w:val="001D14E7"/>
    <w:rsid w:val="001D1F25"/>
    <w:rsid w:val="001D287F"/>
    <w:rsid w:val="001D2C4D"/>
    <w:rsid w:val="001D34C2"/>
    <w:rsid w:val="001D38B5"/>
    <w:rsid w:val="001D39FB"/>
    <w:rsid w:val="001D3E51"/>
    <w:rsid w:val="001D3E92"/>
    <w:rsid w:val="001D3FDF"/>
    <w:rsid w:val="001D53FB"/>
    <w:rsid w:val="001D5FEF"/>
    <w:rsid w:val="001D60F2"/>
    <w:rsid w:val="001D67B4"/>
    <w:rsid w:val="001D6950"/>
    <w:rsid w:val="001D6E14"/>
    <w:rsid w:val="001D791A"/>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811"/>
    <w:rsid w:val="001E4E9A"/>
    <w:rsid w:val="001E59D7"/>
    <w:rsid w:val="001E5A87"/>
    <w:rsid w:val="001E6020"/>
    <w:rsid w:val="001E6132"/>
    <w:rsid w:val="001E66C9"/>
    <w:rsid w:val="001E6858"/>
    <w:rsid w:val="001E69AB"/>
    <w:rsid w:val="001E7652"/>
    <w:rsid w:val="001F0259"/>
    <w:rsid w:val="001F04B9"/>
    <w:rsid w:val="001F0633"/>
    <w:rsid w:val="001F0BBC"/>
    <w:rsid w:val="001F0FAB"/>
    <w:rsid w:val="001F15B2"/>
    <w:rsid w:val="001F17F3"/>
    <w:rsid w:val="001F1B70"/>
    <w:rsid w:val="001F27CF"/>
    <w:rsid w:val="001F376F"/>
    <w:rsid w:val="001F43B8"/>
    <w:rsid w:val="001F4E0C"/>
    <w:rsid w:val="001F5106"/>
    <w:rsid w:val="001F5516"/>
    <w:rsid w:val="001F5532"/>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4F81"/>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3CE"/>
    <w:rsid w:val="002126BD"/>
    <w:rsid w:val="002129E5"/>
    <w:rsid w:val="00212EC1"/>
    <w:rsid w:val="00213157"/>
    <w:rsid w:val="00213261"/>
    <w:rsid w:val="0021326F"/>
    <w:rsid w:val="00213532"/>
    <w:rsid w:val="002136AD"/>
    <w:rsid w:val="0021388E"/>
    <w:rsid w:val="00213B94"/>
    <w:rsid w:val="00213BB7"/>
    <w:rsid w:val="00213F3F"/>
    <w:rsid w:val="0021517F"/>
    <w:rsid w:val="00215849"/>
    <w:rsid w:val="00215B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DE0"/>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5E"/>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37F7E"/>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409"/>
    <w:rsid w:val="002475CB"/>
    <w:rsid w:val="00247721"/>
    <w:rsid w:val="002479D8"/>
    <w:rsid w:val="002500DB"/>
    <w:rsid w:val="002508F7"/>
    <w:rsid w:val="00250969"/>
    <w:rsid w:val="002516A8"/>
    <w:rsid w:val="0025182E"/>
    <w:rsid w:val="00251AD8"/>
    <w:rsid w:val="00252689"/>
    <w:rsid w:val="00252C02"/>
    <w:rsid w:val="002539CA"/>
    <w:rsid w:val="00253C55"/>
    <w:rsid w:val="00253ECB"/>
    <w:rsid w:val="00254304"/>
    <w:rsid w:val="0025436D"/>
    <w:rsid w:val="002546B9"/>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434"/>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1D8B"/>
    <w:rsid w:val="002732FC"/>
    <w:rsid w:val="0027383A"/>
    <w:rsid w:val="00273AEB"/>
    <w:rsid w:val="00273BC5"/>
    <w:rsid w:val="00273CA3"/>
    <w:rsid w:val="00273E65"/>
    <w:rsid w:val="0027413D"/>
    <w:rsid w:val="00274335"/>
    <w:rsid w:val="002743F2"/>
    <w:rsid w:val="002744E5"/>
    <w:rsid w:val="00274A81"/>
    <w:rsid w:val="00274B43"/>
    <w:rsid w:val="00274B85"/>
    <w:rsid w:val="00274E31"/>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922"/>
    <w:rsid w:val="00281E17"/>
    <w:rsid w:val="00281F5E"/>
    <w:rsid w:val="002823DD"/>
    <w:rsid w:val="002824A7"/>
    <w:rsid w:val="002824C4"/>
    <w:rsid w:val="002824D3"/>
    <w:rsid w:val="002828CD"/>
    <w:rsid w:val="00282AD6"/>
    <w:rsid w:val="00282CAB"/>
    <w:rsid w:val="00283222"/>
    <w:rsid w:val="002833BE"/>
    <w:rsid w:val="002834BF"/>
    <w:rsid w:val="002835A6"/>
    <w:rsid w:val="00283703"/>
    <w:rsid w:val="00283899"/>
    <w:rsid w:val="002838DC"/>
    <w:rsid w:val="00284469"/>
    <w:rsid w:val="002844BE"/>
    <w:rsid w:val="002849BD"/>
    <w:rsid w:val="00284D0E"/>
    <w:rsid w:val="0028524A"/>
    <w:rsid w:val="0028545E"/>
    <w:rsid w:val="00285460"/>
    <w:rsid w:val="00285FAC"/>
    <w:rsid w:val="0028630C"/>
    <w:rsid w:val="00286976"/>
    <w:rsid w:val="00286DDC"/>
    <w:rsid w:val="0028704F"/>
    <w:rsid w:val="00287171"/>
    <w:rsid w:val="0028741B"/>
    <w:rsid w:val="0028793A"/>
    <w:rsid w:val="00287A35"/>
    <w:rsid w:val="00287A55"/>
    <w:rsid w:val="00287D4B"/>
    <w:rsid w:val="00287DD3"/>
    <w:rsid w:val="0029001A"/>
    <w:rsid w:val="00290246"/>
    <w:rsid w:val="002908D8"/>
    <w:rsid w:val="00291026"/>
    <w:rsid w:val="0029165F"/>
    <w:rsid w:val="00291880"/>
    <w:rsid w:val="00291AEC"/>
    <w:rsid w:val="002921E4"/>
    <w:rsid w:val="002924F6"/>
    <w:rsid w:val="002925C4"/>
    <w:rsid w:val="0029261D"/>
    <w:rsid w:val="00292764"/>
    <w:rsid w:val="0029281C"/>
    <w:rsid w:val="00292C84"/>
    <w:rsid w:val="00292DFB"/>
    <w:rsid w:val="00292E74"/>
    <w:rsid w:val="00292FAE"/>
    <w:rsid w:val="002941FB"/>
    <w:rsid w:val="002945DB"/>
    <w:rsid w:val="00294863"/>
    <w:rsid w:val="0029487B"/>
    <w:rsid w:val="00294B57"/>
    <w:rsid w:val="00294B99"/>
    <w:rsid w:val="00294CC3"/>
    <w:rsid w:val="00294D40"/>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2CA3"/>
    <w:rsid w:val="002A311D"/>
    <w:rsid w:val="002A3D6B"/>
    <w:rsid w:val="002A455F"/>
    <w:rsid w:val="002A45A0"/>
    <w:rsid w:val="002A4B59"/>
    <w:rsid w:val="002A4E21"/>
    <w:rsid w:val="002A4EE4"/>
    <w:rsid w:val="002A4FD0"/>
    <w:rsid w:val="002A501E"/>
    <w:rsid w:val="002A56EF"/>
    <w:rsid w:val="002A5893"/>
    <w:rsid w:val="002A5F9A"/>
    <w:rsid w:val="002A6A8D"/>
    <w:rsid w:val="002A71AD"/>
    <w:rsid w:val="002A71F6"/>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2D6"/>
    <w:rsid w:val="002C04FF"/>
    <w:rsid w:val="002C08CE"/>
    <w:rsid w:val="002C0D10"/>
    <w:rsid w:val="002C0D59"/>
    <w:rsid w:val="002C1AD4"/>
    <w:rsid w:val="002C1C9A"/>
    <w:rsid w:val="002C1E42"/>
    <w:rsid w:val="002C2876"/>
    <w:rsid w:val="002C2B49"/>
    <w:rsid w:val="002C361C"/>
    <w:rsid w:val="002C4504"/>
    <w:rsid w:val="002C463F"/>
    <w:rsid w:val="002C46D1"/>
    <w:rsid w:val="002C48D0"/>
    <w:rsid w:val="002C53D6"/>
    <w:rsid w:val="002C55A4"/>
    <w:rsid w:val="002C5A17"/>
    <w:rsid w:val="002C5BD9"/>
    <w:rsid w:val="002C5CE5"/>
    <w:rsid w:val="002C62CE"/>
    <w:rsid w:val="002C68BB"/>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585"/>
    <w:rsid w:val="002D7DE0"/>
    <w:rsid w:val="002D7FAA"/>
    <w:rsid w:val="002E04D0"/>
    <w:rsid w:val="002E075F"/>
    <w:rsid w:val="002E10A5"/>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0E4"/>
    <w:rsid w:val="002F058F"/>
    <w:rsid w:val="002F05C5"/>
    <w:rsid w:val="002F0789"/>
    <w:rsid w:val="002F13FB"/>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0EFA"/>
    <w:rsid w:val="003013DE"/>
    <w:rsid w:val="00301D3A"/>
    <w:rsid w:val="00301D85"/>
    <w:rsid w:val="00301FFD"/>
    <w:rsid w:val="003024A5"/>
    <w:rsid w:val="003025B6"/>
    <w:rsid w:val="00302FD9"/>
    <w:rsid w:val="003030DB"/>
    <w:rsid w:val="003037FC"/>
    <w:rsid w:val="00303BEF"/>
    <w:rsid w:val="0030499E"/>
    <w:rsid w:val="00304BE7"/>
    <w:rsid w:val="003050A7"/>
    <w:rsid w:val="00305964"/>
    <w:rsid w:val="00305BA1"/>
    <w:rsid w:val="00305E92"/>
    <w:rsid w:val="00305F83"/>
    <w:rsid w:val="00305FD8"/>
    <w:rsid w:val="00306045"/>
    <w:rsid w:val="003060A7"/>
    <w:rsid w:val="00307C76"/>
    <w:rsid w:val="00307D67"/>
    <w:rsid w:val="00307DCF"/>
    <w:rsid w:val="00307F40"/>
    <w:rsid w:val="00307F60"/>
    <w:rsid w:val="003102AF"/>
    <w:rsid w:val="00310E37"/>
    <w:rsid w:val="00310EA9"/>
    <w:rsid w:val="00311732"/>
    <w:rsid w:val="0031199D"/>
    <w:rsid w:val="00312284"/>
    <w:rsid w:val="00312519"/>
    <w:rsid w:val="00313842"/>
    <w:rsid w:val="003148F6"/>
    <w:rsid w:val="00314ADC"/>
    <w:rsid w:val="00314CF6"/>
    <w:rsid w:val="003152D7"/>
    <w:rsid w:val="00315415"/>
    <w:rsid w:val="00315B40"/>
    <w:rsid w:val="00315C25"/>
    <w:rsid w:val="00316496"/>
    <w:rsid w:val="00317093"/>
    <w:rsid w:val="0031730A"/>
    <w:rsid w:val="003175E0"/>
    <w:rsid w:val="00320736"/>
    <w:rsid w:val="00320883"/>
    <w:rsid w:val="00320B34"/>
    <w:rsid w:val="00320ECB"/>
    <w:rsid w:val="003210D8"/>
    <w:rsid w:val="003216BF"/>
    <w:rsid w:val="00321B3B"/>
    <w:rsid w:val="00321C32"/>
    <w:rsid w:val="0032235B"/>
    <w:rsid w:val="00322518"/>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6E"/>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09A"/>
    <w:rsid w:val="00340165"/>
    <w:rsid w:val="00340487"/>
    <w:rsid w:val="00340A23"/>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221"/>
    <w:rsid w:val="003464CE"/>
    <w:rsid w:val="00347411"/>
    <w:rsid w:val="00347685"/>
    <w:rsid w:val="003501B9"/>
    <w:rsid w:val="0035021C"/>
    <w:rsid w:val="00350235"/>
    <w:rsid w:val="00350923"/>
    <w:rsid w:val="00350934"/>
    <w:rsid w:val="00350F51"/>
    <w:rsid w:val="00351343"/>
    <w:rsid w:val="0035185F"/>
    <w:rsid w:val="00351C6B"/>
    <w:rsid w:val="00351CC4"/>
    <w:rsid w:val="00352238"/>
    <w:rsid w:val="00352C90"/>
    <w:rsid w:val="0035353C"/>
    <w:rsid w:val="00353933"/>
    <w:rsid w:val="00353B56"/>
    <w:rsid w:val="00354092"/>
    <w:rsid w:val="003542E0"/>
    <w:rsid w:val="00354366"/>
    <w:rsid w:val="00354772"/>
    <w:rsid w:val="00354AC8"/>
    <w:rsid w:val="00354F1A"/>
    <w:rsid w:val="0035510B"/>
    <w:rsid w:val="003553C2"/>
    <w:rsid w:val="00355978"/>
    <w:rsid w:val="00355A66"/>
    <w:rsid w:val="00355B6F"/>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891"/>
    <w:rsid w:val="00362B7F"/>
    <w:rsid w:val="00362E89"/>
    <w:rsid w:val="003630C4"/>
    <w:rsid w:val="003633B3"/>
    <w:rsid w:val="003634E0"/>
    <w:rsid w:val="003636E5"/>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1B4"/>
    <w:rsid w:val="00377AA2"/>
    <w:rsid w:val="003800FB"/>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13"/>
    <w:rsid w:val="00397936"/>
    <w:rsid w:val="00397D7E"/>
    <w:rsid w:val="003A0C49"/>
    <w:rsid w:val="003A0FF4"/>
    <w:rsid w:val="003A1116"/>
    <w:rsid w:val="003A18C4"/>
    <w:rsid w:val="003A19A5"/>
    <w:rsid w:val="003A1A98"/>
    <w:rsid w:val="003A1B50"/>
    <w:rsid w:val="003A1D8F"/>
    <w:rsid w:val="003A21F2"/>
    <w:rsid w:val="003A22F2"/>
    <w:rsid w:val="003A24B6"/>
    <w:rsid w:val="003A34D2"/>
    <w:rsid w:val="003A3711"/>
    <w:rsid w:val="003A3BEF"/>
    <w:rsid w:val="003A3D37"/>
    <w:rsid w:val="003A451A"/>
    <w:rsid w:val="003A5109"/>
    <w:rsid w:val="003A592A"/>
    <w:rsid w:val="003A5C52"/>
    <w:rsid w:val="003A61E3"/>
    <w:rsid w:val="003A63CA"/>
    <w:rsid w:val="003A6819"/>
    <w:rsid w:val="003A6E22"/>
    <w:rsid w:val="003A73B3"/>
    <w:rsid w:val="003A73B5"/>
    <w:rsid w:val="003A76BA"/>
    <w:rsid w:val="003A7834"/>
    <w:rsid w:val="003A7934"/>
    <w:rsid w:val="003B03B4"/>
    <w:rsid w:val="003B0663"/>
    <w:rsid w:val="003B073E"/>
    <w:rsid w:val="003B0780"/>
    <w:rsid w:val="003B0B32"/>
    <w:rsid w:val="003B1828"/>
    <w:rsid w:val="003B2B04"/>
    <w:rsid w:val="003B2B2D"/>
    <w:rsid w:val="003B3A50"/>
    <w:rsid w:val="003B3D27"/>
    <w:rsid w:val="003B42FA"/>
    <w:rsid w:val="003B4D02"/>
    <w:rsid w:val="003B54D1"/>
    <w:rsid w:val="003B5676"/>
    <w:rsid w:val="003B5E72"/>
    <w:rsid w:val="003B5FF4"/>
    <w:rsid w:val="003B6377"/>
    <w:rsid w:val="003B6C06"/>
    <w:rsid w:val="003B72F0"/>
    <w:rsid w:val="003B77F0"/>
    <w:rsid w:val="003B7D68"/>
    <w:rsid w:val="003C0307"/>
    <w:rsid w:val="003C0DF4"/>
    <w:rsid w:val="003C12D0"/>
    <w:rsid w:val="003C29DF"/>
    <w:rsid w:val="003C2AE2"/>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7B"/>
    <w:rsid w:val="003C76E1"/>
    <w:rsid w:val="003D01F6"/>
    <w:rsid w:val="003D03C9"/>
    <w:rsid w:val="003D08D0"/>
    <w:rsid w:val="003D0EDD"/>
    <w:rsid w:val="003D13B0"/>
    <w:rsid w:val="003D1610"/>
    <w:rsid w:val="003D242C"/>
    <w:rsid w:val="003D2DAE"/>
    <w:rsid w:val="003D2E69"/>
    <w:rsid w:val="003D384D"/>
    <w:rsid w:val="003D3A1D"/>
    <w:rsid w:val="003D3B73"/>
    <w:rsid w:val="003D40F3"/>
    <w:rsid w:val="003D4B72"/>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1A8"/>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AE"/>
    <w:rsid w:val="004017EE"/>
    <w:rsid w:val="004018FF"/>
    <w:rsid w:val="00401CA8"/>
    <w:rsid w:val="00402473"/>
    <w:rsid w:val="00403397"/>
    <w:rsid w:val="00403662"/>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6F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27F48"/>
    <w:rsid w:val="00430480"/>
    <w:rsid w:val="00431AA4"/>
    <w:rsid w:val="00431BCA"/>
    <w:rsid w:val="00431FE7"/>
    <w:rsid w:val="0043213A"/>
    <w:rsid w:val="00432AB0"/>
    <w:rsid w:val="00432DF6"/>
    <w:rsid w:val="00432F15"/>
    <w:rsid w:val="00433620"/>
    <w:rsid w:val="0043378D"/>
    <w:rsid w:val="00433820"/>
    <w:rsid w:val="004340CF"/>
    <w:rsid w:val="004340ED"/>
    <w:rsid w:val="004341C7"/>
    <w:rsid w:val="004343C8"/>
    <w:rsid w:val="004349E1"/>
    <w:rsid w:val="004352E4"/>
    <w:rsid w:val="00435481"/>
    <w:rsid w:val="00435D16"/>
    <w:rsid w:val="00435F2F"/>
    <w:rsid w:val="00435FD9"/>
    <w:rsid w:val="00436B71"/>
    <w:rsid w:val="00436C8C"/>
    <w:rsid w:val="00437254"/>
    <w:rsid w:val="00440175"/>
    <w:rsid w:val="00441213"/>
    <w:rsid w:val="0044122F"/>
    <w:rsid w:val="004418A0"/>
    <w:rsid w:val="00441AAD"/>
    <w:rsid w:val="0044266C"/>
    <w:rsid w:val="0044288D"/>
    <w:rsid w:val="0044289C"/>
    <w:rsid w:val="00442D43"/>
    <w:rsid w:val="0044347A"/>
    <w:rsid w:val="004435FE"/>
    <w:rsid w:val="00443609"/>
    <w:rsid w:val="00443EBF"/>
    <w:rsid w:val="00443FB0"/>
    <w:rsid w:val="00444731"/>
    <w:rsid w:val="00444A2A"/>
    <w:rsid w:val="00444C45"/>
    <w:rsid w:val="00444F78"/>
    <w:rsid w:val="00445A36"/>
    <w:rsid w:val="00445A60"/>
    <w:rsid w:val="00445E37"/>
    <w:rsid w:val="00445FC4"/>
    <w:rsid w:val="004461FC"/>
    <w:rsid w:val="00446A8A"/>
    <w:rsid w:val="00446AEA"/>
    <w:rsid w:val="00446F56"/>
    <w:rsid w:val="00447064"/>
    <w:rsid w:val="0044727D"/>
    <w:rsid w:val="0044787C"/>
    <w:rsid w:val="00447A81"/>
    <w:rsid w:val="00450347"/>
    <w:rsid w:val="004504F9"/>
    <w:rsid w:val="00450587"/>
    <w:rsid w:val="004508DD"/>
    <w:rsid w:val="00450D08"/>
    <w:rsid w:val="00450D67"/>
    <w:rsid w:val="004511E9"/>
    <w:rsid w:val="00451663"/>
    <w:rsid w:val="00451695"/>
    <w:rsid w:val="00451943"/>
    <w:rsid w:val="00451DB4"/>
    <w:rsid w:val="0045243C"/>
    <w:rsid w:val="00452950"/>
    <w:rsid w:val="00452CD1"/>
    <w:rsid w:val="00452F39"/>
    <w:rsid w:val="0045316B"/>
    <w:rsid w:val="004532F6"/>
    <w:rsid w:val="00453421"/>
    <w:rsid w:val="0045374B"/>
    <w:rsid w:val="00454131"/>
    <w:rsid w:val="00454219"/>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50C"/>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4ED"/>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253"/>
    <w:rsid w:val="00484954"/>
    <w:rsid w:val="00484EA1"/>
    <w:rsid w:val="00485C2B"/>
    <w:rsid w:val="00485DEA"/>
    <w:rsid w:val="00485E45"/>
    <w:rsid w:val="004863BD"/>
    <w:rsid w:val="0048655B"/>
    <w:rsid w:val="004866E6"/>
    <w:rsid w:val="00486835"/>
    <w:rsid w:val="00487251"/>
    <w:rsid w:val="0048773B"/>
    <w:rsid w:val="004877B5"/>
    <w:rsid w:val="00487CAA"/>
    <w:rsid w:val="00490C5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0"/>
    <w:rsid w:val="00496AE9"/>
    <w:rsid w:val="00496BFD"/>
    <w:rsid w:val="004973D1"/>
    <w:rsid w:val="004975F3"/>
    <w:rsid w:val="00497745"/>
    <w:rsid w:val="00497B83"/>
    <w:rsid w:val="00497E0D"/>
    <w:rsid w:val="004A006B"/>
    <w:rsid w:val="004A0606"/>
    <w:rsid w:val="004A0CB2"/>
    <w:rsid w:val="004A0DD3"/>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0E0"/>
    <w:rsid w:val="004A61FA"/>
    <w:rsid w:val="004A6213"/>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104"/>
    <w:rsid w:val="004B62F3"/>
    <w:rsid w:val="004B6496"/>
    <w:rsid w:val="004B6A2E"/>
    <w:rsid w:val="004B6C7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3FEA"/>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2E96"/>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6EA"/>
    <w:rsid w:val="004F2FAF"/>
    <w:rsid w:val="004F30F3"/>
    <w:rsid w:val="004F32FF"/>
    <w:rsid w:val="004F339C"/>
    <w:rsid w:val="004F3420"/>
    <w:rsid w:val="004F36D7"/>
    <w:rsid w:val="004F39E7"/>
    <w:rsid w:val="004F3C1C"/>
    <w:rsid w:val="004F3C5A"/>
    <w:rsid w:val="004F3D78"/>
    <w:rsid w:val="004F42CC"/>
    <w:rsid w:val="004F434C"/>
    <w:rsid w:val="004F4BA1"/>
    <w:rsid w:val="004F4FD6"/>
    <w:rsid w:val="004F563B"/>
    <w:rsid w:val="004F5716"/>
    <w:rsid w:val="004F5904"/>
    <w:rsid w:val="004F61FF"/>
    <w:rsid w:val="004F6A96"/>
    <w:rsid w:val="004F6C0B"/>
    <w:rsid w:val="004F7187"/>
    <w:rsid w:val="004F75A2"/>
    <w:rsid w:val="004F76BA"/>
    <w:rsid w:val="004F7C3B"/>
    <w:rsid w:val="004F7CDA"/>
    <w:rsid w:val="004F7E1A"/>
    <w:rsid w:val="005001F8"/>
    <w:rsid w:val="005002BC"/>
    <w:rsid w:val="005003B5"/>
    <w:rsid w:val="005008B4"/>
    <w:rsid w:val="00500CB3"/>
    <w:rsid w:val="00500DB8"/>
    <w:rsid w:val="0050151B"/>
    <w:rsid w:val="00501A8D"/>
    <w:rsid w:val="0050241B"/>
    <w:rsid w:val="00502468"/>
    <w:rsid w:val="00502529"/>
    <w:rsid w:val="00502547"/>
    <w:rsid w:val="0050257D"/>
    <w:rsid w:val="0050332E"/>
    <w:rsid w:val="00503448"/>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B4B"/>
    <w:rsid w:val="00513D1D"/>
    <w:rsid w:val="00514422"/>
    <w:rsid w:val="0051529F"/>
    <w:rsid w:val="0051566E"/>
    <w:rsid w:val="0051630B"/>
    <w:rsid w:val="0051705F"/>
    <w:rsid w:val="005170B9"/>
    <w:rsid w:val="00517239"/>
    <w:rsid w:val="00517A8A"/>
    <w:rsid w:val="00517BFF"/>
    <w:rsid w:val="00517F26"/>
    <w:rsid w:val="00520C7E"/>
    <w:rsid w:val="005210C7"/>
    <w:rsid w:val="005215F8"/>
    <w:rsid w:val="00521639"/>
    <w:rsid w:val="005218BF"/>
    <w:rsid w:val="00521BA3"/>
    <w:rsid w:val="00521C21"/>
    <w:rsid w:val="00521ECA"/>
    <w:rsid w:val="005220A2"/>
    <w:rsid w:val="00522EC1"/>
    <w:rsid w:val="00522FB1"/>
    <w:rsid w:val="00523102"/>
    <w:rsid w:val="0052316A"/>
    <w:rsid w:val="00523B71"/>
    <w:rsid w:val="00524362"/>
    <w:rsid w:val="005244FE"/>
    <w:rsid w:val="005247A9"/>
    <w:rsid w:val="00524DED"/>
    <w:rsid w:val="00525319"/>
    <w:rsid w:val="005257DF"/>
    <w:rsid w:val="00525B47"/>
    <w:rsid w:val="00525C12"/>
    <w:rsid w:val="00526A3F"/>
    <w:rsid w:val="00526BDB"/>
    <w:rsid w:val="005270D9"/>
    <w:rsid w:val="00527589"/>
    <w:rsid w:val="0052783B"/>
    <w:rsid w:val="00527B8A"/>
    <w:rsid w:val="00527C77"/>
    <w:rsid w:val="0053053E"/>
    <w:rsid w:val="005305CD"/>
    <w:rsid w:val="005308B3"/>
    <w:rsid w:val="00530CD9"/>
    <w:rsid w:val="0053112E"/>
    <w:rsid w:val="0053195D"/>
    <w:rsid w:val="00531CAC"/>
    <w:rsid w:val="00531DB6"/>
    <w:rsid w:val="00531F1E"/>
    <w:rsid w:val="00531F5F"/>
    <w:rsid w:val="00532529"/>
    <w:rsid w:val="00532EE4"/>
    <w:rsid w:val="00532FA2"/>
    <w:rsid w:val="00532FFA"/>
    <w:rsid w:val="005331C8"/>
    <w:rsid w:val="0053326D"/>
    <w:rsid w:val="0053333C"/>
    <w:rsid w:val="00533497"/>
    <w:rsid w:val="0053394E"/>
    <w:rsid w:val="00533A1C"/>
    <w:rsid w:val="00533C69"/>
    <w:rsid w:val="00534FA2"/>
    <w:rsid w:val="00535015"/>
    <w:rsid w:val="0053539F"/>
    <w:rsid w:val="00535761"/>
    <w:rsid w:val="005368DD"/>
    <w:rsid w:val="00536A14"/>
    <w:rsid w:val="00536A70"/>
    <w:rsid w:val="00536F2C"/>
    <w:rsid w:val="005375A9"/>
    <w:rsid w:val="00537615"/>
    <w:rsid w:val="0054030C"/>
    <w:rsid w:val="0054086B"/>
    <w:rsid w:val="0054097E"/>
    <w:rsid w:val="005409F5"/>
    <w:rsid w:val="00540DB2"/>
    <w:rsid w:val="005410FE"/>
    <w:rsid w:val="00541318"/>
    <w:rsid w:val="00541534"/>
    <w:rsid w:val="00541712"/>
    <w:rsid w:val="00541FE3"/>
    <w:rsid w:val="00542059"/>
    <w:rsid w:val="00542121"/>
    <w:rsid w:val="005422C9"/>
    <w:rsid w:val="00542ACF"/>
    <w:rsid w:val="00542FAB"/>
    <w:rsid w:val="00543448"/>
    <w:rsid w:val="005437DA"/>
    <w:rsid w:val="00543882"/>
    <w:rsid w:val="00543C3E"/>
    <w:rsid w:val="00543D59"/>
    <w:rsid w:val="00543D5E"/>
    <w:rsid w:val="00544809"/>
    <w:rsid w:val="005459CA"/>
    <w:rsid w:val="00545A0F"/>
    <w:rsid w:val="00545E8E"/>
    <w:rsid w:val="005463EF"/>
    <w:rsid w:val="005464E3"/>
    <w:rsid w:val="0054680B"/>
    <w:rsid w:val="005468A5"/>
    <w:rsid w:val="005468CD"/>
    <w:rsid w:val="00546C9B"/>
    <w:rsid w:val="00546E7C"/>
    <w:rsid w:val="00546F35"/>
    <w:rsid w:val="00546F91"/>
    <w:rsid w:val="005474F2"/>
    <w:rsid w:val="00547809"/>
    <w:rsid w:val="00547D1B"/>
    <w:rsid w:val="0055013C"/>
    <w:rsid w:val="005502AC"/>
    <w:rsid w:val="00550683"/>
    <w:rsid w:val="0055124F"/>
    <w:rsid w:val="005516AF"/>
    <w:rsid w:val="00551856"/>
    <w:rsid w:val="00551EAF"/>
    <w:rsid w:val="00551ED6"/>
    <w:rsid w:val="005522C9"/>
    <w:rsid w:val="00552320"/>
    <w:rsid w:val="005524E0"/>
    <w:rsid w:val="00553439"/>
    <w:rsid w:val="0055369A"/>
    <w:rsid w:val="00553783"/>
    <w:rsid w:val="00553A07"/>
    <w:rsid w:val="00553C45"/>
    <w:rsid w:val="005548FE"/>
    <w:rsid w:val="00554AE1"/>
    <w:rsid w:val="00554E72"/>
    <w:rsid w:val="00556574"/>
    <w:rsid w:val="00556D68"/>
    <w:rsid w:val="005570E9"/>
    <w:rsid w:val="0055721B"/>
    <w:rsid w:val="005575AD"/>
    <w:rsid w:val="00557755"/>
    <w:rsid w:val="0056073B"/>
    <w:rsid w:val="00560B17"/>
    <w:rsid w:val="00561428"/>
    <w:rsid w:val="00561D0C"/>
    <w:rsid w:val="00561DA8"/>
    <w:rsid w:val="00562512"/>
    <w:rsid w:val="00562614"/>
    <w:rsid w:val="005626E9"/>
    <w:rsid w:val="005627A2"/>
    <w:rsid w:val="00562808"/>
    <w:rsid w:val="00562F26"/>
    <w:rsid w:val="00563031"/>
    <w:rsid w:val="00563569"/>
    <w:rsid w:val="00563831"/>
    <w:rsid w:val="00563A4D"/>
    <w:rsid w:val="00563D32"/>
    <w:rsid w:val="00563D9C"/>
    <w:rsid w:val="00563EA1"/>
    <w:rsid w:val="0056411C"/>
    <w:rsid w:val="00564764"/>
    <w:rsid w:val="00564D83"/>
    <w:rsid w:val="00564EDE"/>
    <w:rsid w:val="005650CE"/>
    <w:rsid w:val="005653D1"/>
    <w:rsid w:val="0056587B"/>
    <w:rsid w:val="00565C82"/>
    <w:rsid w:val="0056695F"/>
    <w:rsid w:val="005672AD"/>
    <w:rsid w:val="00567625"/>
    <w:rsid w:val="00567740"/>
    <w:rsid w:val="00567F7B"/>
    <w:rsid w:val="0057022A"/>
    <w:rsid w:val="005704BC"/>
    <w:rsid w:val="00570684"/>
    <w:rsid w:val="00570B62"/>
    <w:rsid w:val="00570C6D"/>
    <w:rsid w:val="00570D15"/>
    <w:rsid w:val="00571267"/>
    <w:rsid w:val="00571560"/>
    <w:rsid w:val="005715F2"/>
    <w:rsid w:val="005716BA"/>
    <w:rsid w:val="00571A73"/>
    <w:rsid w:val="005722CD"/>
    <w:rsid w:val="005722F8"/>
    <w:rsid w:val="0057258F"/>
    <w:rsid w:val="005727DF"/>
    <w:rsid w:val="00572A04"/>
    <w:rsid w:val="00572CBC"/>
    <w:rsid w:val="005739FF"/>
    <w:rsid w:val="00573BBD"/>
    <w:rsid w:val="0057426C"/>
    <w:rsid w:val="00574609"/>
    <w:rsid w:val="00574AF7"/>
    <w:rsid w:val="00574B08"/>
    <w:rsid w:val="00574B09"/>
    <w:rsid w:val="00575BCA"/>
    <w:rsid w:val="00575F5C"/>
    <w:rsid w:val="00576197"/>
    <w:rsid w:val="005768AC"/>
    <w:rsid w:val="00576B73"/>
    <w:rsid w:val="00576CCB"/>
    <w:rsid w:val="005774AE"/>
    <w:rsid w:val="005774F9"/>
    <w:rsid w:val="005776AD"/>
    <w:rsid w:val="005776BA"/>
    <w:rsid w:val="005778F3"/>
    <w:rsid w:val="00577BC6"/>
    <w:rsid w:val="005800FB"/>
    <w:rsid w:val="00580319"/>
    <w:rsid w:val="005806C6"/>
    <w:rsid w:val="005812EF"/>
    <w:rsid w:val="00582672"/>
    <w:rsid w:val="005826D4"/>
    <w:rsid w:val="00582D51"/>
    <w:rsid w:val="005834EC"/>
    <w:rsid w:val="005837C7"/>
    <w:rsid w:val="005837D9"/>
    <w:rsid w:val="00584246"/>
    <w:rsid w:val="00584795"/>
    <w:rsid w:val="0058491E"/>
    <w:rsid w:val="005849DC"/>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80D"/>
    <w:rsid w:val="00587B44"/>
    <w:rsid w:val="00587BE8"/>
    <w:rsid w:val="00587DEE"/>
    <w:rsid w:val="00587F62"/>
    <w:rsid w:val="005902B5"/>
    <w:rsid w:val="005903D1"/>
    <w:rsid w:val="005903DE"/>
    <w:rsid w:val="005908F3"/>
    <w:rsid w:val="00590BB0"/>
    <w:rsid w:val="00590C9C"/>
    <w:rsid w:val="0059150A"/>
    <w:rsid w:val="00591664"/>
    <w:rsid w:val="005919CF"/>
    <w:rsid w:val="00591D81"/>
    <w:rsid w:val="00591F1B"/>
    <w:rsid w:val="00592127"/>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6B4F"/>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9F8"/>
    <w:rsid w:val="005A7AC1"/>
    <w:rsid w:val="005B0070"/>
    <w:rsid w:val="005B043B"/>
    <w:rsid w:val="005B0E74"/>
    <w:rsid w:val="005B1158"/>
    <w:rsid w:val="005B1212"/>
    <w:rsid w:val="005B1743"/>
    <w:rsid w:val="005B19A4"/>
    <w:rsid w:val="005B1ACF"/>
    <w:rsid w:val="005B1BCB"/>
    <w:rsid w:val="005B1F34"/>
    <w:rsid w:val="005B2218"/>
    <w:rsid w:val="005B2226"/>
    <w:rsid w:val="005B2825"/>
    <w:rsid w:val="005B2DEF"/>
    <w:rsid w:val="005B4695"/>
    <w:rsid w:val="005B4DEA"/>
    <w:rsid w:val="005B53E4"/>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665"/>
    <w:rsid w:val="005C5DA6"/>
    <w:rsid w:val="005C62FD"/>
    <w:rsid w:val="005C67A7"/>
    <w:rsid w:val="005C686B"/>
    <w:rsid w:val="005C68EB"/>
    <w:rsid w:val="005C7A7D"/>
    <w:rsid w:val="005C7F20"/>
    <w:rsid w:val="005D0A16"/>
    <w:rsid w:val="005D0EA4"/>
    <w:rsid w:val="005D128B"/>
    <w:rsid w:val="005D1315"/>
    <w:rsid w:val="005D1B0F"/>
    <w:rsid w:val="005D214B"/>
    <w:rsid w:val="005D2543"/>
    <w:rsid w:val="005D269E"/>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6BD0"/>
    <w:rsid w:val="005D7474"/>
    <w:rsid w:val="005D755D"/>
    <w:rsid w:val="005D7B30"/>
    <w:rsid w:val="005D7EC7"/>
    <w:rsid w:val="005E0241"/>
    <w:rsid w:val="005E04D7"/>
    <w:rsid w:val="005E0B95"/>
    <w:rsid w:val="005E1368"/>
    <w:rsid w:val="005E1505"/>
    <w:rsid w:val="005E276B"/>
    <w:rsid w:val="005E2900"/>
    <w:rsid w:val="005E33F3"/>
    <w:rsid w:val="005E4160"/>
    <w:rsid w:val="005E44EA"/>
    <w:rsid w:val="005E4602"/>
    <w:rsid w:val="005E4B63"/>
    <w:rsid w:val="005E4CB3"/>
    <w:rsid w:val="005E4E7F"/>
    <w:rsid w:val="005E52BC"/>
    <w:rsid w:val="005E58CE"/>
    <w:rsid w:val="005E5A61"/>
    <w:rsid w:val="005E5AB3"/>
    <w:rsid w:val="005E5C0F"/>
    <w:rsid w:val="005E6DBC"/>
    <w:rsid w:val="005E748F"/>
    <w:rsid w:val="005E7E83"/>
    <w:rsid w:val="005F027E"/>
    <w:rsid w:val="005F03B0"/>
    <w:rsid w:val="005F0494"/>
    <w:rsid w:val="005F05AE"/>
    <w:rsid w:val="005F06A6"/>
    <w:rsid w:val="005F0943"/>
    <w:rsid w:val="005F10D5"/>
    <w:rsid w:val="005F1A9B"/>
    <w:rsid w:val="005F1BA9"/>
    <w:rsid w:val="005F201C"/>
    <w:rsid w:val="005F22A8"/>
    <w:rsid w:val="005F232C"/>
    <w:rsid w:val="005F2843"/>
    <w:rsid w:val="005F284F"/>
    <w:rsid w:val="005F3213"/>
    <w:rsid w:val="005F3610"/>
    <w:rsid w:val="005F362F"/>
    <w:rsid w:val="005F36F0"/>
    <w:rsid w:val="005F3913"/>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4FC"/>
    <w:rsid w:val="00601EA2"/>
    <w:rsid w:val="0060201B"/>
    <w:rsid w:val="00602E75"/>
    <w:rsid w:val="006031EF"/>
    <w:rsid w:val="006036E4"/>
    <w:rsid w:val="0060381A"/>
    <w:rsid w:val="00603CFB"/>
    <w:rsid w:val="00603DE2"/>
    <w:rsid w:val="006043FE"/>
    <w:rsid w:val="006045C6"/>
    <w:rsid w:val="00604832"/>
    <w:rsid w:val="006049F3"/>
    <w:rsid w:val="00604BCB"/>
    <w:rsid w:val="00604CD9"/>
    <w:rsid w:val="00604F57"/>
    <w:rsid w:val="00605476"/>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697"/>
    <w:rsid w:val="00613B95"/>
    <w:rsid w:val="00613F98"/>
    <w:rsid w:val="0061443A"/>
    <w:rsid w:val="006159AB"/>
    <w:rsid w:val="00615DF4"/>
    <w:rsid w:val="00616191"/>
    <w:rsid w:val="00616815"/>
    <w:rsid w:val="00616A74"/>
    <w:rsid w:val="00616BCE"/>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A3F"/>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3FB"/>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5BF6"/>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0E3"/>
    <w:rsid w:val="00652121"/>
    <w:rsid w:val="00652396"/>
    <w:rsid w:val="0065252C"/>
    <w:rsid w:val="006525D1"/>
    <w:rsid w:val="006527D7"/>
    <w:rsid w:val="006527E8"/>
    <w:rsid w:val="00652E82"/>
    <w:rsid w:val="00653850"/>
    <w:rsid w:val="00653A16"/>
    <w:rsid w:val="00653A3B"/>
    <w:rsid w:val="00653FB2"/>
    <w:rsid w:val="006541E0"/>
    <w:rsid w:val="00654210"/>
    <w:rsid w:val="006543CB"/>
    <w:rsid w:val="006549D8"/>
    <w:rsid w:val="00654B7C"/>
    <w:rsid w:val="00654CEE"/>
    <w:rsid w:val="00654D5E"/>
    <w:rsid w:val="00655267"/>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288"/>
    <w:rsid w:val="006607DD"/>
    <w:rsid w:val="00660DAC"/>
    <w:rsid w:val="00660EB6"/>
    <w:rsid w:val="00661B05"/>
    <w:rsid w:val="00661B07"/>
    <w:rsid w:val="00661B75"/>
    <w:rsid w:val="00661FA1"/>
    <w:rsid w:val="00661FB7"/>
    <w:rsid w:val="00662029"/>
    <w:rsid w:val="006620E2"/>
    <w:rsid w:val="006626B2"/>
    <w:rsid w:val="0066270A"/>
    <w:rsid w:val="00663399"/>
    <w:rsid w:val="006635C8"/>
    <w:rsid w:val="006649E7"/>
    <w:rsid w:val="00664AC8"/>
    <w:rsid w:val="00664C87"/>
    <w:rsid w:val="0066552B"/>
    <w:rsid w:val="00665959"/>
    <w:rsid w:val="006662B1"/>
    <w:rsid w:val="00666783"/>
    <w:rsid w:val="00666986"/>
    <w:rsid w:val="00666E25"/>
    <w:rsid w:val="0066728A"/>
    <w:rsid w:val="00667665"/>
    <w:rsid w:val="006678A9"/>
    <w:rsid w:val="00667F77"/>
    <w:rsid w:val="006700C8"/>
    <w:rsid w:val="00670C6D"/>
    <w:rsid w:val="00671668"/>
    <w:rsid w:val="00671777"/>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B2A"/>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1E72"/>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4E05"/>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297"/>
    <w:rsid w:val="006B29C5"/>
    <w:rsid w:val="006B2CB9"/>
    <w:rsid w:val="006B2F00"/>
    <w:rsid w:val="006B3934"/>
    <w:rsid w:val="006B3A31"/>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068"/>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76"/>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0BF"/>
    <w:rsid w:val="006E139E"/>
    <w:rsid w:val="006E13A3"/>
    <w:rsid w:val="006E1445"/>
    <w:rsid w:val="006E1A1C"/>
    <w:rsid w:val="006E1F3E"/>
    <w:rsid w:val="006E2125"/>
    <w:rsid w:val="006E277D"/>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1F55"/>
    <w:rsid w:val="006F2238"/>
    <w:rsid w:val="006F2A0A"/>
    <w:rsid w:val="006F3283"/>
    <w:rsid w:val="006F3396"/>
    <w:rsid w:val="006F4038"/>
    <w:rsid w:val="006F40DB"/>
    <w:rsid w:val="006F442C"/>
    <w:rsid w:val="006F4860"/>
    <w:rsid w:val="006F4D86"/>
    <w:rsid w:val="006F4EB3"/>
    <w:rsid w:val="006F51BF"/>
    <w:rsid w:val="006F55D6"/>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3F2"/>
    <w:rsid w:val="00720DA4"/>
    <w:rsid w:val="00721C95"/>
    <w:rsid w:val="00721CD5"/>
    <w:rsid w:val="00721DB5"/>
    <w:rsid w:val="00721FCA"/>
    <w:rsid w:val="007221BE"/>
    <w:rsid w:val="00722225"/>
    <w:rsid w:val="0072258C"/>
    <w:rsid w:val="00722735"/>
    <w:rsid w:val="0072290F"/>
    <w:rsid w:val="00722997"/>
    <w:rsid w:val="00722AFE"/>
    <w:rsid w:val="00722D7C"/>
    <w:rsid w:val="00723183"/>
    <w:rsid w:val="007235C1"/>
    <w:rsid w:val="00723B4D"/>
    <w:rsid w:val="00723FC2"/>
    <w:rsid w:val="007240DF"/>
    <w:rsid w:val="007241CE"/>
    <w:rsid w:val="007248AA"/>
    <w:rsid w:val="00724D62"/>
    <w:rsid w:val="00725102"/>
    <w:rsid w:val="00725376"/>
    <w:rsid w:val="007257FB"/>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47F1E"/>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4CE"/>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513"/>
    <w:rsid w:val="00766F9B"/>
    <w:rsid w:val="00767061"/>
    <w:rsid w:val="0076769B"/>
    <w:rsid w:val="00770209"/>
    <w:rsid w:val="0077037E"/>
    <w:rsid w:val="00770C44"/>
    <w:rsid w:val="00770DF0"/>
    <w:rsid w:val="00770EF9"/>
    <w:rsid w:val="00770F11"/>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930"/>
    <w:rsid w:val="00794A30"/>
    <w:rsid w:val="0079513E"/>
    <w:rsid w:val="00795AA9"/>
    <w:rsid w:val="0079608A"/>
    <w:rsid w:val="007962E1"/>
    <w:rsid w:val="00796878"/>
    <w:rsid w:val="0079694F"/>
    <w:rsid w:val="00796E44"/>
    <w:rsid w:val="00796EE1"/>
    <w:rsid w:val="00797166"/>
    <w:rsid w:val="00797546"/>
    <w:rsid w:val="00797985"/>
    <w:rsid w:val="00797A70"/>
    <w:rsid w:val="007A0491"/>
    <w:rsid w:val="007A0538"/>
    <w:rsid w:val="007A09CC"/>
    <w:rsid w:val="007A0C52"/>
    <w:rsid w:val="007A10F3"/>
    <w:rsid w:val="007A11CE"/>
    <w:rsid w:val="007A15D8"/>
    <w:rsid w:val="007A1D97"/>
    <w:rsid w:val="007A2109"/>
    <w:rsid w:val="007A2671"/>
    <w:rsid w:val="007A2735"/>
    <w:rsid w:val="007A370D"/>
    <w:rsid w:val="007A3881"/>
    <w:rsid w:val="007A3E8E"/>
    <w:rsid w:val="007A45AC"/>
    <w:rsid w:val="007A4855"/>
    <w:rsid w:val="007A4C8A"/>
    <w:rsid w:val="007A4D06"/>
    <w:rsid w:val="007A5456"/>
    <w:rsid w:val="007A55BD"/>
    <w:rsid w:val="007A5958"/>
    <w:rsid w:val="007A68AB"/>
    <w:rsid w:val="007A6917"/>
    <w:rsid w:val="007A77EB"/>
    <w:rsid w:val="007A781B"/>
    <w:rsid w:val="007A7DF1"/>
    <w:rsid w:val="007B05DE"/>
    <w:rsid w:val="007B0F48"/>
    <w:rsid w:val="007B1079"/>
    <w:rsid w:val="007B15C5"/>
    <w:rsid w:val="007B1B14"/>
    <w:rsid w:val="007B1C47"/>
    <w:rsid w:val="007B261C"/>
    <w:rsid w:val="007B2B48"/>
    <w:rsid w:val="007B3241"/>
    <w:rsid w:val="007B3564"/>
    <w:rsid w:val="007B3A65"/>
    <w:rsid w:val="007B3C5D"/>
    <w:rsid w:val="007B3C76"/>
    <w:rsid w:val="007B4624"/>
    <w:rsid w:val="007B467F"/>
    <w:rsid w:val="007B4877"/>
    <w:rsid w:val="007B533C"/>
    <w:rsid w:val="007B5347"/>
    <w:rsid w:val="007B5590"/>
    <w:rsid w:val="007B56A7"/>
    <w:rsid w:val="007B5CA9"/>
    <w:rsid w:val="007B5D42"/>
    <w:rsid w:val="007B64F8"/>
    <w:rsid w:val="007B664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4D5D"/>
    <w:rsid w:val="007C540A"/>
    <w:rsid w:val="007C5647"/>
    <w:rsid w:val="007C5CC6"/>
    <w:rsid w:val="007C60E6"/>
    <w:rsid w:val="007C6217"/>
    <w:rsid w:val="007C74BC"/>
    <w:rsid w:val="007C77F4"/>
    <w:rsid w:val="007D007C"/>
    <w:rsid w:val="007D10A5"/>
    <w:rsid w:val="007D15EF"/>
    <w:rsid w:val="007D19F7"/>
    <w:rsid w:val="007D2089"/>
    <w:rsid w:val="007D238A"/>
    <w:rsid w:val="007D2836"/>
    <w:rsid w:val="007D295A"/>
    <w:rsid w:val="007D2C7E"/>
    <w:rsid w:val="007D2CED"/>
    <w:rsid w:val="007D3042"/>
    <w:rsid w:val="007D3410"/>
    <w:rsid w:val="007D3696"/>
    <w:rsid w:val="007D3717"/>
    <w:rsid w:val="007D3823"/>
    <w:rsid w:val="007D3836"/>
    <w:rsid w:val="007D3A88"/>
    <w:rsid w:val="007D3F0A"/>
    <w:rsid w:val="007D3F3B"/>
    <w:rsid w:val="007D3F40"/>
    <w:rsid w:val="007D4268"/>
    <w:rsid w:val="007D4734"/>
    <w:rsid w:val="007D49EC"/>
    <w:rsid w:val="007D4BDF"/>
    <w:rsid w:val="007D552F"/>
    <w:rsid w:val="007D56E5"/>
    <w:rsid w:val="007D5CDE"/>
    <w:rsid w:val="007D5E35"/>
    <w:rsid w:val="007D6712"/>
    <w:rsid w:val="007D6FE2"/>
    <w:rsid w:val="007D7363"/>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81F"/>
    <w:rsid w:val="007F0B3D"/>
    <w:rsid w:val="007F0F8A"/>
    <w:rsid w:val="007F0FC0"/>
    <w:rsid w:val="007F1393"/>
    <w:rsid w:val="007F15A5"/>
    <w:rsid w:val="007F194D"/>
    <w:rsid w:val="007F1E13"/>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202"/>
    <w:rsid w:val="007F7C1F"/>
    <w:rsid w:val="0080012E"/>
    <w:rsid w:val="008001D4"/>
    <w:rsid w:val="008004C0"/>
    <w:rsid w:val="00800712"/>
    <w:rsid w:val="00800983"/>
    <w:rsid w:val="00800B8B"/>
    <w:rsid w:val="00800D9B"/>
    <w:rsid w:val="00800DBB"/>
    <w:rsid w:val="00801A5C"/>
    <w:rsid w:val="00801BAB"/>
    <w:rsid w:val="008020C6"/>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B33"/>
    <w:rsid w:val="00815BEB"/>
    <w:rsid w:val="00815D45"/>
    <w:rsid w:val="00815D7D"/>
    <w:rsid w:val="00815ECE"/>
    <w:rsid w:val="00816136"/>
    <w:rsid w:val="0081616D"/>
    <w:rsid w:val="00816419"/>
    <w:rsid w:val="00816919"/>
    <w:rsid w:val="00816F5B"/>
    <w:rsid w:val="00817AF0"/>
    <w:rsid w:val="00817B73"/>
    <w:rsid w:val="008202B2"/>
    <w:rsid w:val="00820660"/>
    <w:rsid w:val="00820D26"/>
    <w:rsid w:val="00821278"/>
    <w:rsid w:val="00822C4B"/>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41"/>
    <w:rsid w:val="00827C9B"/>
    <w:rsid w:val="0083085D"/>
    <w:rsid w:val="00830870"/>
    <w:rsid w:val="00830DCE"/>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853"/>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660"/>
    <w:rsid w:val="00841786"/>
    <w:rsid w:val="008417DE"/>
    <w:rsid w:val="008418BA"/>
    <w:rsid w:val="00841BCA"/>
    <w:rsid w:val="00841C94"/>
    <w:rsid w:val="00841E6A"/>
    <w:rsid w:val="00842140"/>
    <w:rsid w:val="008427B3"/>
    <w:rsid w:val="00842EF3"/>
    <w:rsid w:val="008434AB"/>
    <w:rsid w:val="00843D71"/>
    <w:rsid w:val="00844A84"/>
    <w:rsid w:val="00845A91"/>
    <w:rsid w:val="00845C3A"/>
    <w:rsid w:val="008463F6"/>
    <w:rsid w:val="00846555"/>
    <w:rsid w:val="00846BF5"/>
    <w:rsid w:val="00847706"/>
    <w:rsid w:val="00847F12"/>
    <w:rsid w:val="00850060"/>
    <w:rsid w:val="00850E81"/>
    <w:rsid w:val="00850F41"/>
    <w:rsid w:val="008518CD"/>
    <w:rsid w:val="00851CA0"/>
    <w:rsid w:val="00852D7E"/>
    <w:rsid w:val="008530D9"/>
    <w:rsid w:val="00853433"/>
    <w:rsid w:val="0085354D"/>
    <w:rsid w:val="00853564"/>
    <w:rsid w:val="00853B77"/>
    <w:rsid w:val="00853D7B"/>
    <w:rsid w:val="00854561"/>
    <w:rsid w:val="00854A77"/>
    <w:rsid w:val="00854D0C"/>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B9F"/>
    <w:rsid w:val="00863F0F"/>
    <w:rsid w:val="00863FD0"/>
    <w:rsid w:val="00864156"/>
    <w:rsid w:val="008642C8"/>
    <w:rsid w:val="008644AA"/>
    <w:rsid w:val="008645B0"/>
    <w:rsid w:val="008647D6"/>
    <w:rsid w:val="00864CEA"/>
    <w:rsid w:val="0086528D"/>
    <w:rsid w:val="008652A3"/>
    <w:rsid w:val="00865556"/>
    <w:rsid w:val="008655B9"/>
    <w:rsid w:val="00865830"/>
    <w:rsid w:val="00865854"/>
    <w:rsid w:val="00865CCB"/>
    <w:rsid w:val="00865EAF"/>
    <w:rsid w:val="00866805"/>
    <w:rsid w:val="008668A7"/>
    <w:rsid w:val="00866E6C"/>
    <w:rsid w:val="0086746F"/>
    <w:rsid w:val="00867625"/>
    <w:rsid w:val="0086771F"/>
    <w:rsid w:val="00867765"/>
    <w:rsid w:val="00867780"/>
    <w:rsid w:val="00867DBE"/>
    <w:rsid w:val="008703EA"/>
    <w:rsid w:val="00870972"/>
    <w:rsid w:val="00870A88"/>
    <w:rsid w:val="00870B90"/>
    <w:rsid w:val="00871271"/>
    <w:rsid w:val="008713D9"/>
    <w:rsid w:val="00871428"/>
    <w:rsid w:val="0087142C"/>
    <w:rsid w:val="00871556"/>
    <w:rsid w:val="0087174B"/>
    <w:rsid w:val="00871C22"/>
    <w:rsid w:val="00871EB5"/>
    <w:rsid w:val="008731CB"/>
    <w:rsid w:val="008733DA"/>
    <w:rsid w:val="008734DE"/>
    <w:rsid w:val="0087384F"/>
    <w:rsid w:val="00873D7F"/>
    <w:rsid w:val="008740DF"/>
    <w:rsid w:val="0087489D"/>
    <w:rsid w:val="00874C65"/>
    <w:rsid w:val="00876313"/>
    <w:rsid w:val="00876363"/>
    <w:rsid w:val="0087637F"/>
    <w:rsid w:val="008764A6"/>
    <w:rsid w:val="008764B2"/>
    <w:rsid w:val="008765C5"/>
    <w:rsid w:val="008767B2"/>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40"/>
    <w:rsid w:val="0088468E"/>
    <w:rsid w:val="00884BAD"/>
    <w:rsid w:val="00884CC4"/>
    <w:rsid w:val="008855EE"/>
    <w:rsid w:val="00885754"/>
    <w:rsid w:val="00885769"/>
    <w:rsid w:val="008859B7"/>
    <w:rsid w:val="008859F7"/>
    <w:rsid w:val="008861C3"/>
    <w:rsid w:val="008863F3"/>
    <w:rsid w:val="008871C1"/>
    <w:rsid w:val="008876D5"/>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54C"/>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69D"/>
    <w:rsid w:val="008A4710"/>
    <w:rsid w:val="008A4810"/>
    <w:rsid w:val="008A4D4E"/>
    <w:rsid w:val="008A4EDA"/>
    <w:rsid w:val="008A5F77"/>
    <w:rsid w:val="008A621F"/>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6E84"/>
    <w:rsid w:val="008B73D1"/>
    <w:rsid w:val="008B7976"/>
    <w:rsid w:val="008B7D23"/>
    <w:rsid w:val="008B7D2F"/>
    <w:rsid w:val="008C0E39"/>
    <w:rsid w:val="008C1526"/>
    <w:rsid w:val="008C1681"/>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27"/>
    <w:rsid w:val="008C575A"/>
    <w:rsid w:val="008C5B1C"/>
    <w:rsid w:val="008C5D30"/>
    <w:rsid w:val="008C5F44"/>
    <w:rsid w:val="008C63E5"/>
    <w:rsid w:val="008C6A11"/>
    <w:rsid w:val="008C6FB4"/>
    <w:rsid w:val="008C7702"/>
    <w:rsid w:val="008C7A57"/>
    <w:rsid w:val="008C7DCD"/>
    <w:rsid w:val="008C7FDC"/>
    <w:rsid w:val="008D0821"/>
    <w:rsid w:val="008D0936"/>
    <w:rsid w:val="008D0C01"/>
    <w:rsid w:val="008D1286"/>
    <w:rsid w:val="008D130E"/>
    <w:rsid w:val="008D140B"/>
    <w:rsid w:val="008D1AB5"/>
    <w:rsid w:val="008D1E27"/>
    <w:rsid w:val="008D237D"/>
    <w:rsid w:val="008D26AE"/>
    <w:rsid w:val="008D2FCC"/>
    <w:rsid w:val="008D3100"/>
    <w:rsid w:val="008D33F9"/>
    <w:rsid w:val="008D3636"/>
    <w:rsid w:val="008D37CE"/>
    <w:rsid w:val="008D3D5B"/>
    <w:rsid w:val="008D462B"/>
    <w:rsid w:val="008D4A36"/>
    <w:rsid w:val="008D4C93"/>
    <w:rsid w:val="008D589F"/>
    <w:rsid w:val="008D6472"/>
    <w:rsid w:val="008D794D"/>
    <w:rsid w:val="008D7A80"/>
    <w:rsid w:val="008E02A0"/>
    <w:rsid w:val="008E048E"/>
    <w:rsid w:val="008E0C42"/>
    <w:rsid w:val="008E143E"/>
    <w:rsid w:val="008E1476"/>
    <w:rsid w:val="008E2138"/>
    <w:rsid w:val="008E22DB"/>
    <w:rsid w:val="008E2A71"/>
    <w:rsid w:val="008E2DC4"/>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A1D"/>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9C1"/>
    <w:rsid w:val="00902ECE"/>
    <w:rsid w:val="00902F80"/>
    <w:rsid w:val="00903275"/>
    <w:rsid w:val="009032F3"/>
    <w:rsid w:val="0090345A"/>
    <w:rsid w:val="0090358F"/>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BF7"/>
    <w:rsid w:val="00914D43"/>
    <w:rsid w:val="00914EDE"/>
    <w:rsid w:val="0091573C"/>
    <w:rsid w:val="00915B0C"/>
    <w:rsid w:val="009163FD"/>
    <w:rsid w:val="00917F56"/>
    <w:rsid w:val="009209CF"/>
    <w:rsid w:val="009209FA"/>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4D7B"/>
    <w:rsid w:val="0092573E"/>
    <w:rsid w:val="00925EF7"/>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99"/>
    <w:rsid w:val="00937CD3"/>
    <w:rsid w:val="00937D57"/>
    <w:rsid w:val="00937F8B"/>
    <w:rsid w:val="009407AE"/>
    <w:rsid w:val="009407B4"/>
    <w:rsid w:val="00940966"/>
    <w:rsid w:val="00940DE5"/>
    <w:rsid w:val="00941AFA"/>
    <w:rsid w:val="00941BC5"/>
    <w:rsid w:val="00941F2D"/>
    <w:rsid w:val="00941FBC"/>
    <w:rsid w:val="00942CD8"/>
    <w:rsid w:val="009433C9"/>
    <w:rsid w:val="00943546"/>
    <w:rsid w:val="0094384B"/>
    <w:rsid w:val="00943AAE"/>
    <w:rsid w:val="00943B18"/>
    <w:rsid w:val="00943BA6"/>
    <w:rsid w:val="00943F8C"/>
    <w:rsid w:val="0094424E"/>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259"/>
    <w:rsid w:val="00956B41"/>
    <w:rsid w:val="009575F2"/>
    <w:rsid w:val="00957EC8"/>
    <w:rsid w:val="0096039A"/>
    <w:rsid w:val="009604DC"/>
    <w:rsid w:val="00960CA9"/>
    <w:rsid w:val="00960EBE"/>
    <w:rsid w:val="009619ED"/>
    <w:rsid w:val="00961B46"/>
    <w:rsid w:val="00961D18"/>
    <w:rsid w:val="0096204D"/>
    <w:rsid w:val="0096268A"/>
    <w:rsid w:val="00962783"/>
    <w:rsid w:val="009630EB"/>
    <w:rsid w:val="00963B30"/>
    <w:rsid w:val="00964CB7"/>
    <w:rsid w:val="00964F76"/>
    <w:rsid w:val="009656E8"/>
    <w:rsid w:val="009658FF"/>
    <w:rsid w:val="00965972"/>
    <w:rsid w:val="00965A46"/>
    <w:rsid w:val="00965D36"/>
    <w:rsid w:val="00966397"/>
    <w:rsid w:val="00966A03"/>
    <w:rsid w:val="0096700F"/>
    <w:rsid w:val="00967320"/>
    <w:rsid w:val="00967754"/>
    <w:rsid w:val="00967AF4"/>
    <w:rsid w:val="0097028C"/>
    <w:rsid w:val="009704E0"/>
    <w:rsid w:val="00971BA7"/>
    <w:rsid w:val="00971D84"/>
    <w:rsid w:val="009727A2"/>
    <w:rsid w:val="00972A9A"/>
    <w:rsid w:val="00973257"/>
    <w:rsid w:val="00973736"/>
    <w:rsid w:val="00973AE4"/>
    <w:rsid w:val="00973E6F"/>
    <w:rsid w:val="00974103"/>
    <w:rsid w:val="00974982"/>
    <w:rsid w:val="00974F66"/>
    <w:rsid w:val="009751A8"/>
    <w:rsid w:val="00975C60"/>
    <w:rsid w:val="009763B3"/>
    <w:rsid w:val="0097661F"/>
    <w:rsid w:val="0097701A"/>
    <w:rsid w:val="009775F5"/>
    <w:rsid w:val="009776EB"/>
    <w:rsid w:val="009779D5"/>
    <w:rsid w:val="00977E4C"/>
    <w:rsid w:val="009802B9"/>
    <w:rsid w:val="0098155C"/>
    <w:rsid w:val="00981E40"/>
    <w:rsid w:val="0098207C"/>
    <w:rsid w:val="00982325"/>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0D4"/>
    <w:rsid w:val="00987AC8"/>
    <w:rsid w:val="00990194"/>
    <w:rsid w:val="00990317"/>
    <w:rsid w:val="00990534"/>
    <w:rsid w:val="009908B5"/>
    <w:rsid w:val="00990CDE"/>
    <w:rsid w:val="00990E08"/>
    <w:rsid w:val="0099116F"/>
    <w:rsid w:val="009911D1"/>
    <w:rsid w:val="0099192C"/>
    <w:rsid w:val="009920FF"/>
    <w:rsid w:val="00992668"/>
    <w:rsid w:val="00992A10"/>
    <w:rsid w:val="00992AC2"/>
    <w:rsid w:val="00992D4F"/>
    <w:rsid w:val="009934C1"/>
    <w:rsid w:val="0099369B"/>
    <w:rsid w:val="00993A87"/>
    <w:rsid w:val="00993BD4"/>
    <w:rsid w:val="009941E5"/>
    <w:rsid w:val="0099474A"/>
    <w:rsid w:val="00994C7D"/>
    <w:rsid w:val="00994E49"/>
    <w:rsid w:val="00995442"/>
    <w:rsid w:val="0099552B"/>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6FBD"/>
    <w:rsid w:val="009A7439"/>
    <w:rsid w:val="009A7476"/>
    <w:rsid w:val="009A786B"/>
    <w:rsid w:val="009A78BA"/>
    <w:rsid w:val="009A7A42"/>
    <w:rsid w:val="009A7B8C"/>
    <w:rsid w:val="009B02EA"/>
    <w:rsid w:val="009B03F5"/>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8E2"/>
    <w:rsid w:val="009B690D"/>
    <w:rsid w:val="009B6AFD"/>
    <w:rsid w:val="009B73F5"/>
    <w:rsid w:val="009B7AC4"/>
    <w:rsid w:val="009B7C4A"/>
    <w:rsid w:val="009B7F38"/>
    <w:rsid w:val="009C0029"/>
    <w:rsid w:val="009C0764"/>
    <w:rsid w:val="009C0941"/>
    <w:rsid w:val="009C09B6"/>
    <w:rsid w:val="009C128E"/>
    <w:rsid w:val="009C1A17"/>
    <w:rsid w:val="009C1BAB"/>
    <w:rsid w:val="009C1BF3"/>
    <w:rsid w:val="009C289A"/>
    <w:rsid w:val="009C2AD4"/>
    <w:rsid w:val="009C2C3D"/>
    <w:rsid w:val="009C3093"/>
    <w:rsid w:val="009C37E2"/>
    <w:rsid w:val="009C3971"/>
    <w:rsid w:val="009C3D04"/>
    <w:rsid w:val="009C3F1E"/>
    <w:rsid w:val="009C4610"/>
    <w:rsid w:val="009C4BC8"/>
    <w:rsid w:val="009C4FB6"/>
    <w:rsid w:val="009C58D3"/>
    <w:rsid w:val="009C5D23"/>
    <w:rsid w:val="009C6586"/>
    <w:rsid w:val="009C685F"/>
    <w:rsid w:val="009C6B26"/>
    <w:rsid w:val="009C712E"/>
    <w:rsid w:val="009C7321"/>
    <w:rsid w:val="009C7FAE"/>
    <w:rsid w:val="009D09E0"/>
    <w:rsid w:val="009D0EB0"/>
    <w:rsid w:val="009D174A"/>
    <w:rsid w:val="009D1D95"/>
    <w:rsid w:val="009D2201"/>
    <w:rsid w:val="009D272B"/>
    <w:rsid w:val="009D2A78"/>
    <w:rsid w:val="009D2E08"/>
    <w:rsid w:val="009D2E90"/>
    <w:rsid w:val="009D39EE"/>
    <w:rsid w:val="009D3BE3"/>
    <w:rsid w:val="009D425F"/>
    <w:rsid w:val="009D485A"/>
    <w:rsid w:val="009D528E"/>
    <w:rsid w:val="009D5548"/>
    <w:rsid w:val="009D558E"/>
    <w:rsid w:val="009D55A7"/>
    <w:rsid w:val="009D58DF"/>
    <w:rsid w:val="009D5CFD"/>
    <w:rsid w:val="009D64C3"/>
    <w:rsid w:val="009D6741"/>
    <w:rsid w:val="009D68BE"/>
    <w:rsid w:val="009D6A77"/>
    <w:rsid w:val="009D6CEA"/>
    <w:rsid w:val="009D6DE0"/>
    <w:rsid w:val="009D7840"/>
    <w:rsid w:val="009D7CF9"/>
    <w:rsid w:val="009E052C"/>
    <w:rsid w:val="009E16EE"/>
    <w:rsid w:val="009E1B49"/>
    <w:rsid w:val="009E20C9"/>
    <w:rsid w:val="009E211D"/>
    <w:rsid w:val="009E264E"/>
    <w:rsid w:val="009E3588"/>
    <w:rsid w:val="009E421D"/>
    <w:rsid w:val="009E4392"/>
    <w:rsid w:val="009E45AF"/>
    <w:rsid w:val="009E4925"/>
    <w:rsid w:val="009E4A07"/>
    <w:rsid w:val="009E4CE1"/>
    <w:rsid w:val="009E568A"/>
    <w:rsid w:val="009E5DE7"/>
    <w:rsid w:val="009E631A"/>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34B"/>
    <w:rsid w:val="00A046BF"/>
    <w:rsid w:val="00A04954"/>
    <w:rsid w:val="00A049F7"/>
    <w:rsid w:val="00A04D77"/>
    <w:rsid w:val="00A0506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43B"/>
    <w:rsid w:val="00A17560"/>
    <w:rsid w:val="00A175D5"/>
    <w:rsid w:val="00A176D1"/>
    <w:rsid w:val="00A177B2"/>
    <w:rsid w:val="00A1782B"/>
    <w:rsid w:val="00A20640"/>
    <w:rsid w:val="00A20E49"/>
    <w:rsid w:val="00A21D31"/>
    <w:rsid w:val="00A222A5"/>
    <w:rsid w:val="00A224AE"/>
    <w:rsid w:val="00A22671"/>
    <w:rsid w:val="00A2270B"/>
    <w:rsid w:val="00A233A6"/>
    <w:rsid w:val="00A239B1"/>
    <w:rsid w:val="00A24144"/>
    <w:rsid w:val="00A24628"/>
    <w:rsid w:val="00A24889"/>
    <w:rsid w:val="00A2498C"/>
    <w:rsid w:val="00A24B2F"/>
    <w:rsid w:val="00A24E2A"/>
    <w:rsid w:val="00A24E45"/>
    <w:rsid w:val="00A2511A"/>
    <w:rsid w:val="00A25B9F"/>
    <w:rsid w:val="00A25FBD"/>
    <w:rsid w:val="00A266BD"/>
    <w:rsid w:val="00A26B36"/>
    <w:rsid w:val="00A2760E"/>
    <w:rsid w:val="00A27766"/>
    <w:rsid w:val="00A27DF0"/>
    <w:rsid w:val="00A27E53"/>
    <w:rsid w:val="00A27EE4"/>
    <w:rsid w:val="00A27F3E"/>
    <w:rsid w:val="00A30725"/>
    <w:rsid w:val="00A30BDF"/>
    <w:rsid w:val="00A31168"/>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2D5F"/>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7DC"/>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C"/>
    <w:rsid w:val="00A63E0F"/>
    <w:rsid w:val="00A64109"/>
    <w:rsid w:val="00A64481"/>
    <w:rsid w:val="00A644F2"/>
    <w:rsid w:val="00A64DED"/>
    <w:rsid w:val="00A6515C"/>
    <w:rsid w:val="00A65244"/>
    <w:rsid w:val="00A6594F"/>
    <w:rsid w:val="00A65AB2"/>
    <w:rsid w:val="00A65DF7"/>
    <w:rsid w:val="00A66451"/>
    <w:rsid w:val="00A668F1"/>
    <w:rsid w:val="00A66B48"/>
    <w:rsid w:val="00A66C48"/>
    <w:rsid w:val="00A66C49"/>
    <w:rsid w:val="00A672F7"/>
    <w:rsid w:val="00A67309"/>
    <w:rsid w:val="00A67724"/>
    <w:rsid w:val="00A679A2"/>
    <w:rsid w:val="00A67C4D"/>
    <w:rsid w:val="00A67D83"/>
    <w:rsid w:val="00A701D4"/>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5B4"/>
    <w:rsid w:val="00A75699"/>
    <w:rsid w:val="00A757F8"/>
    <w:rsid w:val="00A75817"/>
    <w:rsid w:val="00A75854"/>
    <w:rsid w:val="00A75986"/>
    <w:rsid w:val="00A76119"/>
    <w:rsid w:val="00A7666B"/>
    <w:rsid w:val="00A76E53"/>
    <w:rsid w:val="00A777F3"/>
    <w:rsid w:val="00A779CA"/>
    <w:rsid w:val="00A77B52"/>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63D"/>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A784E"/>
    <w:rsid w:val="00AB00CD"/>
    <w:rsid w:val="00AB076C"/>
    <w:rsid w:val="00AB0860"/>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B0A"/>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2F9E"/>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BE6"/>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8C"/>
    <w:rsid w:val="00AF1AAC"/>
    <w:rsid w:val="00AF1BB1"/>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1FC0"/>
    <w:rsid w:val="00B0213C"/>
    <w:rsid w:val="00B021E0"/>
    <w:rsid w:val="00B0275A"/>
    <w:rsid w:val="00B02EE7"/>
    <w:rsid w:val="00B034BF"/>
    <w:rsid w:val="00B038EE"/>
    <w:rsid w:val="00B0422B"/>
    <w:rsid w:val="00B04473"/>
    <w:rsid w:val="00B046EC"/>
    <w:rsid w:val="00B0560C"/>
    <w:rsid w:val="00B0597C"/>
    <w:rsid w:val="00B06686"/>
    <w:rsid w:val="00B06957"/>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CF9"/>
    <w:rsid w:val="00B14F12"/>
    <w:rsid w:val="00B14F1F"/>
    <w:rsid w:val="00B1599B"/>
    <w:rsid w:val="00B15C44"/>
    <w:rsid w:val="00B15D1E"/>
    <w:rsid w:val="00B16495"/>
    <w:rsid w:val="00B16D7C"/>
    <w:rsid w:val="00B16FA3"/>
    <w:rsid w:val="00B17C2A"/>
    <w:rsid w:val="00B2030F"/>
    <w:rsid w:val="00B20440"/>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0C8"/>
    <w:rsid w:val="00B271F3"/>
    <w:rsid w:val="00B27451"/>
    <w:rsid w:val="00B2790F"/>
    <w:rsid w:val="00B30510"/>
    <w:rsid w:val="00B30864"/>
    <w:rsid w:val="00B30E65"/>
    <w:rsid w:val="00B312A3"/>
    <w:rsid w:val="00B3151E"/>
    <w:rsid w:val="00B31EA4"/>
    <w:rsid w:val="00B31FEE"/>
    <w:rsid w:val="00B3286C"/>
    <w:rsid w:val="00B333C3"/>
    <w:rsid w:val="00B33E96"/>
    <w:rsid w:val="00B3402D"/>
    <w:rsid w:val="00B348D5"/>
    <w:rsid w:val="00B34997"/>
    <w:rsid w:val="00B3502E"/>
    <w:rsid w:val="00B350BD"/>
    <w:rsid w:val="00B350CF"/>
    <w:rsid w:val="00B36A0E"/>
    <w:rsid w:val="00B36DC5"/>
    <w:rsid w:val="00B36ECA"/>
    <w:rsid w:val="00B36FB3"/>
    <w:rsid w:val="00B37F50"/>
    <w:rsid w:val="00B40184"/>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04DC"/>
    <w:rsid w:val="00B512A0"/>
    <w:rsid w:val="00B51B48"/>
    <w:rsid w:val="00B51CA7"/>
    <w:rsid w:val="00B51F8C"/>
    <w:rsid w:val="00B5301D"/>
    <w:rsid w:val="00B5339D"/>
    <w:rsid w:val="00B5351D"/>
    <w:rsid w:val="00B536EC"/>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57E85"/>
    <w:rsid w:val="00B60190"/>
    <w:rsid w:val="00B60D18"/>
    <w:rsid w:val="00B61557"/>
    <w:rsid w:val="00B616E3"/>
    <w:rsid w:val="00B6170B"/>
    <w:rsid w:val="00B61D2C"/>
    <w:rsid w:val="00B61FB4"/>
    <w:rsid w:val="00B62594"/>
    <w:rsid w:val="00B6282A"/>
    <w:rsid w:val="00B6293E"/>
    <w:rsid w:val="00B62998"/>
    <w:rsid w:val="00B633FF"/>
    <w:rsid w:val="00B639EC"/>
    <w:rsid w:val="00B647C3"/>
    <w:rsid w:val="00B65538"/>
    <w:rsid w:val="00B66B6D"/>
    <w:rsid w:val="00B67001"/>
    <w:rsid w:val="00B674B1"/>
    <w:rsid w:val="00B67748"/>
    <w:rsid w:val="00B6787A"/>
    <w:rsid w:val="00B6798C"/>
    <w:rsid w:val="00B67B91"/>
    <w:rsid w:val="00B67C6B"/>
    <w:rsid w:val="00B67DC6"/>
    <w:rsid w:val="00B67E27"/>
    <w:rsid w:val="00B70003"/>
    <w:rsid w:val="00B70195"/>
    <w:rsid w:val="00B703F5"/>
    <w:rsid w:val="00B7048A"/>
    <w:rsid w:val="00B70F67"/>
    <w:rsid w:val="00B70F8B"/>
    <w:rsid w:val="00B7209D"/>
    <w:rsid w:val="00B720FE"/>
    <w:rsid w:val="00B72182"/>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57B"/>
    <w:rsid w:val="00B77763"/>
    <w:rsid w:val="00B80716"/>
    <w:rsid w:val="00B807DE"/>
    <w:rsid w:val="00B8080C"/>
    <w:rsid w:val="00B80838"/>
    <w:rsid w:val="00B810BC"/>
    <w:rsid w:val="00B8159B"/>
    <w:rsid w:val="00B81772"/>
    <w:rsid w:val="00B817D3"/>
    <w:rsid w:val="00B81BD3"/>
    <w:rsid w:val="00B82764"/>
    <w:rsid w:val="00B82858"/>
    <w:rsid w:val="00B82DDD"/>
    <w:rsid w:val="00B833BD"/>
    <w:rsid w:val="00B83867"/>
    <w:rsid w:val="00B84AEF"/>
    <w:rsid w:val="00B84B76"/>
    <w:rsid w:val="00B84DE4"/>
    <w:rsid w:val="00B84F9F"/>
    <w:rsid w:val="00B853FC"/>
    <w:rsid w:val="00B85D8B"/>
    <w:rsid w:val="00B85E89"/>
    <w:rsid w:val="00B85EFE"/>
    <w:rsid w:val="00B85FBF"/>
    <w:rsid w:val="00B863EF"/>
    <w:rsid w:val="00B86E40"/>
    <w:rsid w:val="00B8714B"/>
    <w:rsid w:val="00B872B9"/>
    <w:rsid w:val="00B873E9"/>
    <w:rsid w:val="00B877E3"/>
    <w:rsid w:val="00B8798B"/>
    <w:rsid w:val="00B87D14"/>
    <w:rsid w:val="00B906E2"/>
    <w:rsid w:val="00B9089C"/>
    <w:rsid w:val="00B90FA1"/>
    <w:rsid w:val="00B911E5"/>
    <w:rsid w:val="00B9151F"/>
    <w:rsid w:val="00B916D8"/>
    <w:rsid w:val="00B91843"/>
    <w:rsid w:val="00B91F71"/>
    <w:rsid w:val="00B92AF1"/>
    <w:rsid w:val="00B92EF8"/>
    <w:rsid w:val="00B93C25"/>
    <w:rsid w:val="00B93D2A"/>
    <w:rsid w:val="00B93F8C"/>
    <w:rsid w:val="00B94583"/>
    <w:rsid w:val="00B946E5"/>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A7A58"/>
    <w:rsid w:val="00BB0093"/>
    <w:rsid w:val="00BB0632"/>
    <w:rsid w:val="00BB1197"/>
    <w:rsid w:val="00BB2354"/>
    <w:rsid w:val="00BB32C8"/>
    <w:rsid w:val="00BB337E"/>
    <w:rsid w:val="00BB377B"/>
    <w:rsid w:val="00BB38AC"/>
    <w:rsid w:val="00BB3EA4"/>
    <w:rsid w:val="00BB3FE5"/>
    <w:rsid w:val="00BB47EC"/>
    <w:rsid w:val="00BB52A5"/>
    <w:rsid w:val="00BB559F"/>
    <w:rsid w:val="00BB57B5"/>
    <w:rsid w:val="00BB5BA2"/>
    <w:rsid w:val="00BB5EA0"/>
    <w:rsid w:val="00BB609D"/>
    <w:rsid w:val="00BB6170"/>
    <w:rsid w:val="00BB6884"/>
    <w:rsid w:val="00BB6B6C"/>
    <w:rsid w:val="00BB716B"/>
    <w:rsid w:val="00BB73E5"/>
    <w:rsid w:val="00BB7AAC"/>
    <w:rsid w:val="00BB7B75"/>
    <w:rsid w:val="00BB7DDA"/>
    <w:rsid w:val="00BC03BF"/>
    <w:rsid w:val="00BC05FA"/>
    <w:rsid w:val="00BC1A06"/>
    <w:rsid w:val="00BC1F48"/>
    <w:rsid w:val="00BC210D"/>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C7BD8"/>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4FCA"/>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D82"/>
    <w:rsid w:val="00BF1E30"/>
    <w:rsid w:val="00BF20E7"/>
    <w:rsid w:val="00BF228B"/>
    <w:rsid w:val="00BF233D"/>
    <w:rsid w:val="00BF2425"/>
    <w:rsid w:val="00BF29DA"/>
    <w:rsid w:val="00BF2A51"/>
    <w:rsid w:val="00BF2AD5"/>
    <w:rsid w:val="00BF319F"/>
    <w:rsid w:val="00BF389C"/>
    <w:rsid w:val="00BF39A1"/>
    <w:rsid w:val="00BF3B31"/>
    <w:rsid w:val="00BF3B47"/>
    <w:rsid w:val="00BF3C6D"/>
    <w:rsid w:val="00BF3C96"/>
    <w:rsid w:val="00BF4224"/>
    <w:rsid w:val="00BF4377"/>
    <w:rsid w:val="00BF46A5"/>
    <w:rsid w:val="00BF4BE9"/>
    <w:rsid w:val="00BF4C91"/>
    <w:rsid w:val="00BF50C0"/>
    <w:rsid w:val="00BF5A73"/>
    <w:rsid w:val="00BF601A"/>
    <w:rsid w:val="00BF625B"/>
    <w:rsid w:val="00BF667D"/>
    <w:rsid w:val="00BF6A75"/>
    <w:rsid w:val="00BF6ACF"/>
    <w:rsid w:val="00BF6CFF"/>
    <w:rsid w:val="00BF7119"/>
    <w:rsid w:val="00BF76E1"/>
    <w:rsid w:val="00BF7BD3"/>
    <w:rsid w:val="00C002FF"/>
    <w:rsid w:val="00C00B16"/>
    <w:rsid w:val="00C00DC8"/>
    <w:rsid w:val="00C00FF2"/>
    <w:rsid w:val="00C01195"/>
    <w:rsid w:val="00C011EF"/>
    <w:rsid w:val="00C021CF"/>
    <w:rsid w:val="00C0229A"/>
    <w:rsid w:val="00C025B1"/>
    <w:rsid w:val="00C02694"/>
    <w:rsid w:val="00C027E2"/>
    <w:rsid w:val="00C02C3D"/>
    <w:rsid w:val="00C02D0D"/>
    <w:rsid w:val="00C031CE"/>
    <w:rsid w:val="00C03769"/>
    <w:rsid w:val="00C037D6"/>
    <w:rsid w:val="00C0440A"/>
    <w:rsid w:val="00C049FE"/>
    <w:rsid w:val="00C04BDA"/>
    <w:rsid w:val="00C051BA"/>
    <w:rsid w:val="00C0544A"/>
    <w:rsid w:val="00C05B5E"/>
    <w:rsid w:val="00C05EE2"/>
    <w:rsid w:val="00C0678B"/>
    <w:rsid w:val="00C06AE2"/>
    <w:rsid w:val="00C06E9A"/>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3E7D"/>
    <w:rsid w:val="00C1467D"/>
    <w:rsid w:val="00C149D1"/>
    <w:rsid w:val="00C14D98"/>
    <w:rsid w:val="00C14F8D"/>
    <w:rsid w:val="00C15394"/>
    <w:rsid w:val="00C15424"/>
    <w:rsid w:val="00C15964"/>
    <w:rsid w:val="00C15DDC"/>
    <w:rsid w:val="00C1644E"/>
    <w:rsid w:val="00C16592"/>
    <w:rsid w:val="00C17212"/>
    <w:rsid w:val="00C1736A"/>
    <w:rsid w:val="00C17373"/>
    <w:rsid w:val="00C17669"/>
    <w:rsid w:val="00C202AA"/>
    <w:rsid w:val="00C20370"/>
    <w:rsid w:val="00C203E6"/>
    <w:rsid w:val="00C20545"/>
    <w:rsid w:val="00C20814"/>
    <w:rsid w:val="00C20989"/>
    <w:rsid w:val="00C20A2B"/>
    <w:rsid w:val="00C20A84"/>
    <w:rsid w:val="00C210E9"/>
    <w:rsid w:val="00C2158E"/>
    <w:rsid w:val="00C21AB4"/>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2F9"/>
    <w:rsid w:val="00C33991"/>
    <w:rsid w:val="00C33A4E"/>
    <w:rsid w:val="00C34602"/>
    <w:rsid w:val="00C3480A"/>
    <w:rsid w:val="00C34EAA"/>
    <w:rsid w:val="00C35080"/>
    <w:rsid w:val="00C3521D"/>
    <w:rsid w:val="00C352EA"/>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BA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C11"/>
    <w:rsid w:val="00C57D0C"/>
    <w:rsid w:val="00C57D1D"/>
    <w:rsid w:val="00C60047"/>
    <w:rsid w:val="00C60268"/>
    <w:rsid w:val="00C60279"/>
    <w:rsid w:val="00C6029D"/>
    <w:rsid w:val="00C60753"/>
    <w:rsid w:val="00C6075D"/>
    <w:rsid w:val="00C6078A"/>
    <w:rsid w:val="00C60915"/>
    <w:rsid w:val="00C61E7E"/>
    <w:rsid w:val="00C62068"/>
    <w:rsid w:val="00C62EA6"/>
    <w:rsid w:val="00C62EA8"/>
    <w:rsid w:val="00C62FC2"/>
    <w:rsid w:val="00C6347A"/>
    <w:rsid w:val="00C6352F"/>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1DB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77CA3"/>
    <w:rsid w:val="00C806A3"/>
    <w:rsid w:val="00C80A6F"/>
    <w:rsid w:val="00C80DB8"/>
    <w:rsid w:val="00C8104C"/>
    <w:rsid w:val="00C8172D"/>
    <w:rsid w:val="00C81772"/>
    <w:rsid w:val="00C81D30"/>
    <w:rsid w:val="00C82299"/>
    <w:rsid w:val="00C82414"/>
    <w:rsid w:val="00C829C7"/>
    <w:rsid w:val="00C82FA0"/>
    <w:rsid w:val="00C82FD6"/>
    <w:rsid w:val="00C830D0"/>
    <w:rsid w:val="00C83853"/>
    <w:rsid w:val="00C83E47"/>
    <w:rsid w:val="00C84831"/>
    <w:rsid w:val="00C85050"/>
    <w:rsid w:val="00C854E2"/>
    <w:rsid w:val="00C85E39"/>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547"/>
    <w:rsid w:val="00C91A54"/>
    <w:rsid w:val="00C92230"/>
    <w:rsid w:val="00C9275C"/>
    <w:rsid w:val="00C92822"/>
    <w:rsid w:val="00C9318E"/>
    <w:rsid w:val="00C93233"/>
    <w:rsid w:val="00C93467"/>
    <w:rsid w:val="00C937AB"/>
    <w:rsid w:val="00C93ACC"/>
    <w:rsid w:val="00C9404D"/>
    <w:rsid w:val="00C943D2"/>
    <w:rsid w:val="00C95022"/>
    <w:rsid w:val="00C95D73"/>
    <w:rsid w:val="00C960B0"/>
    <w:rsid w:val="00C960F9"/>
    <w:rsid w:val="00C96154"/>
    <w:rsid w:val="00C961AA"/>
    <w:rsid w:val="00C969F5"/>
    <w:rsid w:val="00C9726B"/>
    <w:rsid w:val="00C9729A"/>
    <w:rsid w:val="00C972E3"/>
    <w:rsid w:val="00C974E2"/>
    <w:rsid w:val="00C975AB"/>
    <w:rsid w:val="00C9796B"/>
    <w:rsid w:val="00C97D6F"/>
    <w:rsid w:val="00C97F01"/>
    <w:rsid w:val="00CA0D25"/>
    <w:rsid w:val="00CA1251"/>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8CB"/>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5996"/>
    <w:rsid w:val="00CB63FA"/>
    <w:rsid w:val="00CB6F8A"/>
    <w:rsid w:val="00CB7639"/>
    <w:rsid w:val="00CB767A"/>
    <w:rsid w:val="00CC0018"/>
    <w:rsid w:val="00CC00DE"/>
    <w:rsid w:val="00CC0879"/>
    <w:rsid w:val="00CC0CCE"/>
    <w:rsid w:val="00CC12F2"/>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97B"/>
    <w:rsid w:val="00CD2C8D"/>
    <w:rsid w:val="00CD2F90"/>
    <w:rsid w:val="00CD3145"/>
    <w:rsid w:val="00CD353E"/>
    <w:rsid w:val="00CD394F"/>
    <w:rsid w:val="00CD3AFE"/>
    <w:rsid w:val="00CD5209"/>
    <w:rsid w:val="00CD5977"/>
    <w:rsid w:val="00CD5FD2"/>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5BE"/>
    <w:rsid w:val="00CE69CD"/>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49AE"/>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2043"/>
    <w:rsid w:val="00D0302C"/>
    <w:rsid w:val="00D032EF"/>
    <w:rsid w:val="00D036D1"/>
    <w:rsid w:val="00D03A72"/>
    <w:rsid w:val="00D03E71"/>
    <w:rsid w:val="00D03EE9"/>
    <w:rsid w:val="00D044FD"/>
    <w:rsid w:val="00D046C2"/>
    <w:rsid w:val="00D04736"/>
    <w:rsid w:val="00D0493D"/>
    <w:rsid w:val="00D04C25"/>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2BF4"/>
    <w:rsid w:val="00D132EA"/>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DC3"/>
    <w:rsid w:val="00D17E24"/>
    <w:rsid w:val="00D203B3"/>
    <w:rsid w:val="00D2084E"/>
    <w:rsid w:val="00D20BD1"/>
    <w:rsid w:val="00D212A6"/>
    <w:rsid w:val="00D21A63"/>
    <w:rsid w:val="00D222FD"/>
    <w:rsid w:val="00D2274C"/>
    <w:rsid w:val="00D22A47"/>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B22"/>
    <w:rsid w:val="00D25E84"/>
    <w:rsid w:val="00D25E9F"/>
    <w:rsid w:val="00D265DA"/>
    <w:rsid w:val="00D268DA"/>
    <w:rsid w:val="00D272A6"/>
    <w:rsid w:val="00D275DC"/>
    <w:rsid w:val="00D276E7"/>
    <w:rsid w:val="00D27A7A"/>
    <w:rsid w:val="00D27FC6"/>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47E"/>
    <w:rsid w:val="00D34B08"/>
    <w:rsid w:val="00D34F7C"/>
    <w:rsid w:val="00D35261"/>
    <w:rsid w:val="00D3550E"/>
    <w:rsid w:val="00D36339"/>
    <w:rsid w:val="00D3663F"/>
    <w:rsid w:val="00D37378"/>
    <w:rsid w:val="00D37421"/>
    <w:rsid w:val="00D37584"/>
    <w:rsid w:val="00D3777C"/>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0A5"/>
    <w:rsid w:val="00D60135"/>
    <w:rsid w:val="00D60822"/>
    <w:rsid w:val="00D609A0"/>
    <w:rsid w:val="00D60C71"/>
    <w:rsid w:val="00D60DFB"/>
    <w:rsid w:val="00D614EA"/>
    <w:rsid w:val="00D62500"/>
    <w:rsid w:val="00D62BD4"/>
    <w:rsid w:val="00D62D6D"/>
    <w:rsid w:val="00D62E1A"/>
    <w:rsid w:val="00D62EE8"/>
    <w:rsid w:val="00D63171"/>
    <w:rsid w:val="00D63424"/>
    <w:rsid w:val="00D63673"/>
    <w:rsid w:val="00D63A37"/>
    <w:rsid w:val="00D63F6D"/>
    <w:rsid w:val="00D645DC"/>
    <w:rsid w:val="00D64A1A"/>
    <w:rsid w:val="00D64DFF"/>
    <w:rsid w:val="00D64EC9"/>
    <w:rsid w:val="00D65BDE"/>
    <w:rsid w:val="00D65C10"/>
    <w:rsid w:val="00D65D2A"/>
    <w:rsid w:val="00D6631A"/>
    <w:rsid w:val="00D66C5D"/>
    <w:rsid w:val="00D66CEC"/>
    <w:rsid w:val="00D66D06"/>
    <w:rsid w:val="00D67210"/>
    <w:rsid w:val="00D7021C"/>
    <w:rsid w:val="00D7078B"/>
    <w:rsid w:val="00D70C59"/>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178"/>
    <w:rsid w:val="00D8345E"/>
    <w:rsid w:val="00D835BF"/>
    <w:rsid w:val="00D83990"/>
    <w:rsid w:val="00D84334"/>
    <w:rsid w:val="00D8437B"/>
    <w:rsid w:val="00D84E87"/>
    <w:rsid w:val="00D851AA"/>
    <w:rsid w:val="00D85842"/>
    <w:rsid w:val="00D859CD"/>
    <w:rsid w:val="00D869FB"/>
    <w:rsid w:val="00D86DEE"/>
    <w:rsid w:val="00D87072"/>
    <w:rsid w:val="00D87BE6"/>
    <w:rsid w:val="00D87C6D"/>
    <w:rsid w:val="00D90279"/>
    <w:rsid w:val="00D902D6"/>
    <w:rsid w:val="00D907BD"/>
    <w:rsid w:val="00D9139E"/>
    <w:rsid w:val="00D91733"/>
    <w:rsid w:val="00D91772"/>
    <w:rsid w:val="00D91A8A"/>
    <w:rsid w:val="00D91D76"/>
    <w:rsid w:val="00D9234A"/>
    <w:rsid w:val="00D9242E"/>
    <w:rsid w:val="00D924A8"/>
    <w:rsid w:val="00D925E8"/>
    <w:rsid w:val="00D9296A"/>
    <w:rsid w:val="00D929CD"/>
    <w:rsid w:val="00D92A11"/>
    <w:rsid w:val="00D92C02"/>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6E39"/>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C64"/>
    <w:rsid w:val="00DB1DAD"/>
    <w:rsid w:val="00DB2AB6"/>
    <w:rsid w:val="00DB2BA8"/>
    <w:rsid w:val="00DB2ED4"/>
    <w:rsid w:val="00DB3B2B"/>
    <w:rsid w:val="00DB3FF8"/>
    <w:rsid w:val="00DB487E"/>
    <w:rsid w:val="00DB4D28"/>
    <w:rsid w:val="00DB4F11"/>
    <w:rsid w:val="00DB51EC"/>
    <w:rsid w:val="00DB5C17"/>
    <w:rsid w:val="00DB6428"/>
    <w:rsid w:val="00DB6710"/>
    <w:rsid w:val="00DB6965"/>
    <w:rsid w:val="00DB6A51"/>
    <w:rsid w:val="00DB6B56"/>
    <w:rsid w:val="00DB6BBC"/>
    <w:rsid w:val="00DB7033"/>
    <w:rsid w:val="00DB7ECF"/>
    <w:rsid w:val="00DC0270"/>
    <w:rsid w:val="00DC039B"/>
    <w:rsid w:val="00DC05FE"/>
    <w:rsid w:val="00DC0A52"/>
    <w:rsid w:val="00DC0CC5"/>
    <w:rsid w:val="00DC0DE8"/>
    <w:rsid w:val="00DC0E48"/>
    <w:rsid w:val="00DC0F55"/>
    <w:rsid w:val="00DC130D"/>
    <w:rsid w:val="00DC181C"/>
    <w:rsid w:val="00DC21AF"/>
    <w:rsid w:val="00DC2459"/>
    <w:rsid w:val="00DC249C"/>
    <w:rsid w:val="00DC2AA4"/>
    <w:rsid w:val="00DC2FFA"/>
    <w:rsid w:val="00DC304D"/>
    <w:rsid w:val="00DC306A"/>
    <w:rsid w:val="00DC3579"/>
    <w:rsid w:val="00DC3AB0"/>
    <w:rsid w:val="00DC3AC0"/>
    <w:rsid w:val="00DC3DD3"/>
    <w:rsid w:val="00DC3F20"/>
    <w:rsid w:val="00DC5121"/>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1DE7"/>
    <w:rsid w:val="00DD1FAD"/>
    <w:rsid w:val="00DD2008"/>
    <w:rsid w:val="00DD25BC"/>
    <w:rsid w:val="00DD2650"/>
    <w:rsid w:val="00DD265C"/>
    <w:rsid w:val="00DD2795"/>
    <w:rsid w:val="00DD2802"/>
    <w:rsid w:val="00DD2AB4"/>
    <w:rsid w:val="00DD2FF2"/>
    <w:rsid w:val="00DD3339"/>
    <w:rsid w:val="00DD3C5C"/>
    <w:rsid w:val="00DD3D01"/>
    <w:rsid w:val="00DD3D66"/>
    <w:rsid w:val="00DD4C09"/>
    <w:rsid w:val="00DD4C78"/>
    <w:rsid w:val="00DD59A3"/>
    <w:rsid w:val="00DD59E2"/>
    <w:rsid w:val="00DD5A7F"/>
    <w:rsid w:val="00DD5CCC"/>
    <w:rsid w:val="00DD5DA2"/>
    <w:rsid w:val="00DD621D"/>
    <w:rsid w:val="00DD6222"/>
    <w:rsid w:val="00DD66B7"/>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2DBE"/>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3B5B"/>
    <w:rsid w:val="00E041AD"/>
    <w:rsid w:val="00E043A6"/>
    <w:rsid w:val="00E04E73"/>
    <w:rsid w:val="00E0512E"/>
    <w:rsid w:val="00E0575B"/>
    <w:rsid w:val="00E058FD"/>
    <w:rsid w:val="00E06E33"/>
    <w:rsid w:val="00E06F79"/>
    <w:rsid w:val="00E07CA9"/>
    <w:rsid w:val="00E07EF8"/>
    <w:rsid w:val="00E10536"/>
    <w:rsid w:val="00E109AC"/>
    <w:rsid w:val="00E10E05"/>
    <w:rsid w:val="00E1135C"/>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215"/>
    <w:rsid w:val="00E16AB7"/>
    <w:rsid w:val="00E1722D"/>
    <w:rsid w:val="00E17A69"/>
    <w:rsid w:val="00E20828"/>
    <w:rsid w:val="00E20A2E"/>
    <w:rsid w:val="00E20C43"/>
    <w:rsid w:val="00E20C7A"/>
    <w:rsid w:val="00E20EE7"/>
    <w:rsid w:val="00E21027"/>
    <w:rsid w:val="00E21393"/>
    <w:rsid w:val="00E215EE"/>
    <w:rsid w:val="00E22325"/>
    <w:rsid w:val="00E228FC"/>
    <w:rsid w:val="00E22A4F"/>
    <w:rsid w:val="00E22B03"/>
    <w:rsid w:val="00E22B38"/>
    <w:rsid w:val="00E22B6F"/>
    <w:rsid w:val="00E22C4D"/>
    <w:rsid w:val="00E22E30"/>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1CA8"/>
    <w:rsid w:val="00E320C8"/>
    <w:rsid w:val="00E324A2"/>
    <w:rsid w:val="00E325DA"/>
    <w:rsid w:val="00E32EFE"/>
    <w:rsid w:val="00E3384F"/>
    <w:rsid w:val="00E33963"/>
    <w:rsid w:val="00E33978"/>
    <w:rsid w:val="00E33E59"/>
    <w:rsid w:val="00E33EA5"/>
    <w:rsid w:val="00E34AA6"/>
    <w:rsid w:val="00E34BAF"/>
    <w:rsid w:val="00E34E30"/>
    <w:rsid w:val="00E35039"/>
    <w:rsid w:val="00E35308"/>
    <w:rsid w:val="00E35B9A"/>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15C"/>
    <w:rsid w:val="00E46774"/>
    <w:rsid w:val="00E46C82"/>
    <w:rsid w:val="00E46D3B"/>
    <w:rsid w:val="00E47089"/>
    <w:rsid w:val="00E471DA"/>
    <w:rsid w:val="00E50092"/>
    <w:rsid w:val="00E50562"/>
    <w:rsid w:val="00E5072F"/>
    <w:rsid w:val="00E50A74"/>
    <w:rsid w:val="00E51481"/>
    <w:rsid w:val="00E51875"/>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5C0"/>
    <w:rsid w:val="00E60841"/>
    <w:rsid w:val="00E60C0A"/>
    <w:rsid w:val="00E60C51"/>
    <w:rsid w:val="00E614EF"/>
    <w:rsid w:val="00E61521"/>
    <w:rsid w:val="00E615B1"/>
    <w:rsid w:val="00E6177C"/>
    <w:rsid w:val="00E61D95"/>
    <w:rsid w:val="00E620E3"/>
    <w:rsid w:val="00E62F88"/>
    <w:rsid w:val="00E632B7"/>
    <w:rsid w:val="00E6392B"/>
    <w:rsid w:val="00E644CB"/>
    <w:rsid w:val="00E649E2"/>
    <w:rsid w:val="00E64A56"/>
    <w:rsid w:val="00E64C61"/>
    <w:rsid w:val="00E651A8"/>
    <w:rsid w:val="00E652ED"/>
    <w:rsid w:val="00E6534D"/>
    <w:rsid w:val="00E656C2"/>
    <w:rsid w:val="00E6583D"/>
    <w:rsid w:val="00E65DAB"/>
    <w:rsid w:val="00E663CF"/>
    <w:rsid w:val="00E665E4"/>
    <w:rsid w:val="00E66971"/>
    <w:rsid w:val="00E669F3"/>
    <w:rsid w:val="00E66B6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5DF3"/>
    <w:rsid w:val="00E7647D"/>
    <w:rsid w:val="00E76C4F"/>
    <w:rsid w:val="00E76E10"/>
    <w:rsid w:val="00E76F9E"/>
    <w:rsid w:val="00E771CF"/>
    <w:rsid w:val="00E77892"/>
    <w:rsid w:val="00E80420"/>
    <w:rsid w:val="00E81B2C"/>
    <w:rsid w:val="00E81EBB"/>
    <w:rsid w:val="00E82192"/>
    <w:rsid w:val="00E827EE"/>
    <w:rsid w:val="00E82A30"/>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ACC"/>
    <w:rsid w:val="00E85BE3"/>
    <w:rsid w:val="00E86185"/>
    <w:rsid w:val="00E865AF"/>
    <w:rsid w:val="00E86A89"/>
    <w:rsid w:val="00E86C13"/>
    <w:rsid w:val="00E87216"/>
    <w:rsid w:val="00E87233"/>
    <w:rsid w:val="00E87258"/>
    <w:rsid w:val="00E8753F"/>
    <w:rsid w:val="00E877EB"/>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8D9"/>
    <w:rsid w:val="00E93984"/>
    <w:rsid w:val="00E93D31"/>
    <w:rsid w:val="00E93DC9"/>
    <w:rsid w:val="00E94193"/>
    <w:rsid w:val="00E94322"/>
    <w:rsid w:val="00E94F41"/>
    <w:rsid w:val="00E950C1"/>
    <w:rsid w:val="00E95ED6"/>
    <w:rsid w:val="00E96878"/>
    <w:rsid w:val="00E968EE"/>
    <w:rsid w:val="00E968FF"/>
    <w:rsid w:val="00E96B74"/>
    <w:rsid w:val="00E97163"/>
    <w:rsid w:val="00E97679"/>
    <w:rsid w:val="00E9775C"/>
    <w:rsid w:val="00E97D5E"/>
    <w:rsid w:val="00E97FDE"/>
    <w:rsid w:val="00EA0499"/>
    <w:rsid w:val="00EA0CE3"/>
    <w:rsid w:val="00EA0F71"/>
    <w:rsid w:val="00EA100A"/>
    <w:rsid w:val="00EA102F"/>
    <w:rsid w:val="00EA15F1"/>
    <w:rsid w:val="00EA1A6C"/>
    <w:rsid w:val="00EA1D08"/>
    <w:rsid w:val="00EA2968"/>
    <w:rsid w:val="00EA2DD6"/>
    <w:rsid w:val="00EA396B"/>
    <w:rsid w:val="00EA3ADB"/>
    <w:rsid w:val="00EA503D"/>
    <w:rsid w:val="00EA5307"/>
    <w:rsid w:val="00EA555D"/>
    <w:rsid w:val="00EA599A"/>
    <w:rsid w:val="00EA6781"/>
    <w:rsid w:val="00EA6EAC"/>
    <w:rsid w:val="00EA704F"/>
    <w:rsid w:val="00EA7212"/>
    <w:rsid w:val="00EA73B0"/>
    <w:rsid w:val="00EA7DA5"/>
    <w:rsid w:val="00EA7F73"/>
    <w:rsid w:val="00EB02AF"/>
    <w:rsid w:val="00EB04BB"/>
    <w:rsid w:val="00EB112C"/>
    <w:rsid w:val="00EB13BA"/>
    <w:rsid w:val="00EB1503"/>
    <w:rsid w:val="00EB1541"/>
    <w:rsid w:val="00EB1B68"/>
    <w:rsid w:val="00EB1BB2"/>
    <w:rsid w:val="00EB1CA0"/>
    <w:rsid w:val="00EB1CF9"/>
    <w:rsid w:val="00EB238E"/>
    <w:rsid w:val="00EB2757"/>
    <w:rsid w:val="00EB284A"/>
    <w:rsid w:val="00EB2873"/>
    <w:rsid w:val="00EB2DB2"/>
    <w:rsid w:val="00EB35FD"/>
    <w:rsid w:val="00EB36EC"/>
    <w:rsid w:val="00EB3E99"/>
    <w:rsid w:val="00EB41DE"/>
    <w:rsid w:val="00EB45F3"/>
    <w:rsid w:val="00EB4843"/>
    <w:rsid w:val="00EB50F6"/>
    <w:rsid w:val="00EB5166"/>
    <w:rsid w:val="00EB5749"/>
    <w:rsid w:val="00EB5C19"/>
    <w:rsid w:val="00EB5CD4"/>
    <w:rsid w:val="00EB61F2"/>
    <w:rsid w:val="00EB6440"/>
    <w:rsid w:val="00EB6DB8"/>
    <w:rsid w:val="00EB7011"/>
    <w:rsid w:val="00EB733C"/>
    <w:rsid w:val="00EB7505"/>
    <w:rsid w:val="00EC0417"/>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0DE"/>
    <w:rsid w:val="00EC7145"/>
    <w:rsid w:val="00EC7307"/>
    <w:rsid w:val="00EC7BB1"/>
    <w:rsid w:val="00EC7C41"/>
    <w:rsid w:val="00EC7CC6"/>
    <w:rsid w:val="00EC7CD5"/>
    <w:rsid w:val="00ED0093"/>
    <w:rsid w:val="00ED030A"/>
    <w:rsid w:val="00ED06F6"/>
    <w:rsid w:val="00ED0A5C"/>
    <w:rsid w:val="00ED0FED"/>
    <w:rsid w:val="00ED13F1"/>
    <w:rsid w:val="00ED1DD7"/>
    <w:rsid w:val="00ED1FBE"/>
    <w:rsid w:val="00ED26D1"/>
    <w:rsid w:val="00ED2C4C"/>
    <w:rsid w:val="00ED2EDF"/>
    <w:rsid w:val="00ED2FB9"/>
    <w:rsid w:val="00ED3412"/>
    <w:rsid w:val="00ED37EE"/>
    <w:rsid w:val="00ED4369"/>
    <w:rsid w:val="00ED56B5"/>
    <w:rsid w:val="00ED57E1"/>
    <w:rsid w:val="00ED586A"/>
    <w:rsid w:val="00ED5CA7"/>
    <w:rsid w:val="00ED5FC7"/>
    <w:rsid w:val="00ED6360"/>
    <w:rsid w:val="00ED6974"/>
    <w:rsid w:val="00ED6BE9"/>
    <w:rsid w:val="00ED7289"/>
    <w:rsid w:val="00ED74F2"/>
    <w:rsid w:val="00ED7B11"/>
    <w:rsid w:val="00ED7CB0"/>
    <w:rsid w:val="00EE0902"/>
    <w:rsid w:val="00EE0E2C"/>
    <w:rsid w:val="00EE0FCA"/>
    <w:rsid w:val="00EE1008"/>
    <w:rsid w:val="00EE1255"/>
    <w:rsid w:val="00EE1256"/>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13DF"/>
    <w:rsid w:val="00F02188"/>
    <w:rsid w:val="00F02C11"/>
    <w:rsid w:val="00F03574"/>
    <w:rsid w:val="00F03787"/>
    <w:rsid w:val="00F041D0"/>
    <w:rsid w:val="00F0544A"/>
    <w:rsid w:val="00F05681"/>
    <w:rsid w:val="00F05C8B"/>
    <w:rsid w:val="00F05CF2"/>
    <w:rsid w:val="00F06231"/>
    <w:rsid w:val="00F064EE"/>
    <w:rsid w:val="00F06D96"/>
    <w:rsid w:val="00F0784C"/>
    <w:rsid w:val="00F07A13"/>
    <w:rsid w:val="00F07EDC"/>
    <w:rsid w:val="00F10232"/>
    <w:rsid w:val="00F10E31"/>
    <w:rsid w:val="00F11161"/>
    <w:rsid w:val="00F11C2C"/>
    <w:rsid w:val="00F11CBF"/>
    <w:rsid w:val="00F125D3"/>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947"/>
    <w:rsid w:val="00F23B0E"/>
    <w:rsid w:val="00F23BA9"/>
    <w:rsid w:val="00F23CD8"/>
    <w:rsid w:val="00F23D89"/>
    <w:rsid w:val="00F24074"/>
    <w:rsid w:val="00F244B5"/>
    <w:rsid w:val="00F2487E"/>
    <w:rsid w:val="00F25860"/>
    <w:rsid w:val="00F25931"/>
    <w:rsid w:val="00F260D4"/>
    <w:rsid w:val="00F263FE"/>
    <w:rsid w:val="00F265DC"/>
    <w:rsid w:val="00F26642"/>
    <w:rsid w:val="00F269B7"/>
    <w:rsid w:val="00F27E55"/>
    <w:rsid w:val="00F30055"/>
    <w:rsid w:val="00F30CCD"/>
    <w:rsid w:val="00F30E31"/>
    <w:rsid w:val="00F3142D"/>
    <w:rsid w:val="00F3146D"/>
    <w:rsid w:val="00F3176F"/>
    <w:rsid w:val="00F324A6"/>
    <w:rsid w:val="00F3261F"/>
    <w:rsid w:val="00F3298D"/>
    <w:rsid w:val="00F32E29"/>
    <w:rsid w:val="00F33474"/>
    <w:rsid w:val="00F335F8"/>
    <w:rsid w:val="00F342EB"/>
    <w:rsid w:val="00F34619"/>
    <w:rsid w:val="00F3468A"/>
    <w:rsid w:val="00F34721"/>
    <w:rsid w:val="00F3496F"/>
    <w:rsid w:val="00F3571C"/>
    <w:rsid w:val="00F35C5F"/>
    <w:rsid w:val="00F36143"/>
    <w:rsid w:val="00F36E96"/>
    <w:rsid w:val="00F370A2"/>
    <w:rsid w:val="00F37906"/>
    <w:rsid w:val="00F40102"/>
    <w:rsid w:val="00F4037B"/>
    <w:rsid w:val="00F4074B"/>
    <w:rsid w:val="00F40DF6"/>
    <w:rsid w:val="00F41543"/>
    <w:rsid w:val="00F418D5"/>
    <w:rsid w:val="00F41DFB"/>
    <w:rsid w:val="00F42321"/>
    <w:rsid w:val="00F42586"/>
    <w:rsid w:val="00F4271B"/>
    <w:rsid w:val="00F4283B"/>
    <w:rsid w:val="00F42C8B"/>
    <w:rsid w:val="00F446CA"/>
    <w:rsid w:val="00F450AE"/>
    <w:rsid w:val="00F450E0"/>
    <w:rsid w:val="00F454A1"/>
    <w:rsid w:val="00F455A0"/>
    <w:rsid w:val="00F456B8"/>
    <w:rsid w:val="00F45819"/>
    <w:rsid w:val="00F45DCF"/>
    <w:rsid w:val="00F46099"/>
    <w:rsid w:val="00F46171"/>
    <w:rsid w:val="00F46565"/>
    <w:rsid w:val="00F47014"/>
    <w:rsid w:val="00F4744C"/>
    <w:rsid w:val="00F474B6"/>
    <w:rsid w:val="00F4772A"/>
    <w:rsid w:val="00F479D0"/>
    <w:rsid w:val="00F47B66"/>
    <w:rsid w:val="00F50429"/>
    <w:rsid w:val="00F50610"/>
    <w:rsid w:val="00F51357"/>
    <w:rsid w:val="00F51397"/>
    <w:rsid w:val="00F513CC"/>
    <w:rsid w:val="00F5195E"/>
    <w:rsid w:val="00F51A46"/>
    <w:rsid w:val="00F51E93"/>
    <w:rsid w:val="00F51F79"/>
    <w:rsid w:val="00F51FAA"/>
    <w:rsid w:val="00F52B81"/>
    <w:rsid w:val="00F52BB4"/>
    <w:rsid w:val="00F52F05"/>
    <w:rsid w:val="00F5301E"/>
    <w:rsid w:val="00F53251"/>
    <w:rsid w:val="00F53514"/>
    <w:rsid w:val="00F5394C"/>
    <w:rsid w:val="00F53C14"/>
    <w:rsid w:val="00F546F7"/>
    <w:rsid w:val="00F552F2"/>
    <w:rsid w:val="00F55C39"/>
    <w:rsid w:val="00F55D6C"/>
    <w:rsid w:val="00F56BD1"/>
    <w:rsid w:val="00F56C86"/>
    <w:rsid w:val="00F571D2"/>
    <w:rsid w:val="00F5732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169"/>
    <w:rsid w:val="00F64330"/>
    <w:rsid w:val="00F64C0D"/>
    <w:rsid w:val="00F64F84"/>
    <w:rsid w:val="00F6578E"/>
    <w:rsid w:val="00F6579A"/>
    <w:rsid w:val="00F659DD"/>
    <w:rsid w:val="00F65B77"/>
    <w:rsid w:val="00F65CF5"/>
    <w:rsid w:val="00F65E41"/>
    <w:rsid w:val="00F65FE3"/>
    <w:rsid w:val="00F6606A"/>
    <w:rsid w:val="00F664C4"/>
    <w:rsid w:val="00F66575"/>
    <w:rsid w:val="00F66BFD"/>
    <w:rsid w:val="00F6710D"/>
    <w:rsid w:val="00F6712A"/>
    <w:rsid w:val="00F67238"/>
    <w:rsid w:val="00F67BC7"/>
    <w:rsid w:val="00F7030F"/>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7E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4EBB"/>
    <w:rsid w:val="00F96047"/>
    <w:rsid w:val="00F9620F"/>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C99"/>
    <w:rsid w:val="00FA3FD2"/>
    <w:rsid w:val="00FA4967"/>
    <w:rsid w:val="00FA4AF9"/>
    <w:rsid w:val="00FA53C8"/>
    <w:rsid w:val="00FA563A"/>
    <w:rsid w:val="00FA5986"/>
    <w:rsid w:val="00FA5C82"/>
    <w:rsid w:val="00FA61BB"/>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4D3C"/>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3A"/>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34F0"/>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A16"/>
    <w:rsid w:val="00FD7C46"/>
    <w:rsid w:val="00FD7DE3"/>
    <w:rsid w:val="00FD7FAA"/>
    <w:rsid w:val="00FE0245"/>
    <w:rsid w:val="00FE02BA"/>
    <w:rsid w:val="00FE02F4"/>
    <w:rsid w:val="00FE06E2"/>
    <w:rsid w:val="00FE0954"/>
    <w:rsid w:val="00FE0C70"/>
    <w:rsid w:val="00FE0E96"/>
    <w:rsid w:val="00FE0F32"/>
    <w:rsid w:val="00FE1A49"/>
    <w:rsid w:val="00FE1A7D"/>
    <w:rsid w:val="00FE1E00"/>
    <w:rsid w:val="00FE2790"/>
    <w:rsid w:val="00FE27A0"/>
    <w:rsid w:val="00FE2939"/>
    <w:rsid w:val="00FE2B44"/>
    <w:rsid w:val="00FE32F9"/>
    <w:rsid w:val="00FE367B"/>
    <w:rsid w:val="00FE3BE0"/>
    <w:rsid w:val="00FE4A08"/>
    <w:rsid w:val="00FE4A23"/>
    <w:rsid w:val="00FE4AAD"/>
    <w:rsid w:val="00FE4D22"/>
    <w:rsid w:val="00FE4E29"/>
    <w:rsid w:val="00FE5330"/>
    <w:rsid w:val="00FE58DB"/>
    <w:rsid w:val="00FE5905"/>
    <w:rsid w:val="00FE6A00"/>
    <w:rsid w:val="00FE6B4C"/>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3C7A"/>
    <w:rsid w:val="00FF4930"/>
    <w:rsid w:val="00FF4F7E"/>
    <w:rsid w:val="00FF5AFF"/>
    <w:rsid w:val="00FF5C05"/>
    <w:rsid w:val="00FF64D0"/>
    <w:rsid w:val="00FF6F8B"/>
    <w:rsid w:val="00FF73E5"/>
    <w:rsid w:val="00FF7A44"/>
    <w:rsid w:val="010E06F0"/>
    <w:rsid w:val="014B625A"/>
    <w:rsid w:val="01BA6370"/>
    <w:rsid w:val="027C5111"/>
    <w:rsid w:val="02A703C1"/>
    <w:rsid w:val="0331329B"/>
    <w:rsid w:val="035A60A9"/>
    <w:rsid w:val="04043E73"/>
    <w:rsid w:val="04583467"/>
    <w:rsid w:val="04655128"/>
    <w:rsid w:val="04AE25C7"/>
    <w:rsid w:val="05A21B0F"/>
    <w:rsid w:val="05D7176D"/>
    <w:rsid w:val="06AE067E"/>
    <w:rsid w:val="07151D79"/>
    <w:rsid w:val="07484206"/>
    <w:rsid w:val="0753321B"/>
    <w:rsid w:val="08783B61"/>
    <w:rsid w:val="08BE4D07"/>
    <w:rsid w:val="08CD0844"/>
    <w:rsid w:val="09972BD1"/>
    <w:rsid w:val="09BD51FB"/>
    <w:rsid w:val="0A8715A7"/>
    <w:rsid w:val="0BFE6104"/>
    <w:rsid w:val="0C232E98"/>
    <w:rsid w:val="0C68195B"/>
    <w:rsid w:val="0C697691"/>
    <w:rsid w:val="0C9B0940"/>
    <w:rsid w:val="0CE970EE"/>
    <w:rsid w:val="0CF02163"/>
    <w:rsid w:val="0DD11FE8"/>
    <w:rsid w:val="0E037B65"/>
    <w:rsid w:val="0E3C740D"/>
    <w:rsid w:val="0F2D4E93"/>
    <w:rsid w:val="10774888"/>
    <w:rsid w:val="11092C6F"/>
    <w:rsid w:val="113D2496"/>
    <w:rsid w:val="115300D0"/>
    <w:rsid w:val="128D66E5"/>
    <w:rsid w:val="132A11B2"/>
    <w:rsid w:val="135139CC"/>
    <w:rsid w:val="136C338E"/>
    <w:rsid w:val="14063CD2"/>
    <w:rsid w:val="14175551"/>
    <w:rsid w:val="147110F1"/>
    <w:rsid w:val="14AB31C6"/>
    <w:rsid w:val="14D757E6"/>
    <w:rsid w:val="158057A4"/>
    <w:rsid w:val="168D5EB1"/>
    <w:rsid w:val="1696571E"/>
    <w:rsid w:val="16C117A4"/>
    <w:rsid w:val="16F212BE"/>
    <w:rsid w:val="16FA4BC3"/>
    <w:rsid w:val="182D65E1"/>
    <w:rsid w:val="18615FC9"/>
    <w:rsid w:val="188F4D50"/>
    <w:rsid w:val="18A60C91"/>
    <w:rsid w:val="18EE6FBA"/>
    <w:rsid w:val="195427A6"/>
    <w:rsid w:val="1968243D"/>
    <w:rsid w:val="19CD55BD"/>
    <w:rsid w:val="1A487336"/>
    <w:rsid w:val="1A6431B3"/>
    <w:rsid w:val="1AAB037F"/>
    <w:rsid w:val="1BB769B8"/>
    <w:rsid w:val="1BC3436D"/>
    <w:rsid w:val="1C2D6798"/>
    <w:rsid w:val="1C5B351A"/>
    <w:rsid w:val="1CB2215C"/>
    <w:rsid w:val="1D135A30"/>
    <w:rsid w:val="1D4A1A8B"/>
    <w:rsid w:val="1D812B79"/>
    <w:rsid w:val="1D9F3F03"/>
    <w:rsid w:val="1DA86BDA"/>
    <w:rsid w:val="1E2A3959"/>
    <w:rsid w:val="1E587CAE"/>
    <w:rsid w:val="1F3A1BBD"/>
    <w:rsid w:val="1F9C3F81"/>
    <w:rsid w:val="1FD4237C"/>
    <w:rsid w:val="1FFA75AB"/>
    <w:rsid w:val="20614BAA"/>
    <w:rsid w:val="20EA2671"/>
    <w:rsid w:val="2257458C"/>
    <w:rsid w:val="22AC77B2"/>
    <w:rsid w:val="23CF3B42"/>
    <w:rsid w:val="24E811A0"/>
    <w:rsid w:val="254A3333"/>
    <w:rsid w:val="265B4C30"/>
    <w:rsid w:val="26744675"/>
    <w:rsid w:val="26D936C5"/>
    <w:rsid w:val="2700080D"/>
    <w:rsid w:val="27A03DEC"/>
    <w:rsid w:val="27C17D0D"/>
    <w:rsid w:val="2833270A"/>
    <w:rsid w:val="288F1387"/>
    <w:rsid w:val="29756AB5"/>
    <w:rsid w:val="29795E82"/>
    <w:rsid w:val="2A3C0EE1"/>
    <w:rsid w:val="2ADF6F7E"/>
    <w:rsid w:val="2AF33546"/>
    <w:rsid w:val="2B0D5065"/>
    <w:rsid w:val="2B487D7D"/>
    <w:rsid w:val="2B627514"/>
    <w:rsid w:val="2BA0335E"/>
    <w:rsid w:val="2BFB7B42"/>
    <w:rsid w:val="2CE8427B"/>
    <w:rsid w:val="2E334383"/>
    <w:rsid w:val="2F1177AC"/>
    <w:rsid w:val="2F467CA1"/>
    <w:rsid w:val="2F9A1B8F"/>
    <w:rsid w:val="303D5E26"/>
    <w:rsid w:val="30A44744"/>
    <w:rsid w:val="311C6559"/>
    <w:rsid w:val="315E7CF6"/>
    <w:rsid w:val="31814A20"/>
    <w:rsid w:val="321B4B43"/>
    <w:rsid w:val="32581845"/>
    <w:rsid w:val="327F39FC"/>
    <w:rsid w:val="33426A30"/>
    <w:rsid w:val="340A7DB1"/>
    <w:rsid w:val="346F2A77"/>
    <w:rsid w:val="35AF6480"/>
    <w:rsid w:val="35C620D1"/>
    <w:rsid w:val="36254654"/>
    <w:rsid w:val="36525742"/>
    <w:rsid w:val="36934F38"/>
    <w:rsid w:val="375B7D29"/>
    <w:rsid w:val="37C66454"/>
    <w:rsid w:val="37CD1226"/>
    <w:rsid w:val="39997573"/>
    <w:rsid w:val="3AA17E92"/>
    <w:rsid w:val="3B2E0B74"/>
    <w:rsid w:val="3BD41586"/>
    <w:rsid w:val="3C873AF0"/>
    <w:rsid w:val="3C9555BC"/>
    <w:rsid w:val="3DA611BF"/>
    <w:rsid w:val="3DC36B5D"/>
    <w:rsid w:val="3E1D5988"/>
    <w:rsid w:val="3E6B24FB"/>
    <w:rsid w:val="3E9203C8"/>
    <w:rsid w:val="3EA67DCA"/>
    <w:rsid w:val="3EA968E4"/>
    <w:rsid w:val="3EB02887"/>
    <w:rsid w:val="3EB04D5C"/>
    <w:rsid w:val="3EB67085"/>
    <w:rsid w:val="3F3E5996"/>
    <w:rsid w:val="3FDC6C5F"/>
    <w:rsid w:val="403743B4"/>
    <w:rsid w:val="408C42F8"/>
    <w:rsid w:val="40BF3176"/>
    <w:rsid w:val="417835B0"/>
    <w:rsid w:val="417F51E2"/>
    <w:rsid w:val="422D5614"/>
    <w:rsid w:val="4276045F"/>
    <w:rsid w:val="42855891"/>
    <w:rsid w:val="42D772B1"/>
    <w:rsid w:val="434256F8"/>
    <w:rsid w:val="43745B5A"/>
    <w:rsid w:val="43A26A07"/>
    <w:rsid w:val="43AE2243"/>
    <w:rsid w:val="43B34E17"/>
    <w:rsid w:val="44452677"/>
    <w:rsid w:val="455B39AB"/>
    <w:rsid w:val="45B539B4"/>
    <w:rsid w:val="4630433F"/>
    <w:rsid w:val="467F787B"/>
    <w:rsid w:val="47370D53"/>
    <w:rsid w:val="47EC2CC3"/>
    <w:rsid w:val="4898198E"/>
    <w:rsid w:val="48CA1A3D"/>
    <w:rsid w:val="49E72AB9"/>
    <w:rsid w:val="4A390049"/>
    <w:rsid w:val="4A5354F2"/>
    <w:rsid w:val="4C0648BA"/>
    <w:rsid w:val="4C23123A"/>
    <w:rsid w:val="4C4D6776"/>
    <w:rsid w:val="4C534E92"/>
    <w:rsid w:val="4D0C492B"/>
    <w:rsid w:val="4D3A0743"/>
    <w:rsid w:val="4EAA2EDC"/>
    <w:rsid w:val="4EBD30F1"/>
    <w:rsid w:val="4EF51114"/>
    <w:rsid w:val="505A663E"/>
    <w:rsid w:val="50D947A9"/>
    <w:rsid w:val="51501912"/>
    <w:rsid w:val="51610382"/>
    <w:rsid w:val="51655364"/>
    <w:rsid w:val="51A21F1A"/>
    <w:rsid w:val="51BC6437"/>
    <w:rsid w:val="5283057C"/>
    <w:rsid w:val="53396A1D"/>
    <w:rsid w:val="53446C55"/>
    <w:rsid w:val="54505F26"/>
    <w:rsid w:val="54F81488"/>
    <w:rsid w:val="55440236"/>
    <w:rsid w:val="556E0BC6"/>
    <w:rsid w:val="55EB778A"/>
    <w:rsid w:val="561F5453"/>
    <w:rsid w:val="563877DF"/>
    <w:rsid w:val="56B460C4"/>
    <w:rsid w:val="56BD51D9"/>
    <w:rsid w:val="56CD6945"/>
    <w:rsid w:val="581C7EAE"/>
    <w:rsid w:val="583774F4"/>
    <w:rsid w:val="58644C20"/>
    <w:rsid w:val="59262A13"/>
    <w:rsid w:val="5A0E3275"/>
    <w:rsid w:val="5A517E9B"/>
    <w:rsid w:val="5B507138"/>
    <w:rsid w:val="5BDA568A"/>
    <w:rsid w:val="5BDB1229"/>
    <w:rsid w:val="5C80012E"/>
    <w:rsid w:val="5C9C12BF"/>
    <w:rsid w:val="5D1529E5"/>
    <w:rsid w:val="5D464BF6"/>
    <w:rsid w:val="5D972D13"/>
    <w:rsid w:val="5E9A7AE8"/>
    <w:rsid w:val="5EAA040C"/>
    <w:rsid w:val="5EF20B03"/>
    <w:rsid w:val="5F642A1C"/>
    <w:rsid w:val="60781307"/>
    <w:rsid w:val="60F4032B"/>
    <w:rsid w:val="610E0C69"/>
    <w:rsid w:val="61623F09"/>
    <w:rsid w:val="61A44727"/>
    <w:rsid w:val="623263D0"/>
    <w:rsid w:val="626F38E3"/>
    <w:rsid w:val="62826822"/>
    <w:rsid w:val="631909D2"/>
    <w:rsid w:val="638852E5"/>
    <w:rsid w:val="63934206"/>
    <w:rsid w:val="639B49D2"/>
    <w:rsid w:val="655A5AC2"/>
    <w:rsid w:val="66544EFB"/>
    <w:rsid w:val="669E63EA"/>
    <w:rsid w:val="671A5B83"/>
    <w:rsid w:val="67882638"/>
    <w:rsid w:val="6797018A"/>
    <w:rsid w:val="68610D54"/>
    <w:rsid w:val="68A00A21"/>
    <w:rsid w:val="693127D7"/>
    <w:rsid w:val="694B1B6E"/>
    <w:rsid w:val="697F0283"/>
    <w:rsid w:val="6A446CA9"/>
    <w:rsid w:val="6A91453A"/>
    <w:rsid w:val="6ADC74BB"/>
    <w:rsid w:val="6B136C46"/>
    <w:rsid w:val="6D1C1047"/>
    <w:rsid w:val="6DA14B43"/>
    <w:rsid w:val="6DBE0B18"/>
    <w:rsid w:val="6DC717DE"/>
    <w:rsid w:val="6E1B50DF"/>
    <w:rsid w:val="6E6C5707"/>
    <w:rsid w:val="6EF049D1"/>
    <w:rsid w:val="6F5005FE"/>
    <w:rsid w:val="6F82063C"/>
    <w:rsid w:val="70257EDA"/>
    <w:rsid w:val="71997CB9"/>
    <w:rsid w:val="719D28D3"/>
    <w:rsid w:val="71FC67C7"/>
    <w:rsid w:val="728317C4"/>
    <w:rsid w:val="72A965C0"/>
    <w:rsid w:val="72AE4E60"/>
    <w:rsid w:val="72E118F0"/>
    <w:rsid w:val="742731CF"/>
    <w:rsid w:val="7537091A"/>
    <w:rsid w:val="75BF48C4"/>
    <w:rsid w:val="76672BAF"/>
    <w:rsid w:val="76E559C4"/>
    <w:rsid w:val="776F0AA2"/>
    <w:rsid w:val="779C0A5C"/>
    <w:rsid w:val="783F09A2"/>
    <w:rsid w:val="78AB3E51"/>
    <w:rsid w:val="799755EE"/>
    <w:rsid w:val="79DC3D7C"/>
    <w:rsid w:val="7A656B97"/>
    <w:rsid w:val="7A831530"/>
    <w:rsid w:val="7AC35719"/>
    <w:rsid w:val="7BC04D1F"/>
    <w:rsid w:val="7D1F3F3E"/>
    <w:rsid w:val="7D4B55A5"/>
    <w:rsid w:val="7D5E55DC"/>
    <w:rsid w:val="7DDB1294"/>
    <w:rsid w:val="7DEB43E1"/>
    <w:rsid w:val="7E066FE8"/>
    <w:rsid w:val="7E7868CF"/>
    <w:rsid w:val="7F6D7652"/>
    <w:rsid w:val="7FF36E59"/>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99" w:name="Placeholder Text"/>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0" w:type="dxa"/>
        <w:bottom w:w="0" w:type="dxa"/>
        <w:right w:w="100"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basedOn w:val="48"/>
    <w:qFormat/>
    <w:uiPriority w:val="99"/>
    <w:rPr>
      <w:color w:val="800080"/>
      <w:u w:val="single"/>
    </w:rPr>
  </w:style>
  <w:style w:type="character" w:styleId="52">
    <w:name w:val="Emphasis"/>
    <w:qFormat/>
    <w:uiPriority w:val="0"/>
    <w:rPr>
      <w:i/>
    </w:rPr>
  </w:style>
  <w:style w:type="character" w:styleId="53">
    <w:name w:val="Hyperlink"/>
    <w:basedOn w:val="48"/>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basedOn w:val="48"/>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basedOn w:val="48"/>
    <w:link w:val="33"/>
    <w:qFormat/>
    <w:uiPriority w:val="99"/>
    <w:rPr>
      <w:sz w:val="24"/>
    </w:rPr>
  </w:style>
  <w:style w:type="character" w:customStyle="1" w:styleId="71">
    <w:name w:val="Rodapé Char"/>
    <w:basedOn w:val="48"/>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basedOn w:val="48"/>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 w:type="character" w:styleId="384">
    <w:name w:val="Placeholder Text"/>
    <w:basedOn w:val="48"/>
    <w:semiHidden/>
    <w:qFormat/>
    <w:uiPriority w:val="99"/>
    <w:rPr>
      <w:rFonts w:ascii="Times New Roman" w:hAnsi="Times New Roman" w:eastAsia="SimSun" w:cs="Times New Roman"/>
      <w:color w:val="808080"/>
    </w:rPr>
  </w:style>
  <w:style w:type="table" w:customStyle="1" w:styleId="385">
    <w:name w:val="Tabela com grade1"/>
    <w:basedOn w:val="5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28309</Words>
  <Characters>161810</Characters>
  <Lines>1372</Lines>
  <Paragraphs>389</Paragraphs>
  <TotalTime>3</TotalTime>
  <ScaleCrop>false</ScaleCrop>
  <LinksUpToDate>false</LinksUpToDate>
  <CharactersWithSpaces>189454</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2021-09-10T15:04:47Z</cp:lastPrinted>
  <dcterms:modified xsi:type="dcterms:W3CDTF">2021-09-10T15:06:21Z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