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010/2021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727/2021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4"/>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240 (DUZENTOS E QUARENTA)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ESTIMADO: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R$ 1.334.278,96</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08"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11/05/2021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010/2021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727/2021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010/2021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727/2021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046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727/2021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11/05/2021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UMA PRAÇA PÚBLICA NO BAIRRO JARDIM VENEZA, EM PRIMAVERA DO LESTE - MT</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1.334.278,96</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010/2021</w:t>
            </w:r>
            <w:r>
              <w:rPr>
                <w:rFonts w:ascii="Arial" w:hAnsi="Arial" w:cs="Arial"/>
                <w:b/>
                <w:bCs/>
              </w:rPr>
              <w:t xml:space="preserve"> PROCESSO Nº </w:t>
            </w:r>
            <w:r>
              <w:rPr>
                <w:rFonts w:ascii="Arial" w:hAnsi="Arial" w:cs="Arial"/>
                <w:b/>
                <w:bCs/>
                <w:lang w:val="pt-BR"/>
              </w:rPr>
              <w:t>727/2021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11/05/2021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010/2021</w:t>
            </w:r>
            <w:r>
              <w:rPr>
                <w:rFonts w:ascii="Arial" w:hAnsi="Arial" w:cs="Arial"/>
                <w:b/>
                <w:bCs/>
              </w:rPr>
              <w:t xml:space="preserve"> PROCESSO Nº </w:t>
            </w:r>
            <w:r>
              <w:rPr>
                <w:rFonts w:ascii="Arial" w:hAnsi="Arial" w:cs="Arial"/>
                <w:b/>
                <w:bCs/>
                <w:lang w:val="pt-BR"/>
              </w:rPr>
              <w:t>727/2021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11/05/2021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4687"/>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color w:val="000009"/>
                <w:sz w:val="20"/>
                <w:szCs w:val="20"/>
                <w:highlight w:val="none"/>
              </w:rPr>
            </w:pPr>
            <w:r>
              <w:rPr>
                <w:rFonts w:hint="default" w:ascii="Arial" w:hAnsi="Arial" w:cs="Arial"/>
                <w:color w:val="000009"/>
                <w:sz w:val="20"/>
                <w:szCs w:val="20"/>
                <w:highlight w:val="none"/>
              </w:rPr>
              <w:t>Item</w:t>
            </w:r>
          </w:p>
          <w:p>
            <w:pPr>
              <w:pStyle w:val="370"/>
              <w:keepNext w:val="0"/>
              <w:keepLines w:val="0"/>
              <w:suppressLineNumbers w:val="0"/>
              <w:spacing w:before="0" w:beforeAutospacing="0" w:after="160" w:afterAutospacing="0" w:line="270" w:lineRule="exact"/>
              <w:ind w:left="124" w:right="125"/>
              <w:jc w:val="center"/>
              <w:rPr>
                <w:rFonts w:hint="default" w:ascii="Arial" w:hAnsi="Arial" w:cs="Arial"/>
                <w:color w:val="000009"/>
                <w:sz w:val="20"/>
                <w:szCs w:val="20"/>
                <w:highlight w:val="none"/>
              </w:rPr>
            </w:pPr>
          </w:p>
        </w:tc>
        <w:tc>
          <w:tcPr>
            <w:tcW w:w="46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4.2</w:t>
            </w:r>
          </w:p>
        </w:tc>
        <w:tc>
          <w:tcPr>
            <w:tcW w:w="4687"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6"/>
                <w:szCs w:val="16"/>
                <w:highlight w:val="none"/>
                <w:lang w:val="pt-BR"/>
              </w:rPr>
            </w:pPr>
            <w:r>
              <w:rPr>
                <w:rFonts w:hint="default" w:ascii="Arial" w:hAnsi="Arial"/>
                <w:sz w:val="16"/>
                <w:szCs w:val="16"/>
                <w:highlight w:val="none"/>
                <w:lang w:val="pt-BR"/>
              </w:rPr>
              <w:t>execução de passeio em piso intertravado, blocos 20x10cm espessura 6CM</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lang w:val="pt-BR"/>
              </w:rPr>
            </w:pPr>
            <w:r>
              <w:rPr>
                <w:rFonts w:hint="default" w:ascii="Arial" w:hAnsi="Arial" w:cs="Arial"/>
                <w:sz w:val="16"/>
                <w:szCs w:val="16"/>
                <w:highlight w:val="none"/>
                <w:lang w:val="pt-BR"/>
              </w:rPr>
              <w:t>1235,41M2</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617 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57.1</w:t>
            </w:r>
          </w:p>
        </w:tc>
        <w:tc>
          <w:tcPr>
            <w:tcW w:w="4687"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6"/>
                <w:szCs w:val="16"/>
                <w:highlight w:val="none"/>
                <w:lang w:val="pt-BR"/>
              </w:rPr>
            </w:pPr>
            <w:r>
              <w:rPr>
                <w:rFonts w:hint="default" w:ascii="Arial" w:hAnsi="Arial" w:cs="Arial"/>
                <w:sz w:val="16"/>
                <w:szCs w:val="16"/>
                <w:highlight w:val="none"/>
                <w:lang w:val="pt-BR"/>
              </w:rPr>
              <w:t>Alambrado para quadra poliesportiva, estruturado por tubos de aço galvanizado, costura DIN 2440, com tela de arame galvanizado fio 14BWG e malha quadrada 5x5cm</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6"/>
                <w:szCs w:val="16"/>
                <w:highlight w:val="none"/>
                <w:lang w:val="pt-BR"/>
              </w:rPr>
            </w:pPr>
            <w:r>
              <w:rPr>
                <w:rFonts w:hint="default" w:ascii="Arial" w:hAnsi="Arial" w:cs="Arial"/>
                <w:sz w:val="16"/>
                <w:szCs w:val="16"/>
                <w:highlight w:val="none"/>
                <w:lang w:val="pt-BR"/>
              </w:rPr>
              <w:t>409,80M2</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205 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66.38</w:t>
            </w:r>
          </w:p>
        </w:tc>
        <w:tc>
          <w:tcPr>
            <w:tcW w:w="4687"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Fornecimento e assentamento de poste cônico continuo em aço galvanizado, reto, engastado, H=7M</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30 UN</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15 UN</w:t>
            </w:r>
            <w:bookmarkStart w:id="61" w:name="_GoBack"/>
            <w:bookmarkEnd w:id="61"/>
          </w:p>
        </w:tc>
      </w:tr>
    </w:tbl>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06</w:t>
      </w:r>
      <w:r>
        <w:rPr>
          <w:b/>
          <w:bCs w:val="0"/>
        </w:rPr>
        <w:t>/</w:t>
      </w:r>
      <w:r>
        <w:rPr>
          <w:rFonts w:hint="default"/>
          <w:b/>
          <w:bCs w:val="0"/>
          <w:lang w:val="pt-BR"/>
        </w:rPr>
        <w:t>05</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28/2020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1.334.278,96</w:t>
      </w:r>
      <w:r>
        <w:rPr>
          <w:rFonts w:hint="default"/>
          <w:highlight w:val="none"/>
          <w:lang w:val="pt-BR"/>
        </w:rPr>
        <w:t xml:space="preserve"> (hum milhão trezentos e trinta e quatro mil, duzentos e setenta e oito reais e noventa e seis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010/2021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010/2021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07</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04</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hint="default" w:ascii="Arial" w:hAnsi="Arial" w:cs="Arial"/>
                <w:sz w:val="22"/>
                <w:szCs w:val="22"/>
                <w:lang w:val="pt-BR"/>
              </w:rPr>
            </w:pPr>
            <w:r>
              <w:rPr>
                <w:rFonts w:ascii="Arial" w:hAnsi="Arial" w:cs="Arial"/>
                <w:sz w:val="22"/>
                <w:szCs w:val="22"/>
              </w:rPr>
              <w:t>Fiscal</w:t>
            </w:r>
            <w:r>
              <w:rPr>
                <w:rFonts w:hint="default" w:ascii="Arial" w:hAnsi="Arial" w:cs="Arial"/>
                <w:sz w:val="22"/>
                <w:szCs w:val="22"/>
                <w:lang w:val="pt-BR"/>
              </w:rPr>
              <w:t xml:space="preserve"> de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hint="default" w:ascii="Arial" w:hAnsi="Arial" w:cs="Arial"/>
                <w:sz w:val="22"/>
                <w:szCs w:val="22"/>
                <w:lang w:val="pt-BR"/>
              </w:rPr>
            </w:pPr>
            <w:r>
              <w:rPr>
                <w:rFonts w:ascii="Arial" w:hAnsi="Arial" w:cs="Arial"/>
                <w:sz w:val="22"/>
                <w:szCs w:val="22"/>
              </w:rPr>
              <w:t>Suplente do Fiscal</w:t>
            </w:r>
            <w:r>
              <w:rPr>
                <w:rFonts w:hint="default" w:ascii="Arial" w:hAnsi="Arial" w:cs="Arial"/>
                <w:sz w:val="22"/>
                <w:szCs w:val="22"/>
                <w:lang w:val="pt-BR"/>
              </w:rPr>
              <w:t xml:space="preserve"> de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010/2021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01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CONSTRUÇÃO DE UMA PRAÇA PÚBLICA NA AVENIDA DOS IPÊS, BAIRRO JARDIM VENEZA, NO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010/2021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 xml:space="preserve">Contratação de empresa </w:t>
      </w:r>
      <w:r>
        <w:rPr>
          <w:rFonts w:hint="default" w:ascii="Arial" w:hAnsi="Arial" w:cs="Arial"/>
          <w:sz w:val="20"/>
          <w:szCs w:val="20"/>
          <w:lang w:val="pt-BR"/>
        </w:rPr>
        <w:t>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xml:space="preserve">, pelo preço global de R$ XXX.XXX,XX ( Valor por Extenso), para execução em </w:t>
      </w:r>
      <w:r>
        <w:rPr>
          <w:rFonts w:hint="default" w:ascii="Arial" w:hAnsi="Arial" w:cs="Arial"/>
          <w:sz w:val="20"/>
          <w:szCs w:val="20"/>
          <w:lang w:val="pt-BR"/>
        </w:rPr>
        <w:t xml:space="preserve">240 </w:t>
      </w:r>
      <w:r>
        <w:rPr>
          <w:rFonts w:ascii="Arial" w:hAnsi="Arial" w:cs="Arial"/>
          <w:sz w:val="20"/>
          <w:szCs w:val="20"/>
        </w:rPr>
        <w:t>(</w:t>
      </w:r>
      <w:r>
        <w:rPr>
          <w:rFonts w:hint="default" w:ascii="Arial" w:hAnsi="Arial" w:cs="Arial"/>
          <w:sz w:val="20"/>
          <w:szCs w:val="20"/>
          <w:lang w:val="pt-BR"/>
        </w:rPr>
        <w:t>duzentos e quarenta</w:t>
      </w:r>
      <w:r>
        <w:rPr>
          <w:rFonts w:ascii="Arial" w:hAnsi="Arial" w:cs="Arial"/>
          <w:sz w:val="20"/>
          <w:szCs w:val="20"/>
        </w:rPr>
        <w:t>) dias consecutivos, conforme Planilha de Preços anexa.</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assumindo, desde já, a integral responsabilidade pela perfeita realização dos trabalhos, de conformidade com as especificações.</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Informamos que o prazo de validade de nossa PROPOSTA DE PREÇOS é de 60 (sessenta) dias corridos, a contar da data de abertura da licitação.</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Foram utilizados em nosso orçamento a Taxa de BDI de XX,XX%, Encargos Sociais de XXX,XX%. O Regime Tributário a que estamos sujeitos é o de XX.</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010/2021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514666353"/>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010/2021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010/2021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409103972"/>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010/2021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010/2021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010/2021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010/2021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010/2021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010/2021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010/2021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010/2021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010/2021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w:t>
      </w:r>
      <w:r>
        <w:rPr>
          <w:rFonts w:hint="default" w:ascii="Arial" w:hAnsi="Arial" w:cs="Arial"/>
          <w:sz w:val="22"/>
          <w:szCs w:val="22"/>
          <w:lang w:val="pt-BR"/>
        </w:rPr>
        <w:t xml:space="preserv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010/2021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727/2021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727/2021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010/2021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UMA PRAÇA PÚBLICA NO BAIRRO JARDIM VENEZA, EM PRIMAVERA DO LESTE - MT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010/2021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330 </w:t>
      </w:r>
      <w:r>
        <w:rPr>
          <w:rFonts w:ascii="Arial" w:hAnsi="Arial" w:cs="Arial"/>
          <w:sz w:val="22"/>
          <w:szCs w:val="22"/>
        </w:rPr>
        <w:t>(</w:t>
      </w:r>
      <w:r>
        <w:rPr>
          <w:rFonts w:hint="default" w:ascii="Arial" w:hAnsi="Arial" w:cs="Arial"/>
          <w:sz w:val="22"/>
          <w:szCs w:val="22"/>
          <w:lang w:val="pt-BR"/>
        </w:rPr>
        <w:t>trezentos e trinta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28/2020</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010/2021.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010/2021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010/2021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010/2021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010/2021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abril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010/2021</w:t>
    </w:r>
    <w:r>
      <w:rPr>
        <w:rFonts w:ascii="Arial" w:hAnsi="Arial" w:cs="Arial"/>
        <w:sz w:val="16"/>
        <w:szCs w:val="16"/>
      </w:rPr>
      <w:t xml:space="preserve"> – Processo nº </w:t>
    </w:r>
    <w:r>
      <w:rPr>
        <w:rFonts w:ascii="Arial" w:hAnsi="Arial" w:cs="Arial"/>
        <w:sz w:val="16"/>
        <w:szCs w:val="16"/>
        <w:lang w:val="pt-BR"/>
      </w:rPr>
      <w:t>727/2021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7151D79"/>
    <w:rsid w:val="07484206"/>
    <w:rsid w:val="0A8715A7"/>
    <w:rsid w:val="0BFE6104"/>
    <w:rsid w:val="0C68195B"/>
    <w:rsid w:val="0C697691"/>
    <w:rsid w:val="0CE970EE"/>
    <w:rsid w:val="0D5C327A"/>
    <w:rsid w:val="0E3C740D"/>
    <w:rsid w:val="10774888"/>
    <w:rsid w:val="115300D0"/>
    <w:rsid w:val="116F0A85"/>
    <w:rsid w:val="128D66E5"/>
    <w:rsid w:val="132A11B2"/>
    <w:rsid w:val="14063CD2"/>
    <w:rsid w:val="14175551"/>
    <w:rsid w:val="158057A4"/>
    <w:rsid w:val="16F212BE"/>
    <w:rsid w:val="1968243D"/>
    <w:rsid w:val="19756F88"/>
    <w:rsid w:val="19CD55BD"/>
    <w:rsid w:val="1A6431B3"/>
    <w:rsid w:val="1B8A6AF4"/>
    <w:rsid w:val="1BC3436D"/>
    <w:rsid w:val="1C0342C0"/>
    <w:rsid w:val="1E2A3959"/>
    <w:rsid w:val="1E587CAE"/>
    <w:rsid w:val="1F9C3F81"/>
    <w:rsid w:val="20614BAA"/>
    <w:rsid w:val="211B395F"/>
    <w:rsid w:val="22AC77B2"/>
    <w:rsid w:val="234C7AA0"/>
    <w:rsid w:val="24E811A0"/>
    <w:rsid w:val="2598430A"/>
    <w:rsid w:val="26744675"/>
    <w:rsid w:val="2700080D"/>
    <w:rsid w:val="2833270A"/>
    <w:rsid w:val="28AC4F45"/>
    <w:rsid w:val="2AF33546"/>
    <w:rsid w:val="2B487D7D"/>
    <w:rsid w:val="2B5922A5"/>
    <w:rsid w:val="2BA0335E"/>
    <w:rsid w:val="2CAE0A33"/>
    <w:rsid w:val="2E334383"/>
    <w:rsid w:val="2F36121E"/>
    <w:rsid w:val="3099390A"/>
    <w:rsid w:val="30A44744"/>
    <w:rsid w:val="31814A20"/>
    <w:rsid w:val="33921A85"/>
    <w:rsid w:val="346F2A77"/>
    <w:rsid w:val="359370D0"/>
    <w:rsid w:val="35AF6480"/>
    <w:rsid w:val="35C620D1"/>
    <w:rsid w:val="36934F38"/>
    <w:rsid w:val="375B7D29"/>
    <w:rsid w:val="39D66114"/>
    <w:rsid w:val="3C873AF0"/>
    <w:rsid w:val="3D5C5F10"/>
    <w:rsid w:val="3DA611BF"/>
    <w:rsid w:val="3DC36B5D"/>
    <w:rsid w:val="3E396FC2"/>
    <w:rsid w:val="3E6B24FB"/>
    <w:rsid w:val="3E9203C8"/>
    <w:rsid w:val="3EA67DCA"/>
    <w:rsid w:val="401A6B37"/>
    <w:rsid w:val="43745B5A"/>
    <w:rsid w:val="43A26A07"/>
    <w:rsid w:val="467F787B"/>
    <w:rsid w:val="47370D53"/>
    <w:rsid w:val="47EC2CC3"/>
    <w:rsid w:val="4BF86053"/>
    <w:rsid w:val="4C23123A"/>
    <w:rsid w:val="4C4D6776"/>
    <w:rsid w:val="4D0C492B"/>
    <w:rsid w:val="4EAA2EDC"/>
    <w:rsid w:val="4EF51114"/>
    <w:rsid w:val="4F9704AE"/>
    <w:rsid w:val="51655364"/>
    <w:rsid w:val="51A21F1A"/>
    <w:rsid w:val="53396A1D"/>
    <w:rsid w:val="54F81488"/>
    <w:rsid w:val="55440236"/>
    <w:rsid w:val="556E0BC6"/>
    <w:rsid w:val="56BD51D9"/>
    <w:rsid w:val="56CD6945"/>
    <w:rsid w:val="56CE5314"/>
    <w:rsid w:val="57E8363B"/>
    <w:rsid w:val="59060998"/>
    <w:rsid w:val="592B1FEA"/>
    <w:rsid w:val="5A0E3275"/>
    <w:rsid w:val="5B507138"/>
    <w:rsid w:val="5BDB1229"/>
    <w:rsid w:val="5C9C12BF"/>
    <w:rsid w:val="5D442E4E"/>
    <w:rsid w:val="5EAA040C"/>
    <w:rsid w:val="60781307"/>
    <w:rsid w:val="631909D2"/>
    <w:rsid w:val="638852E5"/>
    <w:rsid w:val="63934206"/>
    <w:rsid w:val="639B49D2"/>
    <w:rsid w:val="655A5AC2"/>
    <w:rsid w:val="671A5B83"/>
    <w:rsid w:val="67882638"/>
    <w:rsid w:val="6797018A"/>
    <w:rsid w:val="68610D54"/>
    <w:rsid w:val="68A00A21"/>
    <w:rsid w:val="694B1B6E"/>
    <w:rsid w:val="6A91453A"/>
    <w:rsid w:val="6B136C46"/>
    <w:rsid w:val="6DBE0B18"/>
    <w:rsid w:val="6E1B50DF"/>
    <w:rsid w:val="6F82063C"/>
    <w:rsid w:val="6F9A1808"/>
    <w:rsid w:val="70257EDA"/>
    <w:rsid w:val="719D28D3"/>
    <w:rsid w:val="72E118F0"/>
    <w:rsid w:val="733453F7"/>
    <w:rsid w:val="742731CF"/>
    <w:rsid w:val="7537091A"/>
    <w:rsid w:val="76672BAF"/>
    <w:rsid w:val="776F0AA2"/>
    <w:rsid w:val="779C0A5C"/>
    <w:rsid w:val="7AEA5651"/>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30</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2021-04-22T19:51:00Z</cp:lastPrinted>
  <dcterms:modified xsi:type="dcterms:W3CDTF">2021-04-26T12:47:25Z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