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/>
        <w:ind w:left="3048" w:right="3324"/>
        <w:jc w:val="center"/>
        <w:rPr>
          <w:b/>
          <w:sz w:val="32"/>
        </w:rPr>
      </w:pPr>
      <w:r>
        <w:rPr>
          <w:rFonts w:hint="default"/>
          <w:b/>
          <w:sz w:val="32"/>
          <w:u w:val="thick"/>
          <w:lang w:val="pt-BR"/>
        </w:rPr>
        <w:t>2</w:t>
      </w:r>
      <w:r>
        <w:rPr>
          <w:b/>
          <w:sz w:val="32"/>
          <w:u w:val="thick"/>
        </w:rPr>
        <w:t>º Adendo Modificador</w:t>
      </w:r>
    </w:p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19"/>
        </w:rPr>
      </w:pPr>
    </w:p>
    <w:p>
      <w:pPr>
        <w:pStyle w:val="2"/>
        <w:spacing w:before="92"/>
        <w:ind w:left="0" w:leftChars="0" w:firstLine="0" w:firstLineChars="0"/>
        <w:jc w:val="both"/>
      </w:pPr>
      <w:r>
        <w:t xml:space="preserve">Ref. Tomada de Preços nº </w:t>
      </w:r>
      <w:r>
        <w:rPr>
          <w:rFonts w:hint="default"/>
          <w:lang w:val="pt-BR"/>
        </w:rPr>
        <w:t>013</w:t>
      </w:r>
      <w:r>
        <w:t>/202</w:t>
      </w:r>
      <w:r>
        <w:rPr>
          <w:rFonts w:hint="default"/>
          <w:lang w:val="pt-BR"/>
        </w:rPr>
        <w:t>1</w:t>
      </w:r>
      <w:r>
        <w:t>.</w:t>
      </w:r>
    </w:p>
    <w:p>
      <w:pPr>
        <w:pStyle w:val="2"/>
        <w:spacing w:before="92"/>
        <w:ind w:left="0" w:leftChars="0" w:firstLine="0" w:firstLineChars="0"/>
        <w:jc w:val="both"/>
        <w:rPr>
          <w:rFonts w:hint="default"/>
          <w:lang w:val="pt-BR"/>
        </w:rPr>
      </w:pPr>
      <w:r>
        <w:t xml:space="preserve">Processo nº </w:t>
      </w:r>
      <w:r>
        <w:rPr>
          <w:rFonts w:hint="default"/>
          <w:lang w:val="pt-BR"/>
        </w:rPr>
        <w:t>0776</w:t>
      </w:r>
      <w:r>
        <w:t>/202</w:t>
      </w:r>
      <w:r>
        <w:rPr>
          <w:rFonts w:hint="default"/>
          <w:lang w:val="pt-BR"/>
        </w:rPr>
        <w:t>1</w:t>
      </w:r>
    </w:p>
    <w:p>
      <w:pPr>
        <w:pStyle w:val="3"/>
        <w:ind w:left="0" w:leftChars="0" w:firstLine="0" w:firstLineChars="0"/>
        <w:rPr>
          <w:b/>
          <w:sz w:val="26"/>
        </w:rPr>
      </w:pPr>
    </w:p>
    <w:p>
      <w:pPr>
        <w:pStyle w:val="3"/>
        <w:ind w:left="0" w:leftChars="0" w:right="367" w:firstLine="0" w:firstLineChars="0"/>
        <w:jc w:val="both"/>
        <w:rPr>
          <w:rFonts w:hint="default"/>
          <w:sz w:val="24"/>
          <w:szCs w:val="24"/>
          <w:lang w:val="pt-BR" w:eastAsia="pt-BR"/>
        </w:rPr>
      </w:pPr>
      <w:bookmarkStart w:id="0" w:name="_GoBack"/>
      <w:bookmarkEnd w:id="0"/>
      <w:r>
        <w:rPr>
          <w:sz w:val="24"/>
          <w:szCs w:val="24"/>
        </w:rPr>
        <w:t xml:space="preserve">O Presidente da CPL do Município de Primavera do Leste, no uso das atribuições legais torna público que está retificando, através deste ADENDO, o Edital da Licitação que tem por </w:t>
      </w:r>
      <w:r>
        <w:rPr>
          <w:rFonts w:hint="default"/>
          <w:sz w:val="24"/>
          <w:szCs w:val="24"/>
          <w:lang w:val="pt-BR"/>
        </w:rPr>
        <w:t xml:space="preserve">objeto a </w:t>
      </w:r>
      <w:r>
        <w:rPr>
          <w:rFonts w:hint="default"/>
          <w:sz w:val="24"/>
          <w:szCs w:val="24"/>
          <w:lang w:val="pt-BR" w:eastAsia="pt-BR"/>
        </w:rPr>
        <w:t>CONTRATAÇÃO DE EMPRESA ESPECIALIZADA PARA EXECUÇÃO DA OBRA DE DRENAGEM SUPERFICIAL SUPERFICIAL E PROFUNDA DO DISTRITO ADVINO CASTELI (DISTRITO IV), FORNECENDO OS MATERIAIS, MÃO DE OBRA, EQUIPAMENTOS, MAQUINÁRIOS E TUDO QUE SE FIZER NECESSÁRIO PARA A PERFEITA EXECUÇÃO DOS SERVIÇOS, CONFORME PROJETOS, MEMORIAL DESCRITIVO, EDITAL E SEUS ANEXOS.</w:t>
      </w:r>
    </w:p>
    <w:p>
      <w:pPr>
        <w:pStyle w:val="3"/>
        <w:ind w:left="0" w:leftChars="0" w:firstLine="0" w:firstLineChars="0"/>
        <w:jc w:val="both"/>
        <w:rPr>
          <w:rFonts w:hint="default"/>
          <w:b w:val="0"/>
          <w:bCs/>
          <w:sz w:val="20"/>
          <w:szCs w:val="20"/>
          <w:lang w:val="pt-BR"/>
        </w:rPr>
      </w:pPr>
    </w:p>
    <w:p>
      <w:pPr>
        <w:pStyle w:val="3"/>
        <w:spacing w:before="120"/>
        <w:ind w:left="0" w:leftChars="0" w:right="366" w:firstLine="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Em virtude de um apontamento realizado pelo licitante CONSTRUTORA 55 LTDA -ME; A COMPOSIÇÃO DE CUSTO DO “ITEM 4.31” o qual solicitou a composição de custo do Item 4.31 código 804101, com a descrição “Boca BSTC D = 0,80 m - esconsidade 0° - areia e brita comerciais - alas retas”  tendo em vista a discrepância entre o valor do banco de dados SICRO 3 - Outubro/2020, Sem Desoneração - R$ 943,41 e o valor da planilha de referência R$ 735,60;</w:t>
      </w:r>
    </w:p>
    <w:p>
      <w:pPr>
        <w:pStyle w:val="3"/>
        <w:spacing w:before="120"/>
        <w:ind w:left="0" w:leftChars="0" w:right="366" w:firstLine="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 xml:space="preserve">Assim após analise do departamento de engenharia (anexo); verificou-se o erro; assim, retificamos, juntamente com o BDI DIFERENCIADO, o qual estava com valores incorretos; a nova planilha com a composição de custos corrigida; encontra-se disponivel para download. </w:t>
      </w:r>
    </w:p>
    <w:p>
      <w:pPr>
        <w:pStyle w:val="3"/>
        <w:spacing w:before="120"/>
        <w:ind w:left="0" w:leftChars="0" w:right="366" w:firstLine="0" w:firstLineChars="0"/>
        <w:jc w:val="both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Assim o valor estimado passará a ser de R$ 932.643,30 (novecentos e trinta e dois mil, seiscentos e quarenta e três reais e trinta centavos);</w:t>
      </w:r>
    </w:p>
    <w:p>
      <w:pPr>
        <w:pStyle w:val="3"/>
        <w:spacing w:before="120"/>
        <w:ind w:left="0" w:leftChars="0" w:right="366" w:firstLine="0" w:firstLineChars="0"/>
        <w:jc w:val="both"/>
        <w:rPr>
          <w:rFonts w:hint="default"/>
          <w:lang w:val="pt-BR" w:eastAsia="en-US"/>
        </w:rPr>
      </w:pPr>
      <w:r>
        <w:rPr>
          <w:rFonts w:hint="eastAsia"/>
          <w:lang w:val="pt-BR" w:eastAsia="zh-CN"/>
        </w:rPr>
        <w:t>Comunicamos que em virtude de a alteração impactar diretamente na formulação das propostas de preços de eventuais interessados,</w:t>
      </w:r>
      <w:r>
        <w:rPr>
          <w:rFonts w:hint="default"/>
          <w:lang w:val="pt-BR" w:eastAsia="en-US"/>
        </w:rPr>
        <w:t xml:space="preserve"> a data para a disputa foi calendarizada para </w:t>
      </w:r>
      <w:r>
        <w:rPr>
          <w:rFonts w:hint="default"/>
          <w:b/>
          <w:bCs/>
          <w:u w:val="single"/>
          <w:lang w:val="pt-BR" w:eastAsia="en-US"/>
        </w:rPr>
        <w:t>30 DE JUNHO DE 2021  ÀS 10:00</w:t>
      </w:r>
      <w:r>
        <w:rPr>
          <w:rFonts w:hint="default"/>
          <w:lang w:val="pt-BR" w:eastAsia="en-US"/>
        </w:rPr>
        <w:t xml:space="preserve"> o local de disputa permanecem inalterado.</w:t>
      </w:r>
    </w:p>
    <w:p>
      <w:pPr>
        <w:pStyle w:val="3"/>
        <w:spacing w:before="120"/>
        <w:ind w:left="0" w:leftChars="0" w:right="366" w:firstLine="0" w:firstLineChars="0"/>
        <w:jc w:val="both"/>
      </w:pPr>
      <w:r>
        <w:t xml:space="preserve">O edital com este anexo modificador encontra-se à disposição dos interessados </w:t>
      </w:r>
      <w:r>
        <w:rPr>
          <w:rFonts w:hint="default"/>
          <w:lang w:val="pt-BR"/>
        </w:rPr>
        <w:t xml:space="preserve">em nosso site </w:t>
      </w: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"http://www.primaveradoleste.mt.gov.br" </w:instrText>
      </w:r>
      <w:r>
        <w:rPr>
          <w:rFonts w:hint="default"/>
          <w:lang w:val="pt-BR"/>
        </w:rPr>
        <w:fldChar w:fldCharType="separate"/>
      </w:r>
      <w:r>
        <w:rPr>
          <w:rStyle w:val="7"/>
          <w:rFonts w:hint="default"/>
          <w:lang w:val="pt-BR"/>
        </w:rPr>
        <w:t>www.primaveradoleste.mt.gov.br</w:t>
      </w:r>
      <w:r>
        <w:rPr>
          <w:rFonts w:hint="default"/>
          <w:lang w:val="pt-BR"/>
        </w:rPr>
        <w:fldChar w:fldCharType="end"/>
      </w:r>
      <w:r>
        <w:rPr>
          <w:rFonts w:hint="default"/>
          <w:lang w:val="pt-BR"/>
        </w:rPr>
        <w:t xml:space="preserve"> aba “Editais e Licitações”, </w:t>
      </w:r>
      <w:r>
        <w:t xml:space="preserve">as demais cláusulas e </w:t>
      </w:r>
      <w:r>
        <w:rPr>
          <w:rFonts w:hint="default"/>
          <w:lang w:val="pt-BR"/>
        </w:rPr>
        <w:t>a</w:t>
      </w:r>
      <w:r>
        <w:t>nexos permanecem inalterados.</w:t>
      </w:r>
    </w:p>
    <w:p>
      <w:pPr>
        <w:pStyle w:val="3"/>
        <w:spacing w:before="120"/>
        <w:ind w:left="0" w:leftChars="0" w:right="366" w:firstLine="0" w:firstLineChars="0"/>
        <w:jc w:val="both"/>
      </w:pPr>
    </w:p>
    <w:p>
      <w:pPr>
        <w:pStyle w:val="3"/>
        <w:spacing w:before="5"/>
        <w:jc w:val="right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Primavera do Leste - MT, 11 de junho de 2021.</w:t>
      </w:r>
    </w:p>
    <w:p>
      <w:pPr>
        <w:pStyle w:val="3"/>
        <w:ind w:left="3043" w:right="3324"/>
        <w:jc w:val="center"/>
      </w:pPr>
    </w:p>
    <w:p>
      <w:pPr>
        <w:pStyle w:val="3"/>
        <w:ind w:left="0" w:leftChars="0" w:right="3324" w:firstLine="0" w:firstLineChars="0"/>
        <w:jc w:val="left"/>
      </w:pPr>
      <w:r>
        <w:t>Atenciosamente,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2"/>
        <w:spacing w:before="171"/>
        <w:ind w:left="2711" w:right="3324"/>
        <w:jc w:val="center"/>
      </w:pPr>
      <w:r>
        <w:rPr>
          <w:rFonts w:hint="default"/>
          <w:lang w:val="pt-BR"/>
        </w:rPr>
        <w:t>Adriano Conceição de Paula</w:t>
      </w:r>
      <w:r>
        <w:br w:type="textWrapping"/>
      </w:r>
      <w:r>
        <w:t>Presidente da CPL</w:t>
      </w:r>
    </w:p>
    <w:p>
      <w:pPr>
        <w:pStyle w:val="3"/>
        <w:ind w:left="121"/>
        <w:jc w:val="both"/>
        <w:rPr>
          <w:sz w:val="20"/>
          <w:szCs w:val="20"/>
        </w:rPr>
      </w:pPr>
      <w:r>
        <w:rPr>
          <w:sz w:val="20"/>
          <w:szCs w:val="20"/>
        </w:rPr>
        <w:t>*Original assinado nos autos do processo.</w:t>
      </w:r>
    </w:p>
    <w:p>
      <w:pPr>
        <w:pStyle w:val="3"/>
        <w:ind w:left="121"/>
        <w:jc w:val="both"/>
        <w:rPr>
          <w:sz w:val="20"/>
          <w:szCs w:val="20"/>
        </w:rPr>
      </w:pPr>
    </w:p>
    <w:p>
      <w:pPr>
        <w:pStyle w:val="3"/>
        <w:ind w:left="121"/>
        <w:jc w:val="both"/>
        <w:rPr>
          <w:sz w:val="20"/>
          <w:szCs w:val="20"/>
        </w:rPr>
      </w:pPr>
    </w:p>
    <w:p>
      <w:pPr>
        <w:pStyle w:val="3"/>
        <w:ind w:left="121"/>
        <w:jc w:val="both"/>
        <w:rPr>
          <w:sz w:val="20"/>
          <w:szCs w:val="20"/>
        </w:rPr>
      </w:pPr>
    </w:p>
    <w:sectPr>
      <w:headerReference r:id="rId3" w:type="default"/>
      <w:footerReference r:id="rId4" w:type="default"/>
      <w:pgSz w:w="11910" w:h="16840"/>
      <w:pgMar w:top="1859" w:right="440" w:bottom="280" w:left="1580" w:header="31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Verdana" w:hAnsi="Verdana"/>
        <w:b/>
      </w:rPr>
    </w:pPr>
    <w:r>
      <w:rPr>
        <w:rFonts w:ascii="Verdana" w:hAnsi="Verdana"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64770</wp:posOffset>
          </wp:positionV>
          <wp:extent cx="666750" cy="857250"/>
          <wp:effectExtent l="0" t="0" r="0" b="0"/>
          <wp:wrapSquare wrapText="bothSides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ESTADO DE MATO GROSSO</w:t>
    </w:r>
  </w:p>
  <w:p>
    <w:pPr>
      <w:pStyle w:val="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PREFEITURA MUNICIPAL DE PRIMAVERA DO LESTE</w:t>
    </w:r>
  </w:p>
  <w:p>
    <w:pPr>
      <w:pStyle w:val="4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Rua Maringá,444, Centro– Cep 78.850-000 – fone (66) 3498-3333 Ramal 215</w:t>
    </w:r>
  </w:p>
  <w:p>
    <w:pPr>
      <w:pStyle w:val="4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Site: </w:t>
    </w:r>
    <w:r>
      <w:fldChar w:fldCharType="begin"/>
    </w:r>
    <w:r>
      <w:instrText xml:space="preserve"> HYPERLINK "http://primaveradoleste.mt.gov.br/" </w:instrText>
    </w:r>
    <w:r>
      <w:fldChar w:fldCharType="separate"/>
    </w:r>
    <w:r>
      <w:rPr>
        <w:rStyle w:val="7"/>
        <w:rFonts w:ascii="Verdana" w:hAnsi="Verdana"/>
        <w:sz w:val="20"/>
      </w:rPr>
      <w:t>http://primaveradoleste.mt.gov.br/</w:t>
    </w:r>
    <w:r>
      <w:rPr>
        <w:rStyle w:val="7"/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e-mail: </w:t>
    </w:r>
    <w:r>
      <w:fldChar w:fldCharType="begin"/>
    </w:r>
    <w:r>
      <w:instrText xml:space="preserve"> HYPERLINK "mailto:licita3@pva.mt.gov.br" </w:instrText>
    </w:r>
    <w:r>
      <w:fldChar w:fldCharType="separate"/>
    </w:r>
    <w:r>
      <w:rPr>
        <w:rStyle w:val="7"/>
        <w:rFonts w:ascii="Verdana" w:hAnsi="Verdana"/>
        <w:sz w:val="20"/>
      </w:rPr>
      <w:t>licita3@pva.mt.gov.br</w:t>
    </w:r>
    <w:r>
      <w:rPr>
        <w:rStyle w:val="7"/>
        <w:rFonts w:ascii="Verdana" w:hAnsi="Verdana"/>
        <w:sz w:val="20"/>
      </w:rPr>
      <w:fldChar w:fldCharType="end"/>
    </w:r>
  </w:p>
  <w:p>
    <w:pPr>
      <w:pStyle w:val="4"/>
      <w:jc w:val="center"/>
    </w:pPr>
    <w:r>
      <w:drawing>
        <wp:anchor distT="0" distB="0" distL="114300" distR="114300" simplePos="0" relativeHeight="251678720" behindDoc="1" locked="0" layoutInCell="0" allowOverlap="1">
          <wp:simplePos x="0" y="0"/>
          <wp:positionH relativeFrom="margin">
            <wp:posOffset>-443230</wp:posOffset>
          </wp:positionH>
          <wp:positionV relativeFrom="margin">
            <wp:posOffset>-306705</wp:posOffset>
          </wp:positionV>
          <wp:extent cx="6508750" cy="8435975"/>
          <wp:effectExtent l="0" t="0" r="6350" b="3175"/>
          <wp:wrapNone/>
          <wp:docPr id="3" name="Imagem 1" descr="brasao Primavera do L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brasao Primavera do L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0" cy="843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4"/>
        <w:szCs w:val="24"/>
      </w:rPr>
      <w:t>Comissão Permanente de Licitação</w:t>
    </w:r>
    <w:r>
      <w:rPr>
        <w:rFonts w:hint="default" w:ascii="Arial" w:hAnsi="Arial" w:cs="Arial"/>
        <w:sz w:val="24"/>
        <w:szCs w:val="24"/>
        <w:lang w:val="pt-BR"/>
      </w:rPr>
      <w:t xml:space="preserve"> - CPL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53"/>
    <w:rsid w:val="00484D1A"/>
    <w:rsid w:val="0097750A"/>
    <w:rsid w:val="009B1253"/>
    <w:rsid w:val="00E66247"/>
    <w:rsid w:val="05124CC4"/>
    <w:rsid w:val="078C34CF"/>
    <w:rsid w:val="07A374A6"/>
    <w:rsid w:val="0DDB52BA"/>
    <w:rsid w:val="147143C1"/>
    <w:rsid w:val="255E07E9"/>
    <w:rsid w:val="267167CC"/>
    <w:rsid w:val="27140D9D"/>
    <w:rsid w:val="281272DA"/>
    <w:rsid w:val="299424F8"/>
    <w:rsid w:val="2BD57162"/>
    <w:rsid w:val="2CEC49E1"/>
    <w:rsid w:val="2DD8289F"/>
    <w:rsid w:val="3F772D58"/>
    <w:rsid w:val="44D6078F"/>
    <w:rsid w:val="49B157C4"/>
    <w:rsid w:val="4D9273C0"/>
    <w:rsid w:val="4F98416A"/>
    <w:rsid w:val="5496095F"/>
    <w:rsid w:val="631B648F"/>
    <w:rsid w:val="73C27AD3"/>
    <w:rsid w:val="7BD81F58"/>
    <w:rsid w:val="7DA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21"/>
      <w:outlineLvl w:val="0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header"/>
    <w:basedOn w:val="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paragraph" w:styleId="12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13">
    <w:name w:val="1.1.1 - Numeração 2"/>
    <w:basedOn w:val="1"/>
    <w:qFormat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  <w:iCs/>
      <w:sz w:val="22"/>
      <w:szCs w:val="2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1975</Characters>
  <Lines>11</Lines>
  <Paragraphs>3</Paragraphs>
  <TotalTime>37</TotalTime>
  <ScaleCrop>false</ScaleCrop>
  <LinksUpToDate>false</LinksUpToDate>
  <CharactersWithSpaces>2308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2020-03-26T20:24:00Z</dcterms:created>
  <dc:creator>Mirna</dc:creator>
  <cp:lastModifiedBy>Licitação</cp:lastModifiedBy>
  <dcterms:modified xsi:type="dcterms:W3CDTF">2021-06-11T15:43:22Z</dcterms:modified>
  <dc:title>RESPOSTA A PEDIDO DE ESCLARECIMENTO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2020-03-26T00:00:00Z</vt:filetime>
  </property>
  <property fmtid="{D5CDD505-2E9C-101B-9397-08002B2CF9AE}" pid="5" name="KSOProductBuildVer">
    <vt:lpwstr>1046-11.2.0.8934</vt:lpwstr>
  </property>
</Properties>
</file>