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7C" w:rsidRPr="007E4971" w:rsidRDefault="007E4971" w:rsidP="00067F7C">
      <w:pPr>
        <w:jc w:val="center"/>
        <w:rPr>
          <w:rFonts w:cs="Arial"/>
          <w:b/>
        </w:rPr>
      </w:pPr>
      <w:r>
        <w:rPr>
          <w:rFonts w:cs="Arial"/>
          <w:b/>
        </w:rPr>
        <w:t xml:space="preserve">AVISO DE </w:t>
      </w:r>
      <w:r w:rsidRPr="007E4971">
        <w:rPr>
          <w:rFonts w:cs="Arial"/>
          <w:b/>
        </w:rPr>
        <w:t xml:space="preserve">CORREÇÃO </w:t>
      </w:r>
    </w:p>
    <w:p w:rsidR="00067F7C" w:rsidRDefault="00067F7C" w:rsidP="00067F7C">
      <w:pPr>
        <w:rPr>
          <w:rFonts w:cs="Arial"/>
        </w:rPr>
      </w:pPr>
    </w:p>
    <w:p w:rsidR="00067F7C" w:rsidRPr="00067F7C" w:rsidRDefault="00067F7C" w:rsidP="001B28AA">
      <w:pPr>
        <w:rPr>
          <w:rFonts w:cs="Arial"/>
        </w:rPr>
      </w:pPr>
    </w:p>
    <w:p w:rsidR="00067F7C" w:rsidRPr="00067F7C" w:rsidRDefault="00067F7C" w:rsidP="001B28AA">
      <w:pPr>
        <w:rPr>
          <w:rFonts w:cs="Arial"/>
        </w:rPr>
      </w:pPr>
    </w:p>
    <w:p w:rsidR="001B28AA" w:rsidRDefault="001B28AA" w:rsidP="002E62B3">
      <w:pPr>
        <w:jc w:val="right"/>
        <w:rPr>
          <w:rFonts w:cs="Arial"/>
        </w:rPr>
      </w:pPr>
      <w:r w:rsidRPr="00067F7C">
        <w:rPr>
          <w:rFonts w:cs="Arial"/>
        </w:rPr>
        <w:t xml:space="preserve">Ref. </w:t>
      </w:r>
      <w:r w:rsidR="00442DDB">
        <w:rPr>
          <w:rFonts w:cs="Arial"/>
        </w:rPr>
        <w:t xml:space="preserve">Pregão </w:t>
      </w:r>
      <w:r w:rsidR="00EA0D1B">
        <w:rPr>
          <w:rFonts w:cs="Arial"/>
        </w:rPr>
        <w:t>Presencial</w:t>
      </w:r>
      <w:r w:rsidR="007E4971">
        <w:rPr>
          <w:rFonts w:cs="Arial"/>
        </w:rPr>
        <w:t xml:space="preserve"> Nº</w:t>
      </w:r>
      <w:proofErr w:type="gramStart"/>
      <w:r w:rsidR="007E4971">
        <w:rPr>
          <w:rFonts w:cs="Arial"/>
        </w:rPr>
        <w:t xml:space="preserve"> </w:t>
      </w:r>
      <w:r w:rsidR="00442DDB">
        <w:rPr>
          <w:rFonts w:cs="Arial"/>
        </w:rPr>
        <w:t xml:space="preserve"> </w:t>
      </w:r>
      <w:proofErr w:type="gramEnd"/>
      <w:r w:rsidR="00442DDB">
        <w:rPr>
          <w:rFonts w:cs="Arial"/>
        </w:rPr>
        <w:t>0</w:t>
      </w:r>
      <w:r w:rsidR="007E4971">
        <w:rPr>
          <w:rFonts w:cs="Arial"/>
        </w:rPr>
        <w:t>2</w:t>
      </w:r>
      <w:r w:rsidR="00EA0D1B">
        <w:rPr>
          <w:rFonts w:cs="Arial"/>
        </w:rPr>
        <w:t>0</w:t>
      </w:r>
      <w:r w:rsidR="00442DDB">
        <w:rPr>
          <w:rFonts w:cs="Arial"/>
        </w:rPr>
        <w:t>/2016</w:t>
      </w:r>
    </w:p>
    <w:p w:rsidR="00067F7C" w:rsidRDefault="00067F7C" w:rsidP="001B28AA">
      <w:pPr>
        <w:rPr>
          <w:rFonts w:cs="Arial"/>
        </w:rPr>
      </w:pPr>
    </w:p>
    <w:p w:rsidR="002E62B3" w:rsidRDefault="002E62B3" w:rsidP="001B28AA">
      <w:pPr>
        <w:rPr>
          <w:rFonts w:cs="Arial"/>
        </w:rPr>
      </w:pPr>
    </w:p>
    <w:p w:rsidR="00067F7C" w:rsidRPr="00934460" w:rsidRDefault="00067F7C" w:rsidP="00666E1E">
      <w:pPr>
        <w:rPr>
          <w:rFonts w:cs="Arial"/>
        </w:rPr>
      </w:pPr>
      <w:r w:rsidRPr="00934460">
        <w:rPr>
          <w:rFonts w:cs="Arial"/>
        </w:rPr>
        <w:t>Prezados Senhores,</w:t>
      </w:r>
    </w:p>
    <w:p w:rsidR="00067F7C" w:rsidRPr="00934460" w:rsidRDefault="00067F7C" w:rsidP="00666E1E">
      <w:pPr>
        <w:jc w:val="both"/>
        <w:rPr>
          <w:rFonts w:cs="Arial"/>
        </w:rPr>
      </w:pPr>
    </w:p>
    <w:p w:rsidR="002E62B3" w:rsidRPr="00934460" w:rsidRDefault="002E62B3" w:rsidP="00666E1E">
      <w:pPr>
        <w:jc w:val="both"/>
        <w:rPr>
          <w:rFonts w:cs="Arial"/>
        </w:rPr>
      </w:pPr>
    </w:p>
    <w:p w:rsidR="007E4971" w:rsidRPr="001127A0" w:rsidRDefault="007E4971" w:rsidP="007E4971">
      <w:pPr>
        <w:pStyle w:val="Ttulo9"/>
        <w:spacing w:after="120"/>
        <w:ind w:left="0" w:firstLine="708"/>
        <w:jc w:val="both"/>
        <w:rPr>
          <w:rFonts w:hAnsi="Arial" w:cs="Arial"/>
          <w:b w:val="0"/>
          <w:sz w:val="24"/>
          <w:szCs w:val="24"/>
          <w:u w:val="none"/>
        </w:rPr>
      </w:pPr>
      <w:r w:rsidRPr="001127A0">
        <w:rPr>
          <w:rFonts w:hAnsi="Arial" w:cs="Arial"/>
          <w:b w:val="0"/>
          <w:sz w:val="24"/>
          <w:szCs w:val="24"/>
          <w:u w:val="none"/>
        </w:rPr>
        <w:t>A Comissão de Licitações</w:t>
      </w:r>
      <w:r>
        <w:rPr>
          <w:rFonts w:hAnsi="Arial" w:cs="Arial"/>
          <w:b w:val="0"/>
          <w:sz w:val="24"/>
          <w:szCs w:val="24"/>
          <w:u w:val="none"/>
        </w:rPr>
        <w:t xml:space="preserve"> de Pregões,</w:t>
      </w:r>
      <w:r w:rsidRPr="001127A0">
        <w:rPr>
          <w:rFonts w:hAnsi="Arial" w:cs="Arial"/>
          <w:b w:val="0"/>
          <w:sz w:val="24"/>
          <w:szCs w:val="24"/>
          <w:u w:val="none"/>
        </w:rPr>
        <w:t xml:space="preserve"> nomeada pela Portaria nº </w:t>
      </w:r>
      <w:r>
        <w:rPr>
          <w:rFonts w:hAnsi="Arial" w:cs="Arial"/>
          <w:b w:val="0"/>
          <w:sz w:val="24"/>
          <w:szCs w:val="24"/>
          <w:u w:val="none"/>
        </w:rPr>
        <w:t>183</w:t>
      </w:r>
      <w:r w:rsidRPr="001127A0">
        <w:rPr>
          <w:rFonts w:hAnsi="Arial" w:cs="Arial"/>
          <w:b w:val="0"/>
          <w:sz w:val="24"/>
          <w:szCs w:val="24"/>
          <w:u w:val="none"/>
        </w:rPr>
        <w:t>/201</w:t>
      </w:r>
      <w:r>
        <w:rPr>
          <w:rFonts w:hAnsi="Arial" w:cs="Arial"/>
          <w:b w:val="0"/>
          <w:sz w:val="24"/>
          <w:szCs w:val="24"/>
          <w:u w:val="none"/>
        </w:rPr>
        <w:t>6</w:t>
      </w:r>
      <w:r w:rsidRPr="001127A0">
        <w:rPr>
          <w:rFonts w:hAnsi="Arial" w:cs="Arial"/>
          <w:b w:val="0"/>
          <w:sz w:val="24"/>
          <w:szCs w:val="24"/>
          <w:u w:val="none"/>
        </w:rPr>
        <w:t>, to</w:t>
      </w:r>
      <w:r w:rsidRPr="001127A0">
        <w:rPr>
          <w:rFonts w:hAnsi="Arial" w:cs="Arial"/>
          <w:b w:val="0"/>
          <w:sz w:val="24"/>
          <w:szCs w:val="24"/>
          <w:u w:val="none"/>
        </w:rPr>
        <w:t>r</w:t>
      </w:r>
      <w:r w:rsidRPr="001127A0">
        <w:rPr>
          <w:rFonts w:hAnsi="Arial" w:cs="Arial"/>
          <w:b w:val="0"/>
          <w:sz w:val="24"/>
          <w:szCs w:val="24"/>
          <w:u w:val="none"/>
        </w:rPr>
        <w:t xml:space="preserve">na </w:t>
      </w:r>
      <w:proofErr w:type="gramStart"/>
      <w:r w:rsidRPr="001127A0">
        <w:rPr>
          <w:rFonts w:hAnsi="Arial" w:cs="Arial"/>
          <w:b w:val="0"/>
          <w:sz w:val="24"/>
          <w:szCs w:val="24"/>
          <w:u w:val="none"/>
        </w:rPr>
        <w:t>público</w:t>
      </w:r>
      <w:proofErr w:type="gramEnd"/>
      <w:r>
        <w:rPr>
          <w:rFonts w:hAnsi="Arial" w:cs="Arial"/>
          <w:b w:val="0"/>
          <w:sz w:val="24"/>
          <w:szCs w:val="24"/>
          <w:u w:val="none"/>
        </w:rPr>
        <w:t xml:space="preserve"> e</w:t>
      </w:r>
      <w:r w:rsidRPr="001127A0">
        <w:rPr>
          <w:rFonts w:hAnsi="Arial" w:cs="Arial"/>
          <w:b w:val="0"/>
          <w:sz w:val="24"/>
          <w:szCs w:val="24"/>
          <w:u w:val="none"/>
        </w:rPr>
        <w:t xml:space="preserve"> para conhecimento dos interessados que houve </w:t>
      </w:r>
      <w:r>
        <w:rPr>
          <w:rFonts w:hAnsi="Arial" w:cs="Arial"/>
          <w:b w:val="0"/>
          <w:sz w:val="24"/>
          <w:szCs w:val="24"/>
          <w:u w:val="none"/>
        </w:rPr>
        <w:t>alteração</w:t>
      </w:r>
      <w:r w:rsidRPr="001127A0">
        <w:rPr>
          <w:rFonts w:hAnsi="Arial" w:cs="Arial"/>
          <w:b w:val="0"/>
          <w:sz w:val="24"/>
          <w:szCs w:val="24"/>
          <w:u w:val="none"/>
        </w:rPr>
        <w:t xml:space="preserve"> no</w:t>
      </w:r>
      <w:r>
        <w:rPr>
          <w:rFonts w:hAnsi="Arial" w:cs="Arial"/>
          <w:b w:val="0"/>
          <w:sz w:val="24"/>
          <w:szCs w:val="24"/>
          <w:u w:val="none"/>
        </w:rPr>
        <w:t xml:space="preserve"> </w:t>
      </w:r>
      <w:r w:rsidRPr="001127A0">
        <w:rPr>
          <w:rFonts w:hAnsi="Arial" w:cs="Arial"/>
          <w:b w:val="0"/>
          <w:sz w:val="24"/>
          <w:szCs w:val="24"/>
          <w:u w:val="none"/>
        </w:rPr>
        <w:t>edital s</w:t>
      </w:r>
      <w:r w:rsidRPr="001127A0">
        <w:rPr>
          <w:rFonts w:hAnsi="Arial" w:cs="Arial"/>
          <w:b w:val="0"/>
          <w:sz w:val="24"/>
          <w:szCs w:val="24"/>
          <w:u w:val="none"/>
        </w:rPr>
        <w:t>u</w:t>
      </w:r>
      <w:r w:rsidRPr="001127A0">
        <w:rPr>
          <w:rFonts w:hAnsi="Arial" w:cs="Arial"/>
          <w:b w:val="0"/>
          <w:sz w:val="24"/>
          <w:szCs w:val="24"/>
          <w:u w:val="none"/>
        </w:rPr>
        <w:t>pramencionado, como segue:</w:t>
      </w:r>
    </w:p>
    <w:p w:rsidR="007B3000" w:rsidRDefault="007B3000" w:rsidP="00261A6F">
      <w:pPr>
        <w:widowControl w:val="0"/>
        <w:rPr>
          <w:rFonts w:cs="Arial"/>
          <w:b/>
          <w:u w:val="single"/>
        </w:rPr>
      </w:pPr>
    </w:p>
    <w:p w:rsidR="00EA0D1B" w:rsidRDefault="009D03E3" w:rsidP="00261A6F">
      <w:pPr>
        <w:widowControl w:val="0"/>
        <w:rPr>
          <w:rFonts w:cs="Arial"/>
          <w:b/>
        </w:rPr>
      </w:pPr>
      <w:r w:rsidRPr="00934460">
        <w:rPr>
          <w:rFonts w:cs="Arial"/>
          <w:b/>
          <w:u w:val="single"/>
        </w:rPr>
        <w:t>Onde se lê</w:t>
      </w:r>
      <w:r w:rsidRPr="00934460">
        <w:rPr>
          <w:rFonts w:cs="Arial"/>
          <w:b/>
        </w:rPr>
        <w:t>:</w:t>
      </w:r>
      <w:r w:rsidR="00442DDB">
        <w:rPr>
          <w:rFonts w:cs="Arial"/>
          <w:b/>
        </w:rPr>
        <w:t xml:space="preserve"> </w:t>
      </w:r>
    </w:p>
    <w:p w:rsidR="00631B45" w:rsidRDefault="00631B45" w:rsidP="00261A6F">
      <w:pPr>
        <w:widowControl w:val="0"/>
        <w:rPr>
          <w:rFonts w:cs="Arial"/>
          <w:b/>
        </w:rPr>
      </w:pPr>
    </w:p>
    <w:p w:rsidR="00EA0D1B" w:rsidRPr="00356A54" w:rsidRDefault="00EA0D1B" w:rsidP="00EA0D1B">
      <w:pPr>
        <w:widowControl w:val="0"/>
        <w:spacing w:after="120" w:line="360" w:lineRule="auto"/>
        <w:jc w:val="both"/>
        <w:rPr>
          <w:b/>
        </w:rPr>
      </w:pPr>
      <w:r>
        <w:rPr>
          <w:b/>
        </w:rPr>
        <w:t>11</w:t>
      </w:r>
      <w:r w:rsidRPr="00356A54">
        <w:rPr>
          <w:b/>
        </w:rPr>
        <w:t>. DOS DOCUMENTOS PARA HABILITAÇÃO</w:t>
      </w:r>
    </w:p>
    <w:p w:rsidR="00EA0D1B" w:rsidRPr="00B4562C" w:rsidRDefault="00EA0D1B" w:rsidP="00EA0D1B">
      <w:pPr>
        <w:widowControl w:val="0"/>
        <w:spacing w:after="120" w:line="360" w:lineRule="auto"/>
        <w:jc w:val="both"/>
      </w:pPr>
      <w:r w:rsidRPr="00B4562C">
        <w:t>1</w:t>
      </w:r>
      <w:r>
        <w:t>1</w:t>
      </w:r>
      <w:r w:rsidRPr="00B4562C">
        <w:t>.1. Será considerad</w:t>
      </w:r>
      <w:r>
        <w:t>a</w:t>
      </w:r>
      <w:r w:rsidRPr="00B4562C">
        <w:t xml:space="preserve"> habilitada a licitante que apresentar os documentos a seguir lis</w:t>
      </w:r>
      <w:r>
        <w:softHyphen/>
      </w:r>
      <w:r w:rsidRPr="00B4562C">
        <w:t>ta</w:t>
      </w:r>
      <w:r>
        <w:softHyphen/>
      </w:r>
      <w:r w:rsidRPr="00B4562C">
        <w:t>dos, observando que:</w:t>
      </w:r>
    </w:p>
    <w:p w:rsidR="00EA0D1B" w:rsidRPr="00B4562C" w:rsidRDefault="00EA0D1B" w:rsidP="00EA0D1B">
      <w:pPr>
        <w:widowControl w:val="0"/>
        <w:spacing w:after="120" w:line="360" w:lineRule="auto"/>
        <w:jc w:val="both"/>
      </w:pPr>
      <w:r w:rsidRPr="00B4562C">
        <w:t>1</w:t>
      </w:r>
      <w:r>
        <w:t>1</w:t>
      </w:r>
      <w:r w:rsidRPr="00B4562C">
        <w:t>.1.1. A licitante que declarar que cumpre os requisitos de habilitação e não os cu</w:t>
      </w:r>
      <w:r w:rsidRPr="00B4562C">
        <w:t>m</w:t>
      </w:r>
      <w:r w:rsidRPr="00B4562C">
        <w:t>prir será inabilitado e sujeito às penalidades legais;</w:t>
      </w:r>
    </w:p>
    <w:p w:rsidR="00EA0D1B" w:rsidRPr="00B4562C" w:rsidRDefault="00EA0D1B" w:rsidP="00EA0D1B">
      <w:pPr>
        <w:widowControl w:val="0"/>
        <w:spacing w:after="120" w:line="360" w:lineRule="auto"/>
        <w:jc w:val="both"/>
      </w:pPr>
      <w:r w:rsidRPr="00B4562C">
        <w:t>1</w:t>
      </w:r>
      <w:r>
        <w:t>1</w:t>
      </w:r>
      <w:r w:rsidRPr="00B4562C">
        <w:t>.1.2. Constituem motivos para inabilitação da licitante, ressalvada a hipótese de s</w:t>
      </w:r>
      <w:r w:rsidRPr="00B4562C">
        <w:t>a</w:t>
      </w:r>
      <w:r w:rsidRPr="00B4562C">
        <w:t xml:space="preserve">neamento da documentação, prevista no subitem </w:t>
      </w:r>
      <w:r>
        <w:t>4.1.1</w:t>
      </w:r>
      <w:r w:rsidRPr="00F332C7">
        <w:t>:</w:t>
      </w:r>
    </w:p>
    <w:p w:rsidR="00EA0D1B" w:rsidRPr="00B4562C" w:rsidRDefault="00EA0D1B" w:rsidP="00EA0D1B">
      <w:pPr>
        <w:widowControl w:val="0"/>
        <w:spacing w:after="120" w:line="360" w:lineRule="auto"/>
        <w:jc w:val="both"/>
      </w:pPr>
      <w:r w:rsidRPr="00B4562C">
        <w:t>1</w:t>
      </w:r>
      <w:r>
        <w:t>1</w:t>
      </w:r>
      <w:r w:rsidRPr="00B4562C">
        <w:t xml:space="preserve">.1.2.1. </w:t>
      </w:r>
      <w:proofErr w:type="gramStart"/>
      <w:r w:rsidRPr="00B4562C">
        <w:t>a</w:t>
      </w:r>
      <w:proofErr w:type="gramEnd"/>
      <w:r w:rsidRPr="00B4562C">
        <w:t xml:space="preserve"> não apresentação da documentação exigida para habilitação;</w:t>
      </w:r>
    </w:p>
    <w:p w:rsidR="00EA0D1B" w:rsidRPr="00B4562C" w:rsidRDefault="00EA0D1B" w:rsidP="00EA0D1B">
      <w:pPr>
        <w:widowControl w:val="0"/>
        <w:spacing w:after="120" w:line="360" w:lineRule="auto"/>
        <w:jc w:val="both"/>
      </w:pPr>
      <w:r w:rsidRPr="00B4562C">
        <w:t>1</w:t>
      </w:r>
      <w:r>
        <w:t>1</w:t>
      </w:r>
      <w:r w:rsidRPr="00B4562C">
        <w:t xml:space="preserve">.1.2.2. </w:t>
      </w:r>
      <w:proofErr w:type="gramStart"/>
      <w:r w:rsidRPr="00B4562C">
        <w:t>a</w:t>
      </w:r>
      <w:proofErr w:type="gramEnd"/>
      <w:r w:rsidRPr="00B4562C">
        <w:t xml:space="preserve"> substituição dos documentos exigidos para habilitação por protocolos de requerimento de certidão;</w:t>
      </w:r>
    </w:p>
    <w:p w:rsidR="00EA0D1B" w:rsidRPr="00B4562C" w:rsidRDefault="00EA0D1B" w:rsidP="00EA0D1B">
      <w:pPr>
        <w:widowControl w:val="0"/>
        <w:spacing w:after="120" w:line="360" w:lineRule="auto"/>
        <w:jc w:val="both"/>
      </w:pPr>
      <w:r w:rsidRPr="00B4562C">
        <w:t>1</w:t>
      </w:r>
      <w:r>
        <w:t>1</w:t>
      </w:r>
      <w:r w:rsidRPr="00B4562C">
        <w:t xml:space="preserve">.1.2.3. </w:t>
      </w:r>
      <w:proofErr w:type="gramStart"/>
      <w:r w:rsidRPr="00B4562C">
        <w:t>a</w:t>
      </w:r>
      <w:proofErr w:type="gramEnd"/>
      <w:r w:rsidRPr="00B4562C">
        <w:t xml:space="preserve"> apresentação de documentação de habilitação que contrariar qualquer</w:t>
      </w:r>
      <w:r>
        <w:t xml:space="preserve"> </w:t>
      </w:r>
      <w:r w:rsidRPr="00B4562C">
        <w:t>di</w:t>
      </w:r>
      <w:r w:rsidRPr="00B4562C">
        <w:t>s</w:t>
      </w:r>
      <w:r w:rsidRPr="00B4562C">
        <w:t>positivo deste Edital e seus Anexos;</w:t>
      </w:r>
    </w:p>
    <w:p w:rsidR="00EA0D1B" w:rsidRPr="00B4562C" w:rsidRDefault="00EA0D1B" w:rsidP="00EA0D1B">
      <w:pPr>
        <w:widowControl w:val="0"/>
        <w:spacing w:after="120" w:line="360" w:lineRule="auto"/>
        <w:jc w:val="both"/>
      </w:pPr>
      <w:r w:rsidRPr="00B4562C">
        <w:t>1</w:t>
      </w:r>
      <w:r>
        <w:t>1</w:t>
      </w:r>
      <w:r w:rsidRPr="00B4562C">
        <w:t>.1.2.4. Os documentos que não possuírem prazo de validade, somente serão aceitos</w:t>
      </w:r>
      <w:r>
        <w:t xml:space="preserve"> </w:t>
      </w:r>
      <w:r w:rsidRPr="00B4562C">
        <w:t>com data não excedente a 90 (noventa) dias de antecedência da data prevista para</w:t>
      </w:r>
      <w:r>
        <w:t xml:space="preserve"> </w:t>
      </w:r>
      <w:r w:rsidRPr="00B4562C">
        <w:t>apresentação das propostas, exceto atestado;</w:t>
      </w:r>
    </w:p>
    <w:p w:rsidR="00EA0D1B" w:rsidRPr="00B4562C" w:rsidRDefault="00EA0D1B" w:rsidP="00EA0D1B">
      <w:pPr>
        <w:widowControl w:val="0"/>
        <w:spacing w:after="120" w:line="360" w:lineRule="auto"/>
        <w:jc w:val="both"/>
      </w:pPr>
      <w:r w:rsidRPr="00B4562C">
        <w:t>1</w:t>
      </w:r>
      <w:r>
        <w:t>1</w:t>
      </w:r>
      <w:r w:rsidRPr="00B4562C">
        <w:t>.1.2.5. Os documentos necessários à Habilitação que puderem ser extraídos via i</w:t>
      </w:r>
      <w:r w:rsidRPr="00B4562C">
        <w:t>n</w:t>
      </w:r>
      <w:r w:rsidRPr="00B4562C">
        <w:t>ternet comprovando sua validade, serão impressos, excepcionalmente, pelo Pregoeiro ou um dos membros da equipe de apoio, apenas para efeitos de comprovação de a</w:t>
      </w:r>
      <w:r w:rsidRPr="00B4562C">
        <w:t>u</w:t>
      </w:r>
      <w:r w:rsidRPr="00B4562C">
        <w:t>tenticidade daqueles apresentados;</w:t>
      </w:r>
    </w:p>
    <w:p w:rsidR="00EA0D1B" w:rsidRDefault="00EA0D1B" w:rsidP="00EA0D1B">
      <w:pPr>
        <w:widowControl w:val="0"/>
        <w:spacing w:after="120" w:line="360" w:lineRule="auto"/>
        <w:jc w:val="both"/>
      </w:pPr>
      <w:r w:rsidRPr="00B4562C">
        <w:t>1</w:t>
      </w:r>
      <w:r>
        <w:t>1</w:t>
      </w:r>
      <w:r w:rsidRPr="00B4562C">
        <w:t>.1.2.6. O envelope referente aos documentos de habilitação deverá conter os doc</w:t>
      </w:r>
      <w:r w:rsidRPr="00B4562C">
        <w:t>u</w:t>
      </w:r>
      <w:r w:rsidRPr="00B4562C">
        <w:lastRenderedPageBreak/>
        <w:t xml:space="preserve">mentos em originais atualizados, ou </w:t>
      </w:r>
      <w:proofErr w:type="gramStart"/>
      <w:r w:rsidRPr="00B4562C">
        <w:t>cópia de cada documento</w:t>
      </w:r>
      <w:proofErr w:type="gramEnd"/>
      <w:r w:rsidRPr="00B4562C">
        <w:t xml:space="preserve"> individualmente autent</w:t>
      </w:r>
      <w:r w:rsidRPr="00B4562C">
        <w:t>i</w:t>
      </w:r>
      <w:r w:rsidRPr="00B4562C">
        <w:t>cada, ou ainda, cópias simples autenticadas pelo Pregoeiro ou sua Equipe de Apoio, não se aplicando aos documentos que puderem ser extraídos via internet.</w:t>
      </w:r>
    </w:p>
    <w:p w:rsidR="00EA0D1B" w:rsidRDefault="00EA0D1B" w:rsidP="00EA0D1B">
      <w:pPr>
        <w:widowControl w:val="0"/>
        <w:spacing w:after="120" w:line="360" w:lineRule="auto"/>
        <w:jc w:val="both"/>
      </w:pPr>
      <w:r>
        <w:t>Obs.: O licitante que desejar que suas cópias sejam autenticadas pela Comissão dev</w:t>
      </w:r>
      <w:r>
        <w:t>e</w:t>
      </w:r>
      <w:r>
        <w:t>rá trazer as mesmas com antecedência mínima de 01 dia da data marcada para abert</w:t>
      </w:r>
      <w:r>
        <w:t>u</w:t>
      </w:r>
      <w:r>
        <w:t>ra do certame,</w:t>
      </w:r>
      <w:r w:rsidRPr="00006AA8">
        <w:t xml:space="preserve"> </w:t>
      </w:r>
      <w:r w:rsidRPr="00B4562C">
        <w:t>devendo estar acompanhadas dos respectivos originais</w:t>
      </w:r>
      <w:r>
        <w:t>.</w:t>
      </w:r>
    </w:p>
    <w:p w:rsidR="00EA0D1B" w:rsidRDefault="00EA0D1B" w:rsidP="00EA0D1B">
      <w:pPr>
        <w:widowControl w:val="0"/>
        <w:spacing w:after="120" w:line="360" w:lineRule="auto"/>
        <w:jc w:val="both"/>
      </w:pPr>
      <w:r w:rsidRPr="00F332C7">
        <w:t>1</w:t>
      </w:r>
      <w:r>
        <w:t>1</w:t>
      </w:r>
      <w:r w:rsidRPr="00F332C7">
        <w:t xml:space="preserve">.2. Os documentos de habilitação, que deverão ser apresentados na sessão pública, de forma numerada, sequencial e inseridos no envelope n. </w:t>
      </w:r>
      <w:r>
        <w:t>02</w:t>
      </w:r>
      <w:r w:rsidRPr="00F332C7">
        <w:t>, são os seguintes:</w:t>
      </w:r>
    </w:p>
    <w:p w:rsidR="00EA0D1B" w:rsidRDefault="00EA0D1B" w:rsidP="00EA0D1B">
      <w:pPr>
        <w:widowControl w:val="0"/>
        <w:spacing w:after="120" w:line="360" w:lineRule="auto"/>
        <w:jc w:val="both"/>
      </w:pPr>
      <w:r>
        <w:t xml:space="preserve">11.3 - Para a habilitação das </w:t>
      </w:r>
      <w:r w:rsidRPr="00097414">
        <w:rPr>
          <w:b/>
        </w:rPr>
        <w:t>empresas</w:t>
      </w:r>
      <w:r>
        <w:t xml:space="preserve">, faz-se necessária à apresentação, em única via, em envelope separado, não transparente e devidamente lacrado denominado </w:t>
      </w:r>
      <w:r>
        <w:rPr>
          <w:b/>
        </w:rPr>
        <w:t>E</w:t>
      </w:r>
      <w:r>
        <w:rPr>
          <w:b/>
        </w:rPr>
        <w:t>N</w:t>
      </w:r>
      <w:r>
        <w:rPr>
          <w:b/>
        </w:rPr>
        <w:t>VELOPE N.º 02 – DOCUMENTOS PARA HABILITAÇÃO</w:t>
      </w:r>
      <w:r>
        <w:t xml:space="preserve">, dos seguintes documentos, </w:t>
      </w:r>
      <w:proofErr w:type="gramStart"/>
      <w:r>
        <w:rPr>
          <w:b/>
        </w:rPr>
        <w:t>sob pena</w:t>
      </w:r>
      <w:proofErr w:type="gramEnd"/>
      <w:r>
        <w:rPr>
          <w:b/>
        </w:rPr>
        <w:t xml:space="preserve"> de inabilitação</w:t>
      </w:r>
      <w:r>
        <w:t>:</w:t>
      </w:r>
    </w:p>
    <w:p w:rsidR="00EA0D1B" w:rsidRDefault="00EA0D1B" w:rsidP="00EA0D1B">
      <w:pPr>
        <w:widowControl w:val="0"/>
        <w:numPr>
          <w:ilvl w:val="0"/>
          <w:numId w:val="7"/>
        </w:numPr>
        <w:tabs>
          <w:tab w:val="clear" w:pos="360"/>
          <w:tab w:val="left" w:pos="284"/>
        </w:tabs>
        <w:spacing w:after="120" w:line="360" w:lineRule="auto"/>
        <w:ind w:left="0" w:firstLine="0"/>
        <w:jc w:val="both"/>
      </w:pPr>
      <w:r w:rsidRPr="00CA30B1">
        <w:t xml:space="preserve">Declaração de que inexistem fatos supervenientes ao seu cadastramento junto a esta PREFEITURA, impeditivos para a sua habilitação na presente licitação (podendo ser adotado </w:t>
      </w:r>
      <w:proofErr w:type="gramStart"/>
      <w:r w:rsidRPr="00CA30B1">
        <w:t xml:space="preserve">o modelo constante </w:t>
      </w:r>
      <w:r w:rsidRPr="007E07E1">
        <w:t xml:space="preserve">do </w:t>
      </w:r>
      <w:r w:rsidRPr="007E07E1">
        <w:rPr>
          <w:b/>
        </w:rPr>
        <w:t xml:space="preserve">Anexo </w:t>
      </w:r>
      <w:r>
        <w:rPr>
          <w:b/>
        </w:rPr>
        <w:t>VI</w:t>
      </w:r>
      <w:proofErr w:type="gramEnd"/>
      <w:r w:rsidRPr="00CA30B1">
        <w:t xml:space="preserve"> deste Edital)</w:t>
      </w:r>
      <w:r>
        <w:t>.</w:t>
      </w:r>
    </w:p>
    <w:p w:rsidR="00EA0D1B" w:rsidRPr="007E07E1" w:rsidRDefault="00EA0D1B" w:rsidP="00EA0D1B">
      <w:pPr>
        <w:widowControl w:val="0"/>
        <w:numPr>
          <w:ilvl w:val="0"/>
          <w:numId w:val="7"/>
        </w:numPr>
        <w:tabs>
          <w:tab w:val="clear" w:pos="360"/>
          <w:tab w:val="left" w:pos="284"/>
          <w:tab w:val="num" w:pos="644"/>
        </w:tabs>
        <w:spacing w:after="120" w:line="360" w:lineRule="auto"/>
        <w:ind w:left="0" w:firstLine="0"/>
        <w:jc w:val="both"/>
      </w:pPr>
      <w:r w:rsidRPr="00CA30B1">
        <w:t xml:space="preserve">Declaração que não possui em seu quadro de pessoal, empregado(s) com menos de 18 (dezoito) anos em trabalho noturno, </w:t>
      </w:r>
      <w:proofErr w:type="gramStart"/>
      <w:r w:rsidRPr="00CA30B1">
        <w:t>perigoso ou insalubre e menores de 16 (d</w:t>
      </w:r>
      <w:r w:rsidRPr="00CA30B1">
        <w:t>e</w:t>
      </w:r>
      <w:r w:rsidRPr="00CA30B1">
        <w:t>zesseis)</w:t>
      </w:r>
      <w:proofErr w:type="gramEnd"/>
      <w:r w:rsidRPr="00CA30B1">
        <w:t xml:space="preserve"> anos em qualquer trabalho, salvo na condição de aprendiz a partir de 14 (qu</w:t>
      </w:r>
      <w:r w:rsidRPr="00CA30B1">
        <w:t>a</w:t>
      </w:r>
      <w:r w:rsidRPr="00CA30B1">
        <w:t xml:space="preserve">torze) anos, nos termos do inciso XXXIII, do artigo 7° da </w:t>
      </w:r>
      <w:r w:rsidRPr="007E07E1">
        <w:t>Constituição da República, inciso V, artigo 27 da Lei n. 8.666/</w:t>
      </w:r>
      <w:r w:rsidRPr="008B3DCD">
        <w:t>93</w:t>
      </w:r>
      <w:r w:rsidRPr="00496559">
        <w:rPr>
          <w:b/>
        </w:rPr>
        <w:t xml:space="preserve"> (conforme modelo Anexo </w:t>
      </w:r>
      <w:r>
        <w:rPr>
          <w:b/>
        </w:rPr>
        <w:t>IV)</w:t>
      </w:r>
      <w:r w:rsidRPr="007E07E1">
        <w:t>;</w:t>
      </w:r>
    </w:p>
    <w:p w:rsidR="00EA0D1B" w:rsidRPr="00745F06" w:rsidRDefault="00EA0D1B" w:rsidP="00EA0D1B">
      <w:pPr>
        <w:widowControl w:val="0"/>
        <w:numPr>
          <w:ilvl w:val="0"/>
          <w:numId w:val="7"/>
        </w:numPr>
        <w:tabs>
          <w:tab w:val="clear" w:pos="360"/>
          <w:tab w:val="left" w:pos="284"/>
          <w:tab w:val="num" w:pos="644"/>
        </w:tabs>
        <w:spacing w:after="120" w:line="360" w:lineRule="auto"/>
        <w:ind w:left="0" w:firstLine="0"/>
        <w:jc w:val="both"/>
      </w:pPr>
      <w:r w:rsidRPr="00CA30B1">
        <w:t xml:space="preserve">Declaração da própria Empresa de que não existe em seu quadro de empregados, servidores públicos exercendo </w:t>
      </w:r>
      <w:r w:rsidRPr="007E07E1">
        <w:t>funções de gerência, administração ou tomada de dec</w:t>
      </w:r>
      <w:r w:rsidRPr="007E07E1">
        <w:t>i</w:t>
      </w:r>
      <w:r w:rsidRPr="007E07E1">
        <w:t>são (</w:t>
      </w:r>
      <w:r w:rsidRPr="00496559">
        <w:rPr>
          <w:b/>
        </w:rPr>
        <w:t xml:space="preserve">conforme modelo Anexo </w:t>
      </w:r>
      <w:r>
        <w:rPr>
          <w:b/>
        </w:rPr>
        <w:t>V</w:t>
      </w:r>
      <w:r w:rsidRPr="00496559">
        <w:rPr>
          <w:b/>
        </w:rPr>
        <w:t>).</w:t>
      </w:r>
    </w:p>
    <w:p w:rsidR="00EA0D1B" w:rsidRPr="00E56D7E" w:rsidRDefault="00EA0D1B" w:rsidP="00EA0D1B">
      <w:pPr>
        <w:widowControl w:val="0"/>
        <w:spacing w:after="120" w:line="360" w:lineRule="auto"/>
        <w:jc w:val="both"/>
        <w:rPr>
          <w:b/>
        </w:rPr>
      </w:pPr>
      <w:r>
        <w:rPr>
          <w:b/>
        </w:rPr>
        <w:t>11</w:t>
      </w:r>
      <w:r w:rsidRPr="00E56D7E">
        <w:rPr>
          <w:b/>
        </w:rPr>
        <w:t>.</w:t>
      </w:r>
      <w:r>
        <w:rPr>
          <w:b/>
        </w:rPr>
        <w:t>6</w:t>
      </w:r>
      <w:r w:rsidRPr="00E56D7E">
        <w:rPr>
          <w:b/>
        </w:rPr>
        <w:t>.1. Relativos à Qualificação Técnica:</w:t>
      </w:r>
    </w:p>
    <w:p w:rsidR="00EA0D1B" w:rsidRPr="00470933" w:rsidRDefault="00EA0D1B" w:rsidP="00EA0D1B">
      <w:pPr>
        <w:widowControl w:val="0"/>
        <w:numPr>
          <w:ilvl w:val="0"/>
          <w:numId w:val="8"/>
        </w:numPr>
        <w:tabs>
          <w:tab w:val="left" w:pos="284"/>
        </w:tabs>
        <w:autoSpaceDE w:val="0"/>
        <w:autoSpaceDN w:val="0"/>
        <w:adjustRightInd w:val="0"/>
        <w:spacing w:after="120" w:line="360" w:lineRule="auto"/>
        <w:ind w:left="0" w:firstLine="0"/>
        <w:jc w:val="both"/>
        <w:rPr>
          <w:rFonts w:cs="Arial"/>
        </w:rPr>
      </w:pPr>
      <w:r w:rsidRPr="00470933">
        <w:rPr>
          <w:rFonts w:cs="Arial"/>
          <w:b/>
        </w:rPr>
        <w:t>Declaração assinada pelo Gerente de Transporte</w:t>
      </w:r>
      <w:r w:rsidRPr="00470933">
        <w:rPr>
          <w:rFonts w:cs="Arial"/>
        </w:rPr>
        <w:t xml:space="preserve"> da</w:t>
      </w:r>
      <w:r>
        <w:rPr>
          <w:rFonts w:cs="Arial"/>
        </w:rPr>
        <w:t xml:space="preserve"> Secretaria Municipal de </w:t>
      </w:r>
      <w:r>
        <w:rPr>
          <w:rFonts w:cs="Arial"/>
        </w:rPr>
        <w:t>E</w:t>
      </w:r>
      <w:r>
        <w:rPr>
          <w:rFonts w:cs="Arial"/>
        </w:rPr>
        <w:t xml:space="preserve">ducação e Esportes de que </w:t>
      </w:r>
      <w:proofErr w:type="gramStart"/>
      <w:r>
        <w:rPr>
          <w:rFonts w:cs="Arial"/>
        </w:rPr>
        <w:t>está</w:t>
      </w:r>
      <w:r w:rsidRPr="00470933">
        <w:rPr>
          <w:rFonts w:cs="Arial"/>
        </w:rPr>
        <w:t>(</w:t>
      </w:r>
      <w:proofErr w:type="spellStart"/>
      <w:proofErr w:type="gramEnd"/>
      <w:r w:rsidRPr="00470933">
        <w:rPr>
          <w:rFonts w:cs="Arial"/>
        </w:rPr>
        <w:t>ão</w:t>
      </w:r>
      <w:proofErr w:type="spellEnd"/>
      <w:r w:rsidRPr="00470933">
        <w:rPr>
          <w:rFonts w:cs="Arial"/>
        </w:rPr>
        <w:t>) ciente(s) das condições de trafegabilidade de todo o trecho que será percorrido pelo veículo;</w:t>
      </w:r>
    </w:p>
    <w:p w:rsidR="00EA0D1B" w:rsidRPr="005B6ACF" w:rsidRDefault="00EA0D1B" w:rsidP="00EA0D1B">
      <w:pPr>
        <w:widowControl w:val="0"/>
        <w:numPr>
          <w:ilvl w:val="0"/>
          <w:numId w:val="8"/>
        </w:numPr>
        <w:tabs>
          <w:tab w:val="left" w:pos="284"/>
        </w:tabs>
        <w:spacing w:after="120" w:line="360" w:lineRule="auto"/>
        <w:ind w:left="0" w:firstLine="0"/>
        <w:jc w:val="both"/>
        <w:rPr>
          <w:b/>
        </w:rPr>
      </w:pPr>
      <w:r w:rsidRPr="0053050A">
        <w:rPr>
          <w:rFonts w:cs="Arial"/>
          <w:b/>
          <w:bCs/>
        </w:rPr>
        <w:t xml:space="preserve">Cópia do Documento do veículo </w:t>
      </w:r>
      <w:r w:rsidRPr="0053050A">
        <w:rPr>
          <w:rFonts w:cs="Arial"/>
          <w:bCs/>
        </w:rPr>
        <w:t>ou equivalente com identificação da marca, m</w:t>
      </w:r>
      <w:r w:rsidRPr="0053050A">
        <w:rPr>
          <w:rFonts w:cs="Arial"/>
          <w:bCs/>
        </w:rPr>
        <w:t>o</w:t>
      </w:r>
      <w:r w:rsidRPr="0053050A">
        <w:rPr>
          <w:rFonts w:cs="Arial"/>
          <w:bCs/>
        </w:rPr>
        <w:t xml:space="preserve">delo e ano de fabricação </w:t>
      </w:r>
      <w:r w:rsidRPr="0053050A">
        <w:rPr>
          <w:rFonts w:cs="Arial"/>
          <w:b/>
          <w:bCs/>
          <w:u w:val="single"/>
        </w:rPr>
        <w:t>(não podendo ser inferior a 200</w:t>
      </w:r>
      <w:r>
        <w:rPr>
          <w:rFonts w:cs="Arial"/>
          <w:b/>
          <w:bCs/>
          <w:u w:val="single"/>
        </w:rPr>
        <w:t>9</w:t>
      </w:r>
      <w:r w:rsidRPr="0053050A">
        <w:rPr>
          <w:rFonts w:cs="Arial"/>
          <w:b/>
          <w:bCs/>
          <w:u w:val="single"/>
        </w:rPr>
        <w:t>)</w:t>
      </w:r>
      <w:r w:rsidRPr="00D45D56">
        <w:rPr>
          <w:rFonts w:cs="Arial"/>
          <w:bCs/>
        </w:rPr>
        <w:t>;</w:t>
      </w:r>
    </w:p>
    <w:p w:rsidR="00EA0D1B" w:rsidRPr="005B6ACF" w:rsidRDefault="00EA0D1B" w:rsidP="00EA0D1B">
      <w:pPr>
        <w:widowControl w:val="0"/>
        <w:tabs>
          <w:tab w:val="left" w:pos="284"/>
        </w:tabs>
        <w:spacing w:after="120" w:line="360" w:lineRule="auto"/>
        <w:jc w:val="both"/>
        <w:rPr>
          <w:rFonts w:cs="Arial"/>
        </w:rPr>
      </w:pPr>
      <w:proofErr w:type="gramStart"/>
      <w:r w:rsidRPr="005B6ACF">
        <w:rPr>
          <w:rFonts w:cs="Arial"/>
          <w:bCs/>
        </w:rPr>
        <w:t>b.</w:t>
      </w:r>
      <w:proofErr w:type="gramEnd"/>
      <w:r w:rsidRPr="005B6ACF">
        <w:rPr>
          <w:rFonts w:cs="Arial"/>
          <w:bCs/>
        </w:rPr>
        <w:t xml:space="preserve">1) </w:t>
      </w:r>
      <w:r w:rsidRPr="00B13D73">
        <w:rPr>
          <w:rFonts w:cs="Arial"/>
          <w:bCs/>
          <w:strike/>
        </w:rPr>
        <w:t>se o ano do veiculo não estiver de acordo com as especificações do Termo de R</w:t>
      </w:r>
      <w:r w:rsidRPr="00B13D73">
        <w:rPr>
          <w:rFonts w:cs="Arial"/>
          <w:bCs/>
          <w:strike/>
        </w:rPr>
        <w:t>e</w:t>
      </w:r>
      <w:r w:rsidRPr="00B13D73">
        <w:rPr>
          <w:rFonts w:cs="Arial"/>
          <w:bCs/>
          <w:strike/>
        </w:rPr>
        <w:t xml:space="preserve">ferência o vencedor(a) terá o prazo de 90 (noventa) dias para a apresentação do novo </w:t>
      </w:r>
      <w:r w:rsidRPr="00B13D73">
        <w:rPr>
          <w:rFonts w:cs="Arial"/>
          <w:bCs/>
          <w:strike/>
        </w:rPr>
        <w:lastRenderedPageBreak/>
        <w:t xml:space="preserve">veículo que preencha o requisito do ano e </w:t>
      </w:r>
      <w:r w:rsidRPr="00B13D73">
        <w:rPr>
          <w:rFonts w:cs="Arial"/>
          <w:strike/>
        </w:rPr>
        <w:t>as condições dos sistemas mecânicos, el</w:t>
      </w:r>
      <w:r w:rsidRPr="00B13D73">
        <w:rPr>
          <w:rFonts w:cs="Arial"/>
          <w:strike/>
        </w:rPr>
        <w:t>é</w:t>
      </w:r>
      <w:r w:rsidRPr="00B13D73">
        <w:rPr>
          <w:rFonts w:cs="Arial"/>
          <w:strike/>
        </w:rPr>
        <w:t>tricos, hidráulicos e de segurança</w:t>
      </w:r>
      <w:r w:rsidRPr="00B13D73">
        <w:rPr>
          <w:rFonts w:cs="Arial"/>
          <w:bCs/>
          <w:strike/>
        </w:rPr>
        <w:t>, se o vencedor não apresentar o carro de acordo com os requisitos necessários no prazo estipulado perderá o direito sobre a linha e s</w:t>
      </w:r>
      <w:r w:rsidRPr="00B13D73">
        <w:rPr>
          <w:rFonts w:cs="Arial"/>
          <w:bCs/>
          <w:strike/>
        </w:rPr>
        <w:t>e</w:t>
      </w:r>
      <w:r w:rsidRPr="00B13D73">
        <w:rPr>
          <w:rFonts w:cs="Arial"/>
          <w:bCs/>
          <w:strike/>
        </w:rPr>
        <w:t>rá chamado o próximo com a melhor proposta para assumir a linha</w:t>
      </w:r>
      <w:r w:rsidRPr="005B6ACF">
        <w:rPr>
          <w:rFonts w:cs="Arial"/>
          <w:bCs/>
        </w:rPr>
        <w:t xml:space="preserve">. </w:t>
      </w:r>
      <w:r>
        <w:rPr>
          <w:rFonts w:cs="Arial"/>
          <w:bCs/>
        </w:rPr>
        <w:t>(Suprimido).</w:t>
      </w:r>
    </w:p>
    <w:p w:rsidR="00EA0D1B" w:rsidRPr="0053050A" w:rsidRDefault="00EA0D1B" w:rsidP="00EA0D1B">
      <w:pPr>
        <w:widowControl w:val="0"/>
        <w:numPr>
          <w:ilvl w:val="0"/>
          <w:numId w:val="8"/>
        </w:numPr>
        <w:tabs>
          <w:tab w:val="left" w:pos="284"/>
        </w:tabs>
        <w:spacing w:after="120" w:line="360" w:lineRule="auto"/>
        <w:ind w:left="0" w:firstLine="0"/>
        <w:jc w:val="both"/>
        <w:rPr>
          <w:b/>
        </w:rPr>
      </w:pPr>
      <w:r w:rsidRPr="005B0569">
        <w:rPr>
          <w:rFonts w:cs="Arial"/>
          <w:b/>
        </w:rPr>
        <w:t>Declaração</w:t>
      </w:r>
      <w:r>
        <w:rPr>
          <w:rFonts w:cs="Arial"/>
          <w:b/>
        </w:rPr>
        <w:t xml:space="preserve"> de</w:t>
      </w:r>
      <w:r w:rsidRPr="005B0569">
        <w:rPr>
          <w:rFonts w:cs="Arial"/>
          <w:b/>
        </w:rPr>
        <w:t xml:space="preserve"> </w:t>
      </w:r>
      <w:r>
        <w:rPr>
          <w:rFonts w:cs="Arial"/>
          <w:b/>
        </w:rPr>
        <w:t>v</w:t>
      </w:r>
      <w:r w:rsidRPr="005B0569">
        <w:rPr>
          <w:rFonts w:cs="Arial"/>
          <w:b/>
        </w:rPr>
        <w:t>istoria</w:t>
      </w:r>
      <w:r w:rsidRPr="008714EE">
        <w:rPr>
          <w:rFonts w:cs="Arial"/>
        </w:rPr>
        <w:t xml:space="preserve"> </w:t>
      </w:r>
      <w:r w:rsidRPr="005B0569">
        <w:rPr>
          <w:rFonts w:cs="Arial"/>
          <w:b/>
        </w:rPr>
        <w:t>assinada pela CMTU</w:t>
      </w:r>
      <w:r w:rsidRPr="008714EE">
        <w:rPr>
          <w:rFonts w:cs="Arial"/>
        </w:rPr>
        <w:t xml:space="preserve"> </w:t>
      </w:r>
      <w:r>
        <w:rPr>
          <w:rFonts w:cs="Arial"/>
        </w:rPr>
        <w:t xml:space="preserve">atestando as </w:t>
      </w:r>
      <w:r w:rsidRPr="008714EE">
        <w:rPr>
          <w:rFonts w:cs="Arial"/>
        </w:rPr>
        <w:t>condições dos sistemas mecânicos, elétricos, hidráulicos e de segurança, com a finalidade de comprovar se os mesmos estão aptos a desenvolverem os trabalhos propostos</w:t>
      </w:r>
      <w:r>
        <w:rPr>
          <w:rFonts w:cs="Arial"/>
        </w:rPr>
        <w:t>.</w:t>
      </w:r>
    </w:p>
    <w:p w:rsidR="00EA0D1B" w:rsidRPr="0053050A" w:rsidRDefault="00EA0D1B" w:rsidP="00EA0D1B">
      <w:pPr>
        <w:widowControl w:val="0"/>
        <w:tabs>
          <w:tab w:val="left" w:pos="284"/>
        </w:tabs>
        <w:spacing w:after="120" w:line="360" w:lineRule="auto"/>
        <w:jc w:val="both"/>
        <w:rPr>
          <w:b/>
        </w:rPr>
      </w:pPr>
      <w:r w:rsidRPr="0053050A">
        <w:rPr>
          <w:b/>
        </w:rPr>
        <w:t>11.6.2. Documentos Relativos à Habilitação Jurídica:</w:t>
      </w:r>
    </w:p>
    <w:p w:rsidR="00EA0D1B" w:rsidRPr="00CD5981" w:rsidRDefault="00EA0D1B" w:rsidP="00EA0D1B">
      <w:pPr>
        <w:widowControl w:val="0"/>
        <w:spacing w:after="120" w:line="360" w:lineRule="auto"/>
        <w:jc w:val="both"/>
        <w:rPr>
          <w:rFonts w:cs="Arial"/>
        </w:rPr>
      </w:pPr>
      <w:r w:rsidRPr="00CD5981">
        <w:rPr>
          <w:rFonts w:cs="Arial"/>
          <w:b/>
        </w:rPr>
        <w:t>a)</w:t>
      </w:r>
      <w:r w:rsidRPr="00CD5981">
        <w:rPr>
          <w:rFonts w:cs="Arial"/>
        </w:rPr>
        <w:t xml:space="preserve"> Cédula de Identidade, </w:t>
      </w:r>
      <w:r w:rsidRPr="00626D90">
        <w:rPr>
          <w:rFonts w:cs="Arial"/>
          <w:u w:val="single"/>
        </w:rPr>
        <w:t>quando se tratar de empresa individual</w:t>
      </w:r>
      <w:r w:rsidRPr="00CD5981">
        <w:rPr>
          <w:rFonts w:cs="Arial"/>
        </w:rPr>
        <w:t xml:space="preserve">; </w:t>
      </w:r>
    </w:p>
    <w:p w:rsidR="00EA0D1B" w:rsidRPr="00CD5981" w:rsidRDefault="00EA0D1B" w:rsidP="00EA0D1B">
      <w:pPr>
        <w:widowControl w:val="0"/>
        <w:spacing w:after="120" w:line="360" w:lineRule="auto"/>
        <w:jc w:val="both"/>
        <w:rPr>
          <w:rFonts w:cs="Arial"/>
        </w:rPr>
      </w:pPr>
      <w:r w:rsidRPr="00CD5981">
        <w:rPr>
          <w:rFonts w:cs="Arial"/>
          <w:b/>
        </w:rPr>
        <w:t>b)</w:t>
      </w:r>
      <w:r w:rsidRPr="00CD5981">
        <w:rPr>
          <w:rFonts w:cs="Arial"/>
        </w:rPr>
        <w:t xml:space="preserve"> Registro comercial, </w:t>
      </w:r>
      <w:r w:rsidRPr="00626D90">
        <w:rPr>
          <w:rFonts w:cs="Arial"/>
          <w:u w:val="single"/>
        </w:rPr>
        <w:t>no caso de empresa individual</w:t>
      </w:r>
      <w:r w:rsidRPr="00CD5981">
        <w:rPr>
          <w:rFonts w:cs="Arial"/>
        </w:rPr>
        <w:t xml:space="preserve">; </w:t>
      </w:r>
    </w:p>
    <w:p w:rsidR="00EA0D1B" w:rsidRPr="00CD5981" w:rsidRDefault="00EA0D1B" w:rsidP="00EA0D1B">
      <w:pPr>
        <w:widowControl w:val="0"/>
        <w:spacing w:after="120" w:line="360" w:lineRule="auto"/>
        <w:jc w:val="both"/>
        <w:rPr>
          <w:rFonts w:cs="Arial"/>
        </w:rPr>
      </w:pPr>
      <w:r w:rsidRPr="00CD5981">
        <w:rPr>
          <w:rFonts w:cs="Arial"/>
          <w:b/>
        </w:rPr>
        <w:t>c)</w:t>
      </w:r>
      <w:r w:rsidRPr="00CD5981">
        <w:rPr>
          <w:rFonts w:cs="Arial"/>
        </w:rPr>
        <w:t xml:space="preserve"> Ato constitutivo, estatuto ou contrato social em vigor devidamente registrado, em se tratando de sociedades comerciais e, no caso de sociedades por ações, acompanhado de documentos de eleição de seus administradores em exercício;</w:t>
      </w:r>
    </w:p>
    <w:p w:rsidR="00EA0D1B" w:rsidRPr="00CD5981" w:rsidRDefault="00EA0D1B" w:rsidP="00EA0D1B">
      <w:pPr>
        <w:widowControl w:val="0"/>
        <w:spacing w:after="120" w:line="360" w:lineRule="auto"/>
        <w:jc w:val="both"/>
        <w:rPr>
          <w:rFonts w:cs="Arial"/>
        </w:rPr>
      </w:pPr>
      <w:proofErr w:type="gramStart"/>
      <w:r w:rsidRPr="00CD5981">
        <w:rPr>
          <w:rFonts w:cs="Arial"/>
          <w:b/>
        </w:rPr>
        <w:t>c.</w:t>
      </w:r>
      <w:proofErr w:type="gramEnd"/>
      <w:r w:rsidRPr="00CD5981">
        <w:rPr>
          <w:rFonts w:cs="Arial"/>
          <w:b/>
        </w:rPr>
        <w:t>1)</w:t>
      </w:r>
      <w:r w:rsidRPr="00CD5981">
        <w:rPr>
          <w:rFonts w:cs="Arial"/>
        </w:rPr>
        <w:t xml:space="preserve"> os documentos em apreço deverão estar acompanhados de todas as alterações </w:t>
      </w:r>
      <w:r w:rsidRPr="00626D90">
        <w:rPr>
          <w:rFonts w:cs="Arial"/>
          <w:b/>
          <w:u w:val="single"/>
        </w:rPr>
        <w:t>ou</w:t>
      </w:r>
      <w:r w:rsidRPr="00CD5981">
        <w:rPr>
          <w:rFonts w:cs="Arial"/>
        </w:rPr>
        <w:t xml:space="preserve"> da </w:t>
      </w:r>
      <w:r w:rsidRPr="00626D90">
        <w:rPr>
          <w:rFonts w:cs="Arial"/>
          <w:u w:val="single"/>
        </w:rPr>
        <w:t>consolidação respectiva</w:t>
      </w:r>
      <w:r w:rsidRPr="00CD5981">
        <w:rPr>
          <w:rFonts w:cs="Arial"/>
        </w:rPr>
        <w:t>;</w:t>
      </w:r>
    </w:p>
    <w:p w:rsidR="00EA0D1B" w:rsidRPr="00CD5981" w:rsidRDefault="00EA0D1B" w:rsidP="00EA0D1B">
      <w:pPr>
        <w:widowControl w:val="0"/>
        <w:spacing w:after="120" w:line="360" w:lineRule="auto"/>
        <w:jc w:val="both"/>
        <w:rPr>
          <w:rFonts w:cs="Arial"/>
        </w:rPr>
      </w:pPr>
      <w:r w:rsidRPr="00CD5981">
        <w:rPr>
          <w:rFonts w:cs="Arial"/>
          <w:b/>
        </w:rPr>
        <w:t>d)</w:t>
      </w:r>
      <w:r w:rsidRPr="00CD5981">
        <w:rPr>
          <w:rFonts w:cs="Arial"/>
        </w:rPr>
        <w:t xml:space="preserve"> Inscrição do ato constitutivo e alterações</w:t>
      </w:r>
      <w:r w:rsidRPr="00CD5981">
        <w:t xml:space="preserve"> </w:t>
      </w:r>
      <w:r w:rsidRPr="00CD5981">
        <w:rPr>
          <w:rFonts w:cs="Arial"/>
        </w:rPr>
        <w:t>no registro civil das pessoas jurídicas, no caso de sociedades civis, acompanhada de prova de diretoria em exercício;</w:t>
      </w:r>
    </w:p>
    <w:p w:rsidR="00EA0D1B" w:rsidRPr="00CD5981" w:rsidRDefault="00EA0D1B" w:rsidP="00EA0D1B">
      <w:pPr>
        <w:widowControl w:val="0"/>
        <w:spacing w:after="120" w:line="360" w:lineRule="auto"/>
        <w:jc w:val="both"/>
        <w:rPr>
          <w:rFonts w:cs="Arial"/>
        </w:rPr>
      </w:pPr>
      <w:r w:rsidRPr="00CD5981">
        <w:rPr>
          <w:rFonts w:cs="Arial"/>
          <w:b/>
        </w:rPr>
        <w:t>e)</w:t>
      </w:r>
      <w:r w:rsidRPr="00CD5981">
        <w:rPr>
          <w:rFonts w:cs="Arial"/>
        </w:rPr>
        <w:t xml:space="preserve"> Decreto de autorização, em se tratando de empresa ou sociedade estrangeira </w:t>
      </w:r>
      <w:smartTag w:uri="urn:schemas-microsoft-com:office:smarttags" w:element="PersonName">
        <w:smartTagPr>
          <w:attr w:name="ProductID" w:val="em funcionamento no Pa￭s"/>
        </w:smartTagPr>
        <w:r w:rsidRPr="00CD5981">
          <w:rPr>
            <w:rFonts w:cs="Arial"/>
          </w:rPr>
          <w:t>em funcionamento no País</w:t>
        </w:r>
      </w:smartTag>
      <w:r w:rsidRPr="00CD5981">
        <w:rPr>
          <w:rFonts w:cs="Arial"/>
        </w:rPr>
        <w:t>, e ato de registro ou autorização para funcionamento expedido pelo Órgão competente, quando a atividade assim o exigir;</w:t>
      </w:r>
    </w:p>
    <w:p w:rsidR="00EA0D1B" w:rsidRPr="00CD5981" w:rsidRDefault="00EA0D1B" w:rsidP="00EA0D1B">
      <w:pPr>
        <w:widowControl w:val="0"/>
        <w:spacing w:after="120" w:line="360" w:lineRule="auto"/>
        <w:jc w:val="both"/>
        <w:rPr>
          <w:rFonts w:cs="Arial"/>
          <w:b/>
        </w:rPr>
      </w:pPr>
      <w:r w:rsidRPr="00CD5981">
        <w:rPr>
          <w:rFonts w:cs="Arial"/>
          <w:b/>
        </w:rPr>
        <w:t>f)</w:t>
      </w:r>
      <w:r w:rsidRPr="00CD5981">
        <w:rPr>
          <w:rFonts w:cs="Arial"/>
        </w:rPr>
        <w:t xml:space="preserve"> </w:t>
      </w:r>
      <w:r w:rsidRPr="00CD5981">
        <w:rPr>
          <w:rFonts w:cs="Arial"/>
          <w:b/>
        </w:rPr>
        <w:t>Alvará</w:t>
      </w:r>
      <w:r w:rsidRPr="00CD5981">
        <w:rPr>
          <w:rFonts w:cs="Arial"/>
        </w:rPr>
        <w:t xml:space="preserve"> de Localização e Funcionamento.</w:t>
      </w:r>
      <w:r w:rsidRPr="00CD5981">
        <w:rPr>
          <w:rFonts w:cs="Arial"/>
          <w:b/>
        </w:rPr>
        <w:t xml:space="preserve"> </w:t>
      </w:r>
    </w:p>
    <w:p w:rsidR="00EA0D1B" w:rsidRPr="00CD5981" w:rsidRDefault="00EA0D1B" w:rsidP="00EA0D1B">
      <w:pPr>
        <w:widowControl w:val="0"/>
        <w:spacing w:after="120" w:line="360" w:lineRule="auto"/>
        <w:jc w:val="both"/>
        <w:rPr>
          <w:rFonts w:cs="Arial"/>
        </w:rPr>
      </w:pPr>
      <w:r>
        <w:rPr>
          <w:b/>
        </w:rPr>
        <w:t>11</w:t>
      </w:r>
      <w:r w:rsidRPr="00E56D7E">
        <w:rPr>
          <w:b/>
        </w:rPr>
        <w:t>.</w:t>
      </w:r>
      <w:r>
        <w:rPr>
          <w:b/>
        </w:rPr>
        <w:t>6</w:t>
      </w:r>
      <w:r w:rsidRPr="00E56D7E">
        <w:rPr>
          <w:b/>
        </w:rPr>
        <w:t xml:space="preserve">.3. </w:t>
      </w:r>
      <w:r w:rsidRPr="00CD5981">
        <w:rPr>
          <w:rFonts w:cs="Arial"/>
          <w:b/>
        </w:rPr>
        <w:t xml:space="preserve">A documentação relativa à Regularidade Fiscal e Trabalhista </w:t>
      </w:r>
      <w:r w:rsidRPr="00CD5981">
        <w:rPr>
          <w:rFonts w:cs="Arial"/>
        </w:rPr>
        <w:t>consistirá na apresentação dos seguintes documentos:</w:t>
      </w:r>
    </w:p>
    <w:p w:rsidR="00EA0D1B" w:rsidRPr="00CD5981" w:rsidRDefault="00EA0D1B" w:rsidP="00EA0D1B">
      <w:pPr>
        <w:widowControl w:val="0"/>
        <w:spacing w:after="120" w:line="360" w:lineRule="auto"/>
        <w:jc w:val="both"/>
        <w:rPr>
          <w:rFonts w:cs="Arial"/>
        </w:rPr>
      </w:pPr>
      <w:r w:rsidRPr="00CD5981">
        <w:rPr>
          <w:rFonts w:cs="Arial"/>
          <w:b/>
        </w:rPr>
        <w:t>a)</w:t>
      </w:r>
      <w:r w:rsidRPr="00CD5981">
        <w:rPr>
          <w:rFonts w:cs="Arial"/>
        </w:rPr>
        <w:t xml:space="preserve"> Prova de inscrição no Cadastro Nacional de Pessoas Jurídicas </w:t>
      </w:r>
      <w:r w:rsidRPr="00CD5981">
        <w:rPr>
          <w:rFonts w:cs="Arial"/>
          <w:b/>
        </w:rPr>
        <w:t>(CNPJ);</w:t>
      </w:r>
    </w:p>
    <w:p w:rsidR="00EA0D1B" w:rsidRPr="00CD5981" w:rsidRDefault="00EA0D1B" w:rsidP="00EA0D1B">
      <w:pPr>
        <w:widowControl w:val="0"/>
        <w:spacing w:after="120" w:line="360" w:lineRule="auto"/>
        <w:jc w:val="both"/>
        <w:rPr>
          <w:rFonts w:cs="Arial"/>
        </w:rPr>
      </w:pPr>
      <w:r w:rsidRPr="00CD5981">
        <w:rPr>
          <w:rFonts w:cs="Arial"/>
          <w:b/>
        </w:rPr>
        <w:t>b)</w:t>
      </w:r>
      <w:r w:rsidRPr="00CD5981">
        <w:rPr>
          <w:rFonts w:cs="Arial"/>
        </w:rPr>
        <w:t xml:space="preserve"> Prova de </w:t>
      </w:r>
      <w:r w:rsidRPr="00CD5981">
        <w:rPr>
          <w:rFonts w:cs="Arial"/>
          <w:b/>
        </w:rPr>
        <w:t>inscrição</w:t>
      </w:r>
      <w:r w:rsidRPr="00CD5981">
        <w:rPr>
          <w:rFonts w:cs="Arial"/>
        </w:rPr>
        <w:t xml:space="preserve"> no cadastro de contribuintes estadual </w:t>
      </w:r>
      <w:r w:rsidRPr="00CD5981">
        <w:rPr>
          <w:rFonts w:cs="Arial"/>
          <w:b/>
        </w:rPr>
        <w:t>ou</w:t>
      </w:r>
      <w:r w:rsidRPr="00CD5981">
        <w:rPr>
          <w:rFonts w:cs="Arial"/>
        </w:rPr>
        <w:t xml:space="preserve"> municipal, se </w:t>
      </w:r>
      <w:proofErr w:type="gramStart"/>
      <w:r w:rsidRPr="00CD5981">
        <w:rPr>
          <w:rFonts w:cs="Arial"/>
        </w:rPr>
        <w:t>houver,</w:t>
      </w:r>
      <w:proofErr w:type="gramEnd"/>
      <w:r w:rsidRPr="00CD5981">
        <w:rPr>
          <w:rFonts w:cs="Arial"/>
        </w:rPr>
        <w:t xml:space="preserve"> relativo ao domicílio ou sede do licitante, pertinente ao seu ramo de atividade e comp</w:t>
      </w:r>
      <w:r w:rsidRPr="00CD5981">
        <w:rPr>
          <w:rFonts w:cs="Arial"/>
        </w:rPr>
        <w:t>a</w:t>
      </w:r>
      <w:r w:rsidRPr="00CD5981">
        <w:rPr>
          <w:rFonts w:cs="Arial"/>
        </w:rPr>
        <w:t>tível com o objeto contratual;</w:t>
      </w:r>
    </w:p>
    <w:p w:rsidR="00EA0D1B" w:rsidRPr="00CD5981" w:rsidRDefault="00EA0D1B" w:rsidP="00EA0D1B">
      <w:pPr>
        <w:widowControl w:val="0"/>
        <w:spacing w:after="120" w:line="360" w:lineRule="auto"/>
        <w:jc w:val="both"/>
        <w:rPr>
          <w:rFonts w:cs="Arial"/>
        </w:rPr>
      </w:pPr>
      <w:r w:rsidRPr="00CD5981">
        <w:rPr>
          <w:rFonts w:cs="Arial"/>
          <w:b/>
        </w:rPr>
        <w:t>c)</w:t>
      </w:r>
      <w:r w:rsidRPr="00CD5981">
        <w:rPr>
          <w:rFonts w:cs="Arial"/>
        </w:rPr>
        <w:t xml:space="preserve"> </w:t>
      </w:r>
      <w:r w:rsidRPr="00CD5981">
        <w:rPr>
          <w:rFonts w:cs="Arial"/>
          <w:b/>
          <w:color w:val="000000"/>
        </w:rPr>
        <w:t>Certidão Conjunta Negativa de Débitos</w:t>
      </w:r>
      <w:r w:rsidRPr="00CD5981">
        <w:rPr>
          <w:rFonts w:cs="Arial"/>
        </w:rPr>
        <w:t xml:space="preserve"> relativos a Tributos Federais, </w:t>
      </w:r>
      <w:r w:rsidRPr="00CD5981">
        <w:rPr>
          <w:rFonts w:cs="Arial"/>
          <w:b/>
        </w:rPr>
        <w:t>Previdenc</w:t>
      </w:r>
      <w:r w:rsidRPr="00CD5981">
        <w:rPr>
          <w:rFonts w:cs="Arial"/>
          <w:b/>
        </w:rPr>
        <w:t>i</w:t>
      </w:r>
      <w:r w:rsidRPr="00CD5981">
        <w:rPr>
          <w:rFonts w:cs="Arial"/>
          <w:b/>
        </w:rPr>
        <w:t>ários</w:t>
      </w:r>
      <w:r w:rsidRPr="00CD5981">
        <w:rPr>
          <w:rFonts w:cs="Arial"/>
        </w:rPr>
        <w:t xml:space="preserve"> e à Dívida Ativa da União emitida pelo Ministério da Fazenda, Procuradoria-Geral da Fazenda Nacional e Secretaria da Receita Federal, devidamente válida;</w:t>
      </w:r>
    </w:p>
    <w:p w:rsidR="00EA0D1B" w:rsidRPr="00CD5981" w:rsidRDefault="00EA0D1B" w:rsidP="00EA0D1B">
      <w:pPr>
        <w:widowControl w:val="0"/>
        <w:spacing w:after="120" w:line="360" w:lineRule="auto"/>
        <w:jc w:val="both"/>
        <w:rPr>
          <w:rFonts w:cs="Arial"/>
        </w:rPr>
      </w:pPr>
      <w:r w:rsidRPr="00CD5981">
        <w:rPr>
          <w:rFonts w:cs="Arial"/>
          <w:b/>
        </w:rPr>
        <w:lastRenderedPageBreak/>
        <w:t>d)</w:t>
      </w:r>
      <w:r w:rsidRPr="00CD5981">
        <w:rPr>
          <w:rFonts w:cs="Arial"/>
        </w:rPr>
        <w:t xml:space="preserve"> Prova de </w:t>
      </w:r>
      <w:r w:rsidRPr="00CD5981">
        <w:rPr>
          <w:rFonts w:cs="Arial"/>
          <w:b/>
        </w:rPr>
        <w:t>regularidade</w:t>
      </w:r>
      <w:r w:rsidRPr="00CD5981">
        <w:rPr>
          <w:rFonts w:cs="Arial"/>
        </w:rPr>
        <w:t xml:space="preserve"> com a Fazenda </w:t>
      </w:r>
      <w:r w:rsidRPr="00CD5981">
        <w:rPr>
          <w:rFonts w:cs="Arial"/>
          <w:b/>
        </w:rPr>
        <w:t xml:space="preserve">Municipal, </w:t>
      </w:r>
      <w:r w:rsidRPr="00CD5981">
        <w:rPr>
          <w:rFonts w:cs="Arial"/>
        </w:rPr>
        <w:t>da sede da empresa, devid</w:t>
      </w:r>
      <w:r w:rsidRPr="00CD5981">
        <w:rPr>
          <w:rFonts w:cs="Arial"/>
        </w:rPr>
        <w:t>a</w:t>
      </w:r>
      <w:r w:rsidRPr="00CD5981">
        <w:rPr>
          <w:rFonts w:cs="Arial"/>
        </w:rPr>
        <w:t>mente válida;</w:t>
      </w:r>
    </w:p>
    <w:p w:rsidR="00EA0D1B" w:rsidRPr="00CD5981" w:rsidRDefault="00EA0D1B" w:rsidP="00EA0D1B">
      <w:pPr>
        <w:widowControl w:val="0"/>
        <w:spacing w:after="120" w:line="360" w:lineRule="auto"/>
        <w:jc w:val="both"/>
        <w:rPr>
          <w:rFonts w:cs="Arial"/>
        </w:rPr>
      </w:pPr>
      <w:r w:rsidRPr="00CD5981">
        <w:rPr>
          <w:rFonts w:cs="Arial"/>
          <w:b/>
        </w:rPr>
        <w:t>e)</w:t>
      </w:r>
      <w:r w:rsidRPr="00CD5981">
        <w:rPr>
          <w:rFonts w:cs="Arial"/>
        </w:rPr>
        <w:t xml:space="preserve"> Prova de </w:t>
      </w:r>
      <w:r w:rsidRPr="00CD5981">
        <w:rPr>
          <w:rFonts w:cs="Arial"/>
          <w:b/>
        </w:rPr>
        <w:t>regularidade</w:t>
      </w:r>
      <w:r w:rsidRPr="00CD5981">
        <w:rPr>
          <w:rFonts w:cs="Arial"/>
        </w:rPr>
        <w:t xml:space="preserve"> com a Fazenda </w:t>
      </w:r>
      <w:r w:rsidRPr="00CD5981">
        <w:rPr>
          <w:rFonts w:cs="Arial"/>
          <w:b/>
        </w:rPr>
        <w:t xml:space="preserve">Estadual, </w:t>
      </w:r>
      <w:r w:rsidRPr="00CD5981">
        <w:rPr>
          <w:rFonts w:cs="Arial"/>
        </w:rPr>
        <w:t>da sede da empresa, devidame</w:t>
      </w:r>
      <w:r w:rsidRPr="00CD5981">
        <w:rPr>
          <w:rFonts w:cs="Arial"/>
        </w:rPr>
        <w:t>n</w:t>
      </w:r>
      <w:r w:rsidRPr="00CD5981">
        <w:rPr>
          <w:rFonts w:cs="Arial"/>
        </w:rPr>
        <w:t>te válida;</w:t>
      </w:r>
    </w:p>
    <w:p w:rsidR="00EA0D1B" w:rsidRPr="00CD5981" w:rsidRDefault="00EA0D1B" w:rsidP="00EA0D1B">
      <w:pPr>
        <w:widowControl w:val="0"/>
        <w:spacing w:after="120" w:line="360" w:lineRule="auto"/>
        <w:jc w:val="both"/>
        <w:rPr>
          <w:rFonts w:cs="Arial"/>
        </w:rPr>
      </w:pPr>
      <w:r w:rsidRPr="00CD5981">
        <w:rPr>
          <w:rFonts w:cs="Arial"/>
          <w:b/>
        </w:rPr>
        <w:t>f)</w:t>
      </w:r>
      <w:r w:rsidRPr="00CD5981">
        <w:rPr>
          <w:rFonts w:cs="Arial"/>
        </w:rPr>
        <w:t xml:space="preserve"> Certidão </w:t>
      </w:r>
      <w:r w:rsidRPr="00CD5981">
        <w:rPr>
          <w:rFonts w:cs="Arial"/>
          <w:b/>
        </w:rPr>
        <w:t>Negativa de Débito</w:t>
      </w:r>
      <w:r w:rsidRPr="00CD5981">
        <w:rPr>
          <w:rFonts w:cs="Arial"/>
        </w:rPr>
        <w:t xml:space="preserve"> de competência da </w:t>
      </w:r>
      <w:r w:rsidRPr="00CD5981">
        <w:rPr>
          <w:rFonts w:cs="Arial"/>
          <w:b/>
        </w:rPr>
        <w:t>Procuradoria Geral do Estado</w:t>
      </w:r>
      <w:r w:rsidRPr="00CD5981">
        <w:rPr>
          <w:rFonts w:cs="Arial"/>
        </w:rPr>
        <w:t xml:space="preserve"> do respectivo domicílio tributário; </w:t>
      </w:r>
    </w:p>
    <w:p w:rsidR="00EA0D1B" w:rsidRPr="00CD5981" w:rsidRDefault="00EA0D1B" w:rsidP="00EA0D1B">
      <w:pPr>
        <w:widowControl w:val="0"/>
        <w:spacing w:after="120" w:line="360" w:lineRule="auto"/>
        <w:jc w:val="both"/>
        <w:rPr>
          <w:rFonts w:cs="Arial"/>
        </w:rPr>
      </w:pPr>
      <w:proofErr w:type="gramStart"/>
      <w:r w:rsidRPr="00CD5981">
        <w:rPr>
          <w:rFonts w:cs="Arial"/>
          <w:b/>
        </w:rPr>
        <w:t>f.</w:t>
      </w:r>
      <w:proofErr w:type="gramEnd"/>
      <w:r w:rsidRPr="00CD5981">
        <w:rPr>
          <w:rFonts w:cs="Arial"/>
          <w:b/>
        </w:rPr>
        <w:t>1)</w:t>
      </w:r>
      <w:r w:rsidRPr="00CD5981">
        <w:rPr>
          <w:rFonts w:cs="Arial"/>
        </w:rPr>
        <w:t xml:space="preserve"> Poderão ser apresentadas as respectivas Certidões descritas nos itens “e” e “f” de forma consolidada, de acordo com a legislação do domicílio tributário do licitante;</w:t>
      </w:r>
    </w:p>
    <w:p w:rsidR="00EA0D1B" w:rsidRPr="001E53D4" w:rsidRDefault="00EA0D1B" w:rsidP="00EA0D1B">
      <w:pPr>
        <w:widowControl w:val="0"/>
        <w:spacing w:after="120" w:line="360" w:lineRule="auto"/>
        <w:jc w:val="both"/>
        <w:rPr>
          <w:rFonts w:cs="Arial"/>
        </w:rPr>
      </w:pPr>
      <w:r w:rsidRPr="001E53D4">
        <w:rPr>
          <w:rFonts w:cs="Arial"/>
          <w:b/>
        </w:rPr>
        <w:t>g)</w:t>
      </w:r>
      <w:r w:rsidRPr="001E53D4">
        <w:rPr>
          <w:rFonts w:cs="Arial"/>
        </w:rPr>
        <w:t xml:space="preserve"> Prova de Regularidade relativa ao Fundo de Garantia por Tempo de Serviço </w:t>
      </w:r>
      <w:r w:rsidRPr="001E53D4">
        <w:rPr>
          <w:rFonts w:cs="Arial"/>
          <w:b/>
        </w:rPr>
        <w:t>– FGTS</w:t>
      </w:r>
      <w:r w:rsidRPr="001E53D4">
        <w:rPr>
          <w:rFonts w:cs="Arial"/>
        </w:rPr>
        <w:t xml:space="preserve"> – CRF, emitido pela Caixa Econômica Federal;</w:t>
      </w:r>
    </w:p>
    <w:p w:rsidR="00EA0D1B" w:rsidRPr="001E53D4" w:rsidRDefault="00EA0D1B" w:rsidP="00EA0D1B">
      <w:pPr>
        <w:widowControl w:val="0"/>
        <w:tabs>
          <w:tab w:val="left" w:pos="1701"/>
        </w:tabs>
        <w:spacing w:after="120" w:line="360" w:lineRule="auto"/>
        <w:jc w:val="both"/>
        <w:rPr>
          <w:rFonts w:cs="Arial"/>
        </w:rPr>
      </w:pPr>
      <w:r w:rsidRPr="001E53D4">
        <w:rPr>
          <w:rFonts w:cs="Arial"/>
          <w:b/>
        </w:rPr>
        <w:t xml:space="preserve">h) </w:t>
      </w:r>
      <w:r w:rsidRPr="004D7D3F">
        <w:rPr>
          <w:rFonts w:cs="Arial"/>
          <w:b/>
        </w:rPr>
        <w:t xml:space="preserve">Certidão </w:t>
      </w:r>
      <w:r w:rsidRPr="004D7D3F">
        <w:rPr>
          <w:rFonts w:cs="Arial"/>
        </w:rPr>
        <w:t xml:space="preserve">Negativa de </w:t>
      </w:r>
      <w:r w:rsidRPr="004D7D3F">
        <w:rPr>
          <w:rFonts w:cs="Arial"/>
          <w:b/>
        </w:rPr>
        <w:t>Débitos Trabalhistas</w:t>
      </w:r>
      <w:r w:rsidRPr="004D7D3F">
        <w:rPr>
          <w:rFonts w:cs="Arial"/>
        </w:rPr>
        <w:t xml:space="preserve">, disponível nos portais na internet: </w:t>
      </w:r>
      <w:hyperlink r:id="rId7" w:history="1">
        <w:r w:rsidRPr="004D7D3F">
          <w:rPr>
            <w:rStyle w:val="Hyperlink"/>
            <w:rFonts w:cs="Arial"/>
          </w:rPr>
          <w:t>www.tst.gov.br/certidao</w:t>
        </w:r>
      </w:hyperlink>
      <w:r w:rsidRPr="004D7D3F">
        <w:rPr>
          <w:rFonts w:cs="Arial"/>
        </w:rPr>
        <w:t xml:space="preserve">, </w:t>
      </w:r>
      <w:hyperlink r:id="rId8" w:history="1">
        <w:r w:rsidRPr="004D7D3F">
          <w:rPr>
            <w:rStyle w:val="Hyperlink"/>
            <w:rFonts w:cs="Arial"/>
          </w:rPr>
          <w:t>www.tst.jus.br/certidao</w:t>
        </w:r>
      </w:hyperlink>
      <w:r w:rsidRPr="004D7D3F">
        <w:rPr>
          <w:rFonts w:cs="Arial"/>
        </w:rPr>
        <w:t>;</w:t>
      </w:r>
    </w:p>
    <w:p w:rsidR="00EA0D1B" w:rsidRPr="007F6F4A" w:rsidRDefault="00EA0D1B" w:rsidP="00EA0D1B">
      <w:pPr>
        <w:widowControl w:val="0"/>
        <w:spacing w:after="120" w:line="360" w:lineRule="auto"/>
        <w:jc w:val="both"/>
      </w:pPr>
      <w:r w:rsidRPr="005B6ACF">
        <w:rPr>
          <w:b/>
        </w:rPr>
        <w:t>11.6.3.1</w:t>
      </w:r>
      <w:r w:rsidRPr="007F6F4A">
        <w:t xml:space="preserve"> </w:t>
      </w:r>
      <w:r w:rsidRPr="00D26EA4">
        <w:rPr>
          <w:rFonts w:cs="Arial"/>
        </w:rPr>
        <w:t xml:space="preserve">A prova de </w:t>
      </w:r>
      <w:r w:rsidRPr="00D26EA4">
        <w:rPr>
          <w:rFonts w:cs="Arial"/>
          <w:lang w:eastAsia="en-US"/>
        </w:rPr>
        <w:t>inexistência de</w:t>
      </w:r>
      <w:r w:rsidRPr="00CD5981">
        <w:rPr>
          <w:rFonts w:cs="Arial"/>
          <w:lang w:eastAsia="en-US"/>
        </w:rPr>
        <w:t xml:space="preserve"> débitos inadimplidos perante a Justiça do Trabalho deverá</w:t>
      </w:r>
      <w:r w:rsidRPr="00CD5981">
        <w:rPr>
          <w:rFonts w:cs="Arial"/>
        </w:rPr>
        <w:t xml:space="preserve"> ser feita mediante </w:t>
      </w:r>
      <w:r w:rsidRPr="00CD5981">
        <w:rPr>
          <w:rFonts w:cs="Arial"/>
          <w:lang w:eastAsia="en-US"/>
        </w:rPr>
        <w:t>a apresentação de certidão negativa ou positiva com efeito de negativa, nos termos do Título VII-A da Consolidação das Leis do Trabalho, aprov</w:t>
      </w:r>
      <w:r w:rsidRPr="00CD5981">
        <w:rPr>
          <w:rFonts w:cs="Arial"/>
          <w:lang w:eastAsia="en-US"/>
        </w:rPr>
        <w:t>a</w:t>
      </w:r>
      <w:r w:rsidRPr="00CD5981">
        <w:rPr>
          <w:rFonts w:cs="Arial"/>
          <w:lang w:eastAsia="en-US"/>
        </w:rPr>
        <w:t>da pelo Decreto-Lei 5.452, de 1º de maio de 1943;</w:t>
      </w:r>
    </w:p>
    <w:p w:rsidR="00EA0D1B" w:rsidRDefault="00EA0D1B" w:rsidP="00EA0D1B">
      <w:pPr>
        <w:widowControl w:val="0"/>
        <w:spacing w:after="120" w:line="360" w:lineRule="auto"/>
        <w:jc w:val="both"/>
      </w:pPr>
      <w:r w:rsidRPr="005B6ACF">
        <w:rPr>
          <w:b/>
        </w:rPr>
        <w:t>11.6.3.2.</w:t>
      </w:r>
      <w:r w:rsidRPr="007F6F4A">
        <w:t xml:space="preserve"> Considera-se Positiva com efeitos de Negativa a Certidão de que conste a existência de créditos não vencidos, em curso de cobrança executiva em que tenha sido efetivada a penhora; ou cuja exigibilidade esteja suspensa por moratória, ou dep</w:t>
      </w:r>
      <w:r w:rsidRPr="007F6F4A">
        <w:t>ó</w:t>
      </w:r>
      <w:r w:rsidRPr="007F6F4A">
        <w:t>sito de seu montante integral, ou reclamações e recursos, nos termos das leis regul</w:t>
      </w:r>
      <w:r w:rsidRPr="007F6F4A">
        <w:t>a</w:t>
      </w:r>
      <w:r w:rsidRPr="007F6F4A">
        <w:t>doras do processo tributário administrativo ou concessão de medida liminar em ma</w:t>
      </w:r>
      <w:r w:rsidRPr="007F6F4A">
        <w:t>n</w:t>
      </w:r>
      <w:r w:rsidRPr="007F6F4A">
        <w:t>dado de segurança.</w:t>
      </w:r>
    </w:p>
    <w:p w:rsidR="00EA0D1B" w:rsidRPr="00EE79C4" w:rsidRDefault="00EA0D1B" w:rsidP="00EA0D1B">
      <w:pPr>
        <w:widowControl w:val="0"/>
        <w:spacing w:after="120" w:line="360" w:lineRule="auto"/>
        <w:jc w:val="both"/>
      </w:pPr>
      <w:r>
        <w:rPr>
          <w:b/>
        </w:rPr>
        <w:t>11</w:t>
      </w:r>
      <w:r w:rsidRPr="006908BB">
        <w:rPr>
          <w:b/>
        </w:rPr>
        <w:t>.</w:t>
      </w:r>
      <w:r>
        <w:rPr>
          <w:b/>
        </w:rPr>
        <w:t>6</w:t>
      </w:r>
      <w:r w:rsidRPr="006908BB">
        <w:rPr>
          <w:b/>
        </w:rPr>
        <w:t>.4. A documentação relativa à Qualificação Econômico-Financeira</w:t>
      </w:r>
      <w:r>
        <w:rPr>
          <w:b/>
        </w:rPr>
        <w:t xml:space="preserve">: </w:t>
      </w:r>
      <w:r>
        <w:t>C</w:t>
      </w:r>
      <w:r w:rsidRPr="00EE79C4">
        <w:t>onsistirá na apresentação do seguinte documento:</w:t>
      </w:r>
    </w:p>
    <w:p w:rsidR="00EA0D1B" w:rsidRPr="009D4EA8" w:rsidRDefault="00EA0D1B" w:rsidP="00EA0D1B">
      <w:pPr>
        <w:widowControl w:val="0"/>
        <w:spacing w:after="120" w:line="360" w:lineRule="auto"/>
        <w:jc w:val="both"/>
        <w:rPr>
          <w:rFonts w:cs="Arial"/>
        </w:rPr>
      </w:pPr>
      <w:r w:rsidRPr="00BD7D7E">
        <w:rPr>
          <w:rFonts w:cs="Arial"/>
          <w:b/>
        </w:rPr>
        <w:t>a)</w:t>
      </w:r>
      <w:r w:rsidRPr="00BD7D7E">
        <w:rPr>
          <w:rFonts w:cs="Arial"/>
        </w:rPr>
        <w:t xml:space="preserve"> </w:t>
      </w:r>
      <w:r w:rsidRPr="00BD7D7E">
        <w:rPr>
          <w:rFonts w:cs="Arial"/>
          <w:b/>
        </w:rPr>
        <w:t xml:space="preserve">Certidão de Falência e Recuperação Judicial, </w:t>
      </w:r>
      <w:r w:rsidRPr="009D4EA8">
        <w:rPr>
          <w:rFonts w:cs="Arial"/>
        </w:rPr>
        <w:t>emitida pelo Distribuidor da sede da pessoa jurídica;</w:t>
      </w:r>
    </w:p>
    <w:p w:rsidR="00EA0D1B" w:rsidRPr="00F17F50" w:rsidRDefault="00EA0D1B" w:rsidP="00EA0D1B">
      <w:pPr>
        <w:widowControl w:val="0"/>
        <w:autoSpaceDE w:val="0"/>
        <w:autoSpaceDN w:val="0"/>
        <w:adjustRightInd w:val="0"/>
        <w:spacing w:after="120" w:line="360" w:lineRule="auto"/>
        <w:jc w:val="both"/>
        <w:rPr>
          <w:rFonts w:cs="Arial"/>
          <w:b/>
        </w:rPr>
      </w:pPr>
      <w:r w:rsidRPr="008D046F">
        <w:rPr>
          <w:rFonts w:cs="Arial"/>
          <w:b/>
        </w:rPr>
        <w:t>11.7</w:t>
      </w:r>
      <w:r w:rsidRPr="00F17F50">
        <w:rPr>
          <w:rFonts w:cs="Arial"/>
        </w:rPr>
        <w:t xml:space="preserve"> A licitante que apresentar Certidão de Registro </w:t>
      </w:r>
      <w:r>
        <w:rPr>
          <w:rFonts w:cs="Arial"/>
        </w:rPr>
        <w:t xml:space="preserve">Cadastral - CRC, expedida </w:t>
      </w:r>
      <w:r w:rsidRPr="00F17F50">
        <w:rPr>
          <w:rFonts w:cs="Arial"/>
        </w:rPr>
        <w:t>pelo Sistema de Cadastramento Unificado de Fornecedores</w:t>
      </w:r>
      <w:r>
        <w:rPr>
          <w:rFonts w:cs="Arial"/>
        </w:rPr>
        <w:t xml:space="preserve"> </w:t>
      </w:r>
      <w:r w:rsidRPr="00F17F50">
        <w:rPr>
          <w:rFonts w:cs="Arial"/>
        </w:rPr>
        <w:t>-</w:t>
      </w:r>
      <w:r>
        <w:rPr>
          <w:rFonts w:cs="Arial"/>
        </w:rPr>
        <w:t xml:space="preserve"> </w:t>
      </w:r>
      <w:r w:rsidRPr="00F17F50">
        <w:rPr>
          <w:rFonts w:cs="Arial"/>
        </w:rPr>
        <w:t xml:space="preserve">SICAF ou pelo Município de Primavera do Leste, fica dispensada a apresentação dos documentos referidos no </w:t>
      </w:r>
      <w:proofErr w:type="spellStart"/>
      <w:proofErr w:type="gramStart"/>
      <w:r>
        <w:rPr>
          <w:rFonts w:cs="Arial"/>
        </w:rPr>
        <w:t>sub-item</w:t>
      </w:r>
      <w:proofErr w:type="spellEnd"/>
      <w:proofErr w:type="gramEnd"/>
      <w:r w:rsidRPr="00F17F50">
        <w:rPr>
          <w:rFonts w:cs="Arial"/>
        </w:rPr>
        <w:t xml:space="preserve"> 11.6.2, letras ‘a’ a ‘f’, </w:t>
      </w:r>
      <w:proofErr w:type="spellStart"/>
      <w:r w:rsidRPr="00F17F50">
        <w:rPr>
          <w:rFonts w:cs="Arial"/>
        </w:rPr>
        <w:t>sub-item</w:t>
      </w:r>
      <w:proofErr w:type="spellEnd"/>
      <w:r w:rsidRPr="00F17F50">
        <w:rPr>
          <w:rFonts w:cs="Arial"/>
        </w:rPr>
        <w:t xml:space="preserve"> 11.6.3, letras ‘a’</w:t>
      </w:r>
      <w:r>
        <w:rPr>
          <w:rFonts w:cs="Arial"/>
        </w:rPr>
        <w:t xml:space="preserve"> a </w:t>
      </w:r>
      <w:r w:rsidRPr="00F17F50">
        <w:rPr>
          <w:rFonts w:cs="Arial"/>
        </w:rPr>
        <w:t>‘</w:t>
      </w:r>
      <w:r>
        <w:rPr>
          <w:rFonts w:cs="Arial"/>
        </w:rPr>
        <w:t>h</w:t>
      </w:r>
      <w:r w:rsidRPr="00F17F50">
        <w:rPr>
          <w:rFonts w:cs="Arial"/>
        </w:rPr>
        <w:t xml:space="preserve">’, </w:t>
      </w:r>
      <w:r>
        <w:rPr>
          <w:rFonts w:cs="Arial"/>
        </w:rPr>
        <w:t xml:space="preserve"> e </w:t>
      </w:r>
      <w:proofErr w:type="spellStart"/>
      <w:r>
        <w:rPr>
          <w:rFonts w:cs="Arial"/>
        </w:rPr>
        <w:t>sub-item</w:t>
      </w:r>
      <w:proofErr w:type="spellEnd"/>
      <w:r>
        <w:rPr>
          <w:rFonts w:cs="Arial"/>
        </w:rPr>
        <w:t xml:space="preserve"> 11.6.4, letra ‘a’</w:t>
      </w:r>
      <w:r w:rsidRPr="00F17F50">
        <w:rPr>
          <w:rFonts w:cs="Arial"/>
        </w:rPr>
        <w:t xml:space="preserve">, do presente Edital. </w:t>
      </w:r>
      <w:r w:rsidRPr="00F17F50">
        <w:rPr>
          <w:rFonts w:cs="Arial"/>
          <w:b/>
          <w:u w:val="single"/>
        </w:rPr>
        <w:t xml:space="preserve">O referido CRC deverá conter a data de emissão e vencimento dos </w:t>
      </w:r>
      <w:r w:rsidRPr="00F17F50">
        <w:rPr>
          <w:rFonts w:cs="Arial"/>
          <w:b/>
          <w:u w:val="single"/>
        </w:rPr>
        <w:lastRenderedPageBreak/>
        <w:t xml:space="preserve">referidos documentos, se vencidos será necessária </w:t>
      </w:r>
      <w:proofErr w:type="gramStart"/>
      <w:r w:rsidRPr="00F17F50">
        <w:rPr>
          <w:rFonts w:cs="Arial"/>
          <w:b/>
          <w:u w:val="single"/>
        </w:rPr>
        <w:t>a</w:t>
      </w:r>
      <w:proofErr w:type="gramEnd"/>
      <w:r w:rsidRPr="00F17F50">
        <w:rPr>
          <w:rFonts w:cs="Arial"/>
          <w:b/>
          <w:u w:val="single"/>
        </w:rPr>
        <w:t xml:space="preserve"> apresentação de novos d</w:t>
      </w:r>
      <w:r w:rsidRPr="00F17F50">
        <w:rPr>
          <w:rFonts w:cs="Arial"/>
          <w:b/>
          <w:u w:val="single"/>
        </w:rPr>
        <w:t>o</w:t>
      </w:r>
      <w:r w:rsidRPr="00F17F50">
        <w:rPr>
          <w:rFonts w:cs="Arial"/>
          <w:b/>
          <w:u w:val="single"/>
        </w:rPr>
        <w:t>cumentos.</w:t>
      </w:r>
    </w:p>
    <w:p w:rsidR="00EA0D1B" w:rsidRPr="00F17F50" w:rsidRDefault="00EA0D1B" w:rsidP="00EA0D1B">
      <w:pPr>
        <w:widowControl w:val="0"/>
        <w:autoSpaceDE w:val="0"/>
        <w:autoSpaceDN w:val="0"/>
        <w:adjustRightInd w:val="0"/>
        <w:spacing w:after="120" w:line="360" w:lineRule="auto"/>
        <w:jc w:val="both"/>
        <w:rPr>
          <w:rFonts w:cs="Arial"/>
        </w:rPr>
      </w:pPr>
      <w:r w:rsidRPr="008D046F">
        <w:rPr>
          <w:rFonts w:cs="Arial"/>
          <w:b/>
        </w:rPr>
        <w:t>11.8</w:t>
      </w:r>
      <w:r w:rsidRPr="00F17F50">
        <w:rPr>
          <w:rFonts w:cs="Arial"/>
        </w:rPr>
        <w:t xml:space="preserve"> As Certidões que não apresentem prazo de validade, exceto a Certidão Simplif</w:t>
      </w:r>
      <w:r w:rsidRPr="00F17F50">
        <w:rPr>
          <w:rFonts w:cs="Arial"/>
        </w:rPr>
        <w:t>i</w:t>
      </w:r>
      <w:r w:rsidRPr="00F17F50">
        <w:rPr>
          <w:rFonts w:cs="Arial"/>
        </w:rPr>
        <w:t>cada da Junta Comercial e CRC apresentados, deverão ter data de expedição inferior a 30(trinta) dias, bem como a de Falência ou Recuperação judicial que deve ter no m</w:t>
      </w:r>
      <w:r w:rsidRPr="00F17F50">
        <w:rPr>
          <w:rFonts w:cs="Arial"/>
        </w:rPr>
        <w:t>á</w:t>
      </w:r>
      <w:r w:rsidRPr="00F17F50">
        <w:rPr>
          <w:rFonts w:cs="Arial"/>
        </w:rPr>
        <w:t>ximo 90(noventa) dias de validade.</w:t>
      </w:r>
    </w:p>
    <w:p w:rsidR="00EA0D1B" w:rsidRPr="00F17F50" w:rsidRDefault="00EA0D1B" w:rsidP="00EA0D1B">
      <w:pPr>
        <w:widowControl w:val="0"/>
        <w:autoSpaceDE w:val="0"/>
        <w:autoSpaceDN w:val="0"/>
        <w:adjustRightInd w:val="0"/>
        <w:spacing w:after="120" w:line="360" w:lineRule="auto"/>
        <w:jc w:val="both"/>
        <w:rPr>
          <w:rFonts w:cs="Arial"/>
        </w:rPr>
      </w:pPr>
      <w:r w:rsidRPr="008D046F">
        <w:rPr>
          <w:rFonts w:cs="Arial"/>
          <w:b/>
        </w:rPr>
        <w:t>11.9</w:t>
      </w:r>
      <w:r w:rsidRPr="00F17F50">
        <w:rPr>
          <w:rFonts w:cs="Arial"/>
        </w:rPr>
        <w:t xml:space="preserve"> As certidões emitidas por meios eletrônicos com prazo de validade vencido</w:t>
      </w:r>
      <w:r>
        <w:rPr>
          <w:rFonts w:cs="Arial"/>
        </w:rPr>
        <w:t>, ens</w:t>
      </w:r>
      <w:r>
        <w:rPr>
          <w:rFonts w:cs="Arial"/>
        </w:rPr>
        <w:t>e</w:t>
      </w:r>
      <w:r>
        <w:rPr>
          <w:rFonts w:cs="Arial"/>
        </w:rPr>
        <w:t>jará</w:t>
      </w:r>
      <w:r w:rsidRPr="00F17F50">
        <w:rPr>
          <w:rFonts w:cs="Arial"/>
        </w:rPr>
        <w:t xml:space="preserve"> verificação pela Equipe de Apoio, no site oficial do respectivo órgão e, se compr</w:t>
      </w:r>
      <w:r w:rsidRPr="00F17F50">
        <w:rPr>
          <w:rFonts w:cs="Arial"/>
        </w:rPr>
        <w:t>o</w:t>
      </w:r>
      <w:r w:rsidRPr="00F17F50">
        <w:rPr>
          <w:rFonts w:cs="Arial"/>
        </w:rPr>
        <w:t xml:space="preserve">vada </w:t>
      </w:r>
      <w:proofErr w:type="gramStart"/>
      <w:r w:rsidRPr="00F17F50">
        <w:rPr>
          <w:rFonts w:cs="Arial"/>
        </w:rPr>
        <w:t>a</w:t>
      </w:r>
      <w:proofErr w:type="gramEnd"/>
      <w:r w:rsidRPr="00F17F50">
        <w:rPr>
          <w:rFonts w:cs="Arial"/>
        </w:rPr>
        <w:t xml:space="preserve"> regularidade, será juntado aos autos o respectivo documento.</w:t>
      </w:r>
    </w:p>
    <w:p w:rsidR="00EA0D1B" w:rsidRPr="00F17F50" w:rsidRDefault="00EA0D1B" w:rsidP="00EA0D1B">
      <w:pPr>
        <w:widowControl w:val="0"/>
        <w:autoSpaceDE w:val="0"/>
        <w:autoSpaceDN w:val="0"/>
        <w:adjustRightInd w:val="0"/>
        <w:spacing w:after="120" w:line="360" w:lineRule="auto"/>
        <w:jc w:val="both"/>
        <w:rPr>
          <w:rFonts w:cs="Arial"/>
        </w:rPr>
      </w:pPr>
      <w:r w:rsidRPr="008D046F">
        <w:rPr>
          <w:rFonts w:cs="Arial"/>
          <w:b/>
        </w:rPr>
        <w:t>11.10.</w:t>
      </w:r>
      <w:r w:rsidRPr="00F17F50">
        <w:rPr>
          <w:rFonts w:cs="Arial"/>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w:t>
      </w:r>
      <w:r w:rsidRPr="00F17F50">
        <w:rPr>
          <w:rFonts w:cs="Arial"/>
        </w:rPr>
        <w:t>i</w:t>
      </w:r>
      <w:r w:rsidRPr="00F17F50">
        <w:rPr>
          <w:rFonts w:cs="Arial"/>
        </w:rPr>
        <w:t>tada.</w:t>
      </w:r>
    </w:p>
    <w:p w:rsidR="00EA0D1B" w:rsidRPr="00F17F50" w:rsidRDefault="00EA0D1B" w:rsidP="00EA0D1B">
      <w:pPr>
        <w:widowControl w:val="0"/>
        <w:autoSpaceDE w:val="0"/>
        <w:autoSpaceDN w:val="0"/>
        <w:adjustRightInd w:val="0"/>
        <w:spacing w:after="120" w:line="360" w:lineRule="auto"/>
        <w:jc w:val="both"/>
        <w:rPr>
          <w:rFonts w:cs="Arial"/>
          <w:b/>
        </w:rPr>
      </w:pPr>
      <w:r w:rsidRPr="008D046F">
        <w:rPr>
          <w:rFonts w:cs="Arial"/>
          <w:b/>
        </w:rPr>
        <w:t>11.11.</w:t>
      </w:r>
      <w:r w:rsidRPr="00F17F50">
        <w:rPr>
          <w:rFonts w:cs="Arial"/>
        </w:rPr>
        <w:t xml:space="preserve"> Não serão aceitos “protocolos de entrega” ou “solicitação de documento” em substituição aos documentos requeridos no Edital e seus Anexos.</w:t>
      </w:r>
    </w:p>
    <w:p w:rsidR="00EA0D1B" w:rsidRPr="00044E0C" w:rsidRDefault="00EA0D1B" w:rsidP="00EA0D1B">
      <w:pPr>
        <w:widowControl w:val="0"/>
        <w:spacing w:after="120" w:line="360" w:lineRule="auto"/>
        <w:jc w:val="both"/>
      </w:pPr>
      <w:r w:rsidRPr="008D046F">
        <w:rPr>
          <w:b/>
        </w:rPr>
        <w:t>11.12.</w:t>
      </w:r>
      <w:r w:rsidRPr="00044E0C">
        <w:t xml:space="preserve"> Se a documentação de habilitação não estiver completa, estiver incorreta ou contrariar</w:t>
      </w:r>
      <w:r>
        <w:t xml:space="preserve"> </w:t>
      </w:r>
      <w:r w:rsidRPr="00044E0C">
        <w:t>qualquer dispositivo deste Edital, deverá o Pregoeiro considerar a propone</w:t>
      </w:r>
      <w:r w:rsidRPr="00044E0C">
        <w:t>n</w:t>
      </w:r>
      <w:r w:rsidRPr="00044E0C">
        <w:t>te inabilitada,</w:t>
      </w:r>
      <w:r>
        <w:t xml:space="preserve"> </w:t>
      </w:r>
      <w:r w:rsidRPr="00044E0C">
        <w:t>salvo as situações que ensejarem a aplicação da LC 123/06.</w:t>
      </w:r>
    </w:p>
    <w:p w:rsidR="00EA0D1B" w:rsidRPr="00044E0C" w:rsidRDefault="00EA0D1B" w:rsidP="00EA0D1B">
      <w:pPr>
        <w:widowControl w:val="0"/>
        <w:spacing w:after="120" w:line="360" w:lineRule="auto"/>
        <w:jc w:val="both"/>
      </w:pPr>
      <w:r w:rsidRPr="008D046F">
        <w:rPr>
          <w:b/>
        </w:rPr>
        <w:t>11.13.</w:t>
      </w:r>
      <w:r w:rsidRPr="00044E0C">
        <w:t xml:space="preserve"> </w:t>
      </w:r>
      <w:proofErr w:type="gramStart"/>
      <w:r w:rsidRPr="00044E0C">
        <w:t>Sob pena</w:t>
      </w:r>
      <w:proofErr w:type="gramEnd"/>
      <w:r w:rsidRPr="00044E0C">
        <w:t xml:space="preserve"> de inabilitação, todos os documentos apresentados para habilitação deverão</w:t>
      </w:r>
      <w:r>
        <w:t xml:space="preserve"> </w:t>
      </w:r>
      <w:r w:rsidRPr="00044E0C">
        <w:t>estar em nome da licitante e com número do CNPJ e endereço respectivo, observando-se</w:t>
      </w:r>
      <w:r>
        <w:t xml:space="preserve"> </w:t>
      </w:r>
      <w:r w:rsidRPr="00044E0C">
        <w:t>que:</w:t>
      </w:r>
    </w:p>
    <w:p w:rsidR="00EA0D1B" w:rsidRPr="00044E0C" w:rsidRDefault="00EA0D1B" w:rsidP="00EA0D1B">
      <w:pPr>
        <w:widowControl w:val="0"/>
        <w:spacing w:after="120" w:line="360" w:lineRule="auto"/>
        <w:jc w:val="both"/>
      </w:pPr>
      <w:r w:rsidRPr="008D046F">
        <w:rPr>
          <w:b/>
        </w:rPr>
        <w:t>a)</w:t>
      </w:r>
      <w:r>
        <w:t xml:space="preserve"> </w:t>
      </w:r>
      <w:r w:rsidRPr="00044E0C">
        <w:t xml:space="preserve">se a licitante for a matriz, todos os documentos deverão estar em nome da matriz; </w:t>
      </w:r>
      <w:proofErr w:type="gramStart"/>
      <w:r w:rsidRPr="00044E0C">
        <w:t>ou</w:t>
      </w:r>
      <w:proofErr w:type="gramEnd"/>
    </w:p>
    <w:p w:rsidR="00EA0D1B" w:rsidRPr="00044E0C" w:rsidRDefault="00EA0D1B" w:rsidP="00EA0D1B">
      <w:pPr>
        <w:widowControl w:val="0"/>
        <w:spacing w:after="120" w:line="360" w:lineRule="auto"/>
        <w:jc w:val="both"/>
      </w:pPr>
      <w:r w:rsidRPr="008D046F">
        <w:rPr>
          <w:b/>
        </w:rPr>
        <w:t>b)</w:t>
      </w:r>
      <w:r w:rsidRPr="00044E0C">
        <w:t xml:space="preserve"> se a licitante for a filial, todos os documentos deverão estar em nome da filial;</w:t>
      </w:r>
    </w:p>
    <w:p w:rsidR="00EA0D1B" w:rsidRPr="00044E0C" w:rsidRDefault="00EA0D1B" w:rsidP="00EA0D1B">
      <w:pPr>
        <w:widowControl w:val="0"/>
        <w:spacing w:after="120" w:line="360" w:lineRule="auto"/>
        <w:jc w:val="both"/>
      </w:pPr>
      <w:r w:rsidRPr="008D046F">
        <w:rPr>
          <w:b/>
        </w:rPr>
        <w:t>c)</w:t>
      </w:r>
      <w:r w:rsidRPr="00044E0C">
        <w:t xml:space="preserve"> serão dispensados da filial aqueles documentos que, pela própria natureza,</w:t>
      </w:r>
      <w:r>
        <w:t xml:space="preserve"> </w:t>
      </w:r>
      <w:r w:rsidRPr="00044E0C">
        <w:t>compr</w:t>
      </w:r>
      <w:r w:rsidRPr="00044E0C">
        <w:t>o</w:t>
      </w:r>
      <w:r w:rsidRPr="00044E0C">
        <w:t>vadamente, forem emitidos somente em nome da matriz.</w:t>
      </w:r>
    </w:p>
    <w:p w:rsidR="00EA0D1B" w:rsidRPr="00044E0C" w:rsidRDefault="00EA0D1B" w:rsidP="00EA0D1B">
      <w:pPr>
        <w:widowControl w:val="0"/>
        <w:spacing w:after="120" w:line="360" w:lineRule="auto"/>
        <w:jc w:val="both"/>
      </w:pPr>
      <w:r w:rsidRPr="008D046F">
        <w:rPr>
          <w:b/>
        </w:rPr>
        <w:t>11.14.</w:t>
      </w:r>
      <w:r w:rsidRPr="00044E0C">
        <w:t xml:space="preserve"> Portanto não poderá concorrer a matriz em nome da filial e vice-versa, salvo se a</w:t>
      </w:r>
      <w:r>
        <w:t xml:space="preserve"> </w:t>
      </w:r>
      <w:r w:rsidRPr="00044E0C">
        <w:t>documentação de habilitação de ambas esteja regular.</w:t>
      </w:r>
    </w:p>
    <w:p w:rsidR="00EA0D1B" w:rsidRPr="00044E0C" w:rsidRDefault="00EA0D1B" w:rsidP="00EA0D1B">
      <w:pPr>
        <w:widowControl w:val="0"/>
        <w:spacing w:after="120" w:line="360" w:lineRule="auto"/>
        <w:jc w:val="both"/>
      </w:pPr>
      <w:r w:rsidRPr="008D046F">
        <w:rPr>
          <w:b/>
        </w:rPr>
        <w:t>11.15.</w:t>
      </w:r>
      <w:r w:rsidRPr="00044E0C">
        <w:t xml:space="preserve"> Os documentos solicitados poderão ser autenticados pelo Pregoeiro e Membros da</w:t>
      </w:r>
      <w:r>
        <w:t xml:space="preserve"> </w:t>
      </w:r>
      <w:r w:rsidRPr="00044E0C">
        <w:t>Equipe de Apoio a partir do original, observando-se que:</w:t>
      </w:r>
    </w:p>
    <w:p w:rsidR="00EA0D1B" w:rsidRPr="00044E0C" w:rsidRDefault="00EA0D1B" w:rsidP="00EA0D1B">
      <w:pPr>
        <w:widowControl w:val="0"/>
        <w:spacing w:after="120" w:line="360" w:lineRule="auto"/>
        <w:jc w:val="both"/>
      </w:pPr>
      <w:r w:rsidRPr="00044E0C">
        <w:t>a) somente serão aceitas cópias legíveis;</w:t>
      </w:r>
    </w:p>
    <w:p w:rsidR="00EA0D1B" w:rsidRDefault="00EA0D1B" w:rsidP="00EA0D1B">
      <w:pPr>
        <w:widowControl w:val="0"/>
        <w:spacing w:after="120" w:line="360" w:lineRule="auto"/>
        <w:jc w:val="both"/>
      </w:pPr>
      <w:r w:rsidRPr="00044E0C">
        <w:lastRenderedPageBreak/>
        <w:t>b) não serão aceitos documentos cujas datas estejam rasuradas.</w:t>
      </w:r>
    </w:p>
    <w:p w:rsidR="00EA0D1B" w:rsidRPr="00044E0C" w:rsidRDefault="00EA0D1B" w:rsidP="00EA0D1B">
      <w:pPr>
        <w:widowControl w:val="0"/>
        <w:spacing w:after="120" w:line="360" w:lineRule="auto"/>
        <w:jc w:val="both"/>
      </w:pPr>
      <w:r>
        <w:t>c) deverão ser apresentadas as cópias para autenticação, com os respectivos originais, com pelo menos um dia de antecedência da data marcada para a abertura do certame.</w:t>
      </w:r>
    </w:p>
    <w:p w:rsidR="00EA0D1B" w:rsidRDefault="00EA0D1B" w:rsidP="00EA0D1B">
      <w:pPr>
        <w:widowControl w:val="0"/>
        <w:spacing w:after="120" w:line="360" w:lineRule="auto"/>
        <w:jc w:val="both"/>
      </w:pPr>
      <w:r w:rsidRPr="008D046F">
        <w:rPr>
          <w:b/>
        </w:rPr>
        <w:t>11.16</w:t>
      </w:r>
      <w:r w:rsidRPr="00044E0C">
        <w:t xml:space="preserve">. A empresa vencedora obriga-se a fornecer, no prazo de até </w:t>
      </w:r>
      <w:proofErr w:type="gramStart"/>
      <w:r w:rsidRPr="00044E0C">
        <w:t>2</w:t>
      </w:r>
      <w:proofErr w:type="gramEnd"/>
      <w:r w:rsidRPr="00044E0C">
        <w:t xml:space="preserve"> dias úteis do </w:t>
      </w:r>
      <w:r>
        <w:t>r</w:t>
      </w:r>
      <w:r>
        <w:t>e</w:t>
      </w:r>
      <w:r>
        <w:t>cebimento das ordens</w:t>
      </w:r>
      <w:r w:rsidRPr="00044E0C">
        <w:t>, nova proposta de preços, com a redução proporcional dos mesmos, sob pena de</w:t>
      </w:r>
      <w:r>
        <w:t xml:space="preserve"> </w:t>
      </w:r>
      <w:r w:rsidRPr="00044E0C">
        <w:t>incidir na</w:t>
      </w:r>
      <w:r>
        <w:t>s</w:t>
      </w:r>
      <w:r w:rsidRPr="00044E0C">
        <w:t xml:space="preserve"> penalidade</w:t>
      </w:r>
      <w:r>
        <w:t>s</w:t>
      </w:r>
      <w:r w:rsidRPr="00044E0C">
        <w:t xml:space="preserve"> da cláusula </w:t>
      </w:r>
      <w:r>
        <w:t>18.</w:t>
      </w:r>
    </w:p>
    <w:p w:rsidR="00EA0D1B" w:rsidRPr="00AB36BA" w:rsidRDefault="00EA0D1B" w:rsidP="00EA0D1B">
      <w:pPr>
        <w:widowControl w:val="0"/>
        <w:spacing w:after="120" w:line="360" w:lineRule="auto"/>
        <w:jc w:val="both"/>
        <w:rPr>
          <w:rFonts w:cs="Arial"/>
          <w:b/>
          <w:color w:val="FF0000"/>
        </w:rPr>
      </w:pPr>
      <w:r w:rsidRPr="0087045A">
        <w:rPr>
          <w:b/>
        </w:rPr>
        <w:t>11.1</w:t>
      </w:r>
      <w:r>
        <w:rPr>
          <w:b/>
        </w:rPr>
        <w:t>7</w:t>
      </w:r>
      <w:r w:rsidRPr="0087045A">
        <w:rPr>
          <w:b/>
        </w:rPr>
        <w:t>. O ramo de atividade da licitante deve ser pertinente ao objeto desta licit</w:t>
      </w:r>
      <w:r w:rsidRPr="0087045A">
        <w:rPr>
          <w:b/>
        </w:rPr>
        <w:t>a</w:t>
      </w:r>
      <w:r w:rsidRPr="0087045A">
        <w:rPr>
          <w:b/>
        </w:rPr>
        <w:t>ção</w:t>
      </w:r>
      <w:r>
        <w:rPr>
          <w:b/>
        </w:rPr>
        <w:t xml:space="preserve"> </w:t>
      </w:r>
      <w:r>
        <w:rPr>
          <w:rFonts w:cs="Arial"/>
          <w:b/>
        </w:rPr>
        <w:t>e deverá constar, obrigatoriamente, no rol de atividades do seu Contrato S</w:t>
      </w:r>
      <w:r>
        <w:rPr>
          <w:rFonts w:cs="Arial"/>
          <w:b/>
        </w:rPr>
        <w:t>o</w:t>
      </w:r>
      <w:r>
        <w:rPr>
          <w:rFonts w:cs="Arial"/>
          <w:b/>
        </w:rPr>
        <w:t>cial</w:t>
      </w:r>
      <w:r w:rsidRPr="00AB36BA">
        <w:rPr>
          <w:rFonts w:cs="Arial"/>
          <w:b/>
        </w:rPr>
        <w:t>.</w:t>
      </w:r>
    </w:p>
    <w:p w:rsidR="002F50F9" w:rsidRDefault="002F50F9" w:rsidP="002F50F9">
      <w:pPr>
        <w:pStyle w:val="NormalWeb"/>
        <w:spacing w:after="120" w:afterAutospacing="0"/>
        <w:rPr>
          <w:rFonts w:ascii="Arial" w:hAnsi="Arial" w:cs="Arial"/>
          <w:b/>
          <w:u w:val="single"/>
        </w:rPr>
      </w:pPr>
    </w:p>
    <w:p w:rsidR="00631B45" w:rsidRDefault="009D03E3" w:rsidP="00261A6F">
      <w:pPr>
        <w:widowControl w:val="0"/>
        <w:spacing w:after="120"/>
        <w:rPr>
          <w:rFonts w:cs="Arial"/>
          <w:b/>
        </w:rPr>
      </w:pPr>
      <w:r w:rsidRPr="002F50F9">
        <w:rPr>
          <w:rFonts w:cs="Arial"/>
          <w:b/>
          <w:u w:val="single"/>
        </w:rPr>
        <w:t>Leia-</w:t>
      </w:r>
      <w:r w:rsidR="00442DDB">
        <w:rPr>
          <w:rFonts w:cs="Arial"/>
          <w:b/>
          <w:u w:val="single"/>
        </w:rPr>
        <w:t>s</w:t>
      </w:r>
      <w:r w:rsidRPr="002F50F9">
        <w:rPr>
          <w:rFonts w:cs="Arial"/>
          <w:b/>
          <w:u w:val="single"/>
        </w:rPr>
        <w:t>e:</w:t>
      </w:r>
      <w:r w:rsidR="00442DDB" w:rsidRPr="00442DDB">
        <w:rPr>
          <w:rFonts w:cs="Arial"/>
          <w:b/>
        </w:rPr>
        <w:t xml:space="preserve"> </w:t>
      </w:r>
    </w:p>
    <w:p w:rsidR="00024D09" w:rsidRDefault="00024D09" w:rsidP="00024D09">
      <w:pPr>
        <w:spacing w:after="120"/>
        <w:jc w:val="both"/>
        <w:rPr>
          <w:rFonts w:cs="Arial"/>
        </w:rPr>
      </w:pPr>
    </w:p>
    <w:p w:rsidR="00EA0D1B" w:rsidRPr="00356A54" w:rsidRDefault="00EA0D1B" w:rsidP="00EA0D1B">
      <w:pPr>
        <w:widowControl w:val="0"/>
        <w:spacing w:after="120" w:line="360" w:lineRule="auto"/>
        <w:jc w:val="both"/>
        <w:rPr>
          <w:b/>
        </w:rPr>
      </w:pPr>
      <w:r>
        <w:rPr>
          <w:b/>
        </w:rPr>
        <w:t>11</w:t>
      </w:r>
      <w:r w:rsidRPr="00356A54">
        <w:rPr>
          <w:b/>
        </w:rPr>
        <w:t>. DOS DOCUMENTOS PARA HABILITAÇÃO</w:t>
      </w:r>
    </w:p>
    <w:p w:rsidR="00EA0D1B" w:rsidRPr="00B4562C" w:rsidRDefault="00EA0D1B" w:rsidP="00EA0D1B">
      <w:pPr>
        <w:widowControl w:val="0"/>
        <w:spacing w:after="120" w:line="360" w:lineRule="auto"/>
        <w:jc w:val="both"/>
      </w:pPr>
      <w:r w:rsidRPr="00B4562C">
        <w:t>1</w:t>
      </w:r>
      <w:r>
        <w:t>1</w:t>
      </w:r>
      <w:r w:rsidRPr="00B4562C">
        <w:t>.1. Será considerad</w:t>
      </w:r>
      <w:r>
        <w:t>a</w:t>
      </w:r>
      <w:r w:rsidRPr="00B4562C">
        <w:t xml:space="preserve"> habilitada a licitante que apresentar os documentos a seguir lis</w:t>
      </w:r>
      <w:r>
        <w:softHyphen/>
      </w:r>
      <w:r w:rsidRPr="00B4562C">
        <w:t>ta</w:t>
      </w:r>
      <w:r>
        <w:softHyphen/>
      </w:r>
      <w:r w:rsidRPr="00B4562C">
        <w:t>dos, observando que:</w:t>
      </w:r>
    </w:p>
    <w:p w:rsidR="00EA0D1B" w:rsidRPr="00B4562C" w:rsidRDefault="00EA0D1B" w:rsidP="00EA0D1B">
      <w:pPr>
        <w:widowControl w:val="0"/>
        <w:spacing w:after="120" w:line="360" w:lineRule="auto"/>
        <w:jc w:val="both"/>
      </w:pPr>
      <w:r w:rsidRPr="00B4562C">
        <w:t>1</w:t>
      </w:r>
      <w:r>
        <w:t>1</w:t>
      </w:r>
      <w:r w:rsidRPr="00B4562C">
        <w:t>.1.1. A licitante que declarar que cumpre os requisitos de habilitação e não os cu</w:t>
      </w:r>
      <w:r w:rsidRPr="00B4562C">
        <w:t>m</w:t>
      </w:r>
      <w:r w:rsidRPr="00B4562C">
        <w:t>prir será inabilitado e sujeito às penalidades legais;</w:t>
      </w:r>
    </w:p>
    <w:p w:rsidR="00EA0D1B" w:rsidRPr="00B4562C" w:rsidRDefault="00EA0D1B" w:rsidP="00EA0D1B">
      <w:pPr>
        <w:widowControl w:val="0"/>
        <w:spacing w:after="120" w:line="360" w:lineRule="auto"/>
        <w:jc w:val="both"/>
      </w:pPr>
      <w:r w:rsidRPr="00B4562C">
        <w:t>1</w:t>
      </w:r>
      <w:r>
        <w:t>1</w:t>
      </w:r>
      <w:r w:rsidRPr="00B4562C">
        <w:t>.1.2. Constituem motivos para inabilitação da licitante, ressalvada a hipótese de s</w:t>
      </w:r>
      <w:r w:rsidRPr="00B4562C">
        <w:t>a</w:t>
      </w:r>
      <w:r w:rsidRPr="00B4562C">
        <w:t xml:space="preserve">neamento da documentação, prevista no subitem </w:t>
      </w:r>
      <w:r>
        <w:t>4.1.1</w:t>
      </w:r>
      <w:r w:rsidRPr="00F332C7">
        <w:t>:</w:t>
      </w:r>
    </w:p>
    <w:p w:rsidR="00EA0D1B" w:rsidRPr="00B4562C" w:rsidRDefault="00EA0D1B" w:rsidP="00EA0D1B">
      <w:pPr>
        <w:widowControl w:val="0"/>
        <w:spacing w:after="120" w:line="360" w:lineRule="auto"/>
        <w:jc w:val="both"/>
      </w:pPr>
      <w:r w:rsidRPr="00B4562C">
        <w:t>1</w:t>
      </w:r>
      <w:r>
        <w:t>1</w:t>
      </w:r>
      <w:r w:rsidRPr="00B4562C">
        <w:t xml:space="preserve">.1.2.1. </w:t>
      </w:r>
      <w:proofErr w:type="gramStart"/>
      <w:r w:rsidRPr="00B4562C">
        <w:t>a</w:t>
      </w:r>
      <w:proofErr w:type="gramEnd"/>
      <w:r w:rsidRPr="00B4562C">
        <w:t xml:space="preserve"> não apresentação da documentação exigida para habilitação;</w:t>
      </w:r>
    </w:p>
    <w:p w:rsidR="00EA0D1B" w:rsidRPr="00B4562C" w:rsidRDefault="00EA0D1B" w:rsidP="00EA0D1B">
      <w:pPr>
        <w:widowControl w:val="0"/>
        <w:spacing w:after="120" w:line="360" w:lineRule="auto"/>
        <w:jc w:val="both"/>
      </w:pPr>
      <w:r w:rsidRPr="00B4562C">
        <w:t>1</w:t>
      </w:r>
      <w:r>
        <w:t>1</w:t>
      </w:r>
      <w:r w:rsidRPr="00B4562C">
        <w:t xml:space="preserve">.1.2.2. </w:t>
      </w:r>
      <w:proofErr w:type="gramStart"/>
      <w:r w:rsidRPr="00B4562C">
        <w:t>a</w:t>
      </w:r>
      <w:proofErr w:type="gramEnd"/>
      <w:r w:rsidRPr="00B4562C">
        <w:t xml:space="preserve"> substituição dos documentos exigidos para habilitação por protocolos de requerimento de certidão;</w:t>
      </w:r>
    </w:p>
    <w:p w:rsidR="00EA0D1B" w:rsidRPr="00B4562C" w:rsidRDefault="00EA0D1B" w:rsidP="00EA0D1B">
      <w:pPr>
        <w:widowControl w:val="0"/>
        <w:spacing w:after="120" w:line="360" w:lineRule="auto"/>
        <w:jc w:val="both"/>
      </w:pPr>
      <w:r w:rsidRPr="00B4562C">
        <w:t>1</w:t>
      </w:r>
      <w:r>
        <w:t>1</w:t>
      </w:r>
      <w:r w:rsidRPr="00B4562C">
        <w:t xml:space="preserve">.1.2.3. </w:t>
      </w:r>
      <w:proofErr w:type="gramStart"/>
      <w:r w:rsidRPr="00B4562C">
        <w:t>a</w:t>
      </w:r>
      <w:proofErr w:type="gramEnd"/>
      <w:r w:rsidRPr="00B4562C">
        <w:t xml:space="preserve"> apresentação de documentação de habilitação que contrariar qualquer</w:t>
      </w:r>
      <w:r>
        <w:t xml:space="preserve"> </w:t>
      </w:r>
      <w:r w:rsidRPr="00B4562C">
        <w:t>di</w:t>
      </w:r>
      <w:r w:rsidRPr="00B4562C">
        <w:t>s</w:t>
      </w:r>
      <w:r w:rsidRPr="00B4562C">
        <w:t>positivo deste Edital e seus Anexos;</w:t>
      </w:r>
    </w:p>
    <w:p w:rsidR="00EA0D1B" w:rsidRPr="00B4562C" w:rsidRDefault="00EA0D1B" w:rsidP="00EA0D1B">
      <w:pPr>
        <w:widowControl w:val="0"/>
        <w:spacing w:after="120" w:line="360" w:lineRule="auto"/>
        <w:jc w:val="both"/>
      </w:pPr>
      <w:r w:rsidRPr="00B4562C">
        <w:t>1</w:t>
      </w:r>
      <w:r>
        <w:t>1</w:t>
      </w:r>
      <w:r w:rsidRPr="00B4562C">
        <w:t>.1.2.4. Os documentos que não possuírem prazo de validade, somente serão aceitos</w:t>
      </w:r>
      <w:r>
        <w:t xml:space="preserve"> </w:t>
      </w:r>
      <w:r w:rsidRPr="00B4562C">
        <w:t>com data não excedente a 90 (noventa) dias de antecedência da data prevista para</w:t>
      </w:r>
      <w:r>
        <w:t xml:space="preserve"> </w:t>
      </w:r>
      <w:r w:rsidRPr="00B4562C">
        <w:t>apresentação das propostas, exceto atestado;</w:t>
      </w:r>
    </w:p>
    <w:p w:rsidR="00EA0D1B" w:rsidRPr="00B4562C" w:rsidRDefault="00EA0D1B" w:rsidP="00EA0D1B">
      <w:pPr>
        <w:widowControl w:val="0"/>
        <w:spacing w:after="120" w:line="360" w:lineRule="auto"/>
        <w:jc w:val="both"/>
      </w:pPr>
      <w:r w:rsidRPr="00B4562C">
        <w:t>1</w:t>
      </w:r>
      <w:r>
        <w:t>1</w:t>
      </w:r>
      <w:r w:rsidRPr="00B4562C">
        <w:t>.1.2.5. Os documentos necessários à Habilitação que puderem ser extraídos via i</w:t>
      </w:r>
      <w:r w:rsidRPr="00B4562C">
        <w:t>n</w:t>
      </w:r>
      <w:r w:rsidRPr="00B4562C">
        <w:t>ternet comprovando sua validade, serão impressos, excepcionalmente, pelo Pregoeiro ou um dos membros da equipe de apoio, apenas para efeitos de comprovação de a</w:t>
      </w:r>
      <w:r w:rsidRPr="00B4562C">
        <w:t>u</w:t>
      </w:r>
      <w:r w:rsidRPr="00B4562C">
        <w:lastRenderedPageBreak/>
        <w:t>tenticidade daqueles apresentados;</w:t>
      </w:r>
    </w:p>
    <w:p w:rsidR="00EA0D1B" w:rsidRDefault="00EA0D1B" w:rsidP="00EA0D1B">
      <w:pPr>
        <w:widowControl w:val="0"/>
        <w:spacing w:after="120" w:line="360" w:lineRule="auto"/>
        <w:jc w:val="both"/>
      </w:pPr>
      <w:r w:rsidRPr="00B4562C">
        <w:t>1</w:t>
      </w:r>
      <w:r>
        <w:t>1</w:t>
      </w:r>
      <w:r w:rsidRPr="00B4562C">
        <w:t>.1.2.6. O envelope referente aos documentos de habilitação deverá conter os doc</w:t>
      </w:r>
      <w:r w:rsidRPr="00B4562C">
        <w:t>u</w:t>
      </w:r>
      <w:r w:rsidRPr="00B4562C">
        <w:t xml:space="preserve">mentos em originais atualizados, ou </w:t>
      </w:r>
      <w:proofErr w:type="gramStart"/>
      <w:r w:rsidRPr="00B4562C">
        <w:t>cópia de cada documento</w:t>
      </w:r>
      <w:proofErr w:type="gramEnd"/>
      <w:r w:rsidRPr="00B4562C">
        <w:t xml:space="preserve"> individualmente autent</w:t>
      </w:r>
      <w:r w:rsidRPr="00B4562C">
        <w:t>i</w:t>
      </w:r>
      <w:r w:rsidRPr="00B4562C">
        <w:t>cada, ou ainda, cópias simples autenticadas pelo Pregoeiro ou sua Equipe de Apoio, não se aplicando aos documentos que puderem ser extraídos via internet.</w:t>
      </w:r>
    </w:p>
    <w:p w:rsidR="00EA0D1B" w:rsidRDefault="00EA0D1B" w:rsidP="00EA0D1B">
      <w:pPr>
        <w:widowControl w:val="0"/>
        <w:spacing w:after="120" w:line="360" w:lineRule="auto"/>
        <w:jc w:val="both"/>
      </w:pPr>
      <w:r>
        <w:t>Obs.: O licitante que desejar que suas cópias sejam autenticadas pela Comissão dev</w:t>
      </w:r>
      <w:r>
        <w:t>e</w:t>
      </w:r>
      <w:r>
        <w:t>rá trazer as mesmas com antecedência mínima de 01 dia da data marcada para abert</w:t>
      </w:r>
      <w:r>
        <w:t>u</w:t>
      </w:r>
      <w:r>
        <w:t>ra do certame,</w:t>
      </w:r>
      <w:r w:rsidRPr="00006AA8">
        <w:t xml:space="preserve"> </w:t>
      </w:r>
      <w:r w:rsidRPr="00B4562C">
        <w:t>devendo estar acompanhadas dos respectivos originais</w:t>
      </w:r>
      <w:r>
        <w:t>.</w:t>
      </w:r>
    </w:p>
    <w:p w:rsidR="00EA0D1B" w:rsidRDefault="00EA0D1B" w:rsidP="00EA0D1B">
      <w:pPr>
        <w:widowControl w:val="0"/>
        <w:spacing w:after="120" w:line="360" w:lineRule="auto"/>
        <w:jc w:val="both"/>
      </w:pPr>
      <w:r w:rsidRPr="00F332C7">
        <w:t>1</w:t>
      </w:r>
      <w:r>
        <w:t>1</w:t>
      </w:r>
      <w:r w:rsidRPr="00F332C7">
        <w:t xml:space="preserve">.2. Os documentos de habilitação, que deverão ser apresentados na sessão pública, de forma numerada, sequencial e inseridos no envelope n. </w:t>
      </w:r>
      <w:r>
        <w:t>02</w:t>
      </w:r>
      <w:r w:rsidRPr="00F332C7">
        <w:t>, são os seguintes:</w:t>
      </w:r>
    </w:p>
    <w:p w:rsidR="00EA0D1B" w:rsidRDefault="00EA0D1B" w:rsidP="00EA0D1B">
      <w:pPr>
        <w:widowControl w:val="0"/>
        <w:spacing w:after="120" w:line="360" w:lineRule="auto"/>
        <w:jc w:val="both"/>
      </w:pPr>
      <w:r>
        <w:t xml:space="preserve">11.3 - Para a habilitação das </w:t>
      </w:r>
      <w:r w:rsidRPr="00097414">
        <w:rPr>
          <w:b/>
        </w:rPr>
        <w:t>empresas</w:t>
      </w:r>
      <w:r>
        <w:t xml:space="preserve">, faz-se necessária à apresentação, em única via, em envelope separado, não transparente e devidamente lacrado denominado </w:t>
      </w:r>
      <w:r>
        <w:rPr>
          <w:b/>
        </w:rPr>
        <w:t>E</w:t>
      </w:r>
      <w:r>
        <w:rPr>
          <w:b/>
        </w:rPr>
        <w:t>N</w:t>
      </w:r>
      <w:r>
        <w:rPr>
          <w:b/>
        </w:rPr>
        <w:t>VELOPE N.º 02 – DOCUMENTOS PARA HABILITAÇÃO</w:t>
      </w:r>
      <w:r>
        <w:t xml:space="preserve">, dos seguintes documentos, </w:t>
      </w:r>
      <w:proofErr w:type="gramStart"/>
      <w:r>
        <w:rPr>
          <w:b/>
        </w:rPr>
        <w:t>sob pena</w:t>
      </w:r>
      <w:proofErr w:type="gramEnd"/>
      <w:r>
        <w:rPr>
          <w:b/>
        </w:rPr>
        <w:t xml:space="preserve"> de inabilitação</w:t>
      </w:r>
      <w:r>
        <w:t>:</w:t>
      </w:r>
    </w:p>
    <w:p w:rsidR="00EA0D1B" w:rsidRDefault="00EA0D1B" w:rsidP="00EA0D1B">
      <w:pPr>
        <w:widowControl w:val="0"/>
        <w:numPr>
          <w:ilvl w:val="0"/>
          <w:numId w:val="7"/>
        </w:numPr>
        <w:tabs>
          <w:tab w:val="clear" w:pos="360"/>
          <w:tab w:val="left" w:pos="284"/>
        </w:tabs>
        <w:spacing w:after="120" w:line="360" w:lineRule="auto"/>
        <w:ind w:left="0" w:firstLine="0"/>
        <w:jc w:val="both"/>
      </w:pPr>
      <w:r w:rsidRPr="00CA30B1">
        <w:t xml:space="preserve">Declaração de que inexistem fatos supervenientes ao seu cadastramento junto a esta PREFEITURA, impeditivos para a sua habilitação na presente licitação (podendo ser adotado </w:t>
      </w:r>
      <w:proofErr w:type="gramStart"/>
      <w:r w:rsidRPr="00CA30B1">
        <w:t xml:space="preserve">o modelo constante </w:t>
      </w:r>
      <w:r w:rsidRPr="007E07E1">
        <w:t xml:space="preserve">do </w:t>
      </w:r>
      <w:r w:rsidRPr="007E07E1">
        <w:rPr>
          <w:b/>
        </w:rPr>
        <w:t xml:space="preserve">Anexo </w:t>
      </w:r>
      <w:r>
        <w:rPr>
          <w:b/>
        </w:rPr>
        <w:t>VI</w:t>
      </w:r>
      <w:proofErr w:type="gramEnd"/>
      <w:r w:rsidRPr="00CA30B1">
        <w:t xml:space="preserve"> deste Edital)</w:t>
      </w:r>
      <w:r>
        <w:t>.</w:t>
      </w:r>
    </w:p>
    <w:p w:rsidR="00EA0D1B" w:rsidRPr="007E07E1" w:rsidRDefault="00EA0D1B" w:rsidP="00EA0D1B">
      <w:pPr>
        <w:widowControl w:val="0"/>
        <w:numPr>
          <w:ilvl w:val="0"/>
          <w:numId w:val="7"/>
        </w:numPr>
        <w:tabs>
          <w:tab w:val="clear" w:pos="360"/>
          <w:tab w:val="left" w:pos="284"/>
          <w:tab w:val="num" w:pos="644"/>
        </w:tabs>
        <w:spacing w:after="120" w:line="360" w:lineRule="auto"/>
        <w:ind w:left="0" w:firstLine="0"/>
        <w:jc w:val="both"/>
      </w:pPr>
      <w:r w:rsidRPr="00CA30B1">
        <w:t xml:space="preserve">Declaração que não possui em seu quadro de pessoal, empregado(s) com menos de 18 (dezoito) anos em trabalho noturno, </w:t>
      </w:r>
      <w:proofErr w:type="gramStart"/>
      <w:r w:rsidRPr="00CA30B1">
        <w:t>perigoso ou insalubre e menores de 16 (d</w:t>
      </w:r>
      <w:r w:rsidRPr="00CA30B1">
        <w:t>e</w:t>
      </w:r>
      <w:r w:rsidRPr="00CA30B1">
        <w:t>zesseis)</w:t>
      </w:r>
      <w:proofErr w:type="gramEnd"/>
      <w:r w:rsidRPr="00CA30B1">
        <w:t xml:space="preserve"> anos em qualquer trabalho, salvo na condição de aprendiz a partir de 14 (qu</w:t>
      </w:r>
      <w:r w:rsidRPr="00CA30B1">
        <w:t>a</w:t>
      </w:r>
      <w:r w:rsidRPr="00CA30B1">
        <w:t xml:space="preserve">torze) anos, nos termos do inciso XXXIII, do artigo 7° da </w:t>
      </w:r>
      <w:r w:rsidRPr="007E07E1">
        <w:t>Constituição da República, inciso V, artigo 27 da Lei n. 8.666/</w:t>
      </w:r>
      <w:r w:rsidRPr="008B3DCD">
        <w:t>93</w:t>
      </w:r>
      <w:r w:rsidRPr="00496559">
        <w:rPr>
          <w:b/>
        </w:rPr>
        <w:t xml:space="preserve"> (conforme modelo Anexo </w:t>
      </w:r>
      <w:r>
        <w:rPr>
          <w:b/>
        </w:rPr>
        <w:t>IV)</w:t>
      </w:r>
      <w:r w:rsidRPr="007E07E1">
        <w:t>;</w:t>
      </w:r>
    </w:p>
    <w:p w:rsidR="00EA0D1B" w:rsidRPr="00745F06" w:rsidRDefault="00EA0D1B" w:rsidP="00EA0D1B">
      <w:pPr>
        <w:widowControl w:val="0"/>
        <w:numPr>
          <w:ilvl w:val="0"/>
          <w:numId w:val="7"/>
        </w:numPr>
        <w:tabs>
          <w:tab w:val="clear" w:pos="360"/>
          <w:tab w:val="left" w:pos="284"/>
          <w:tab w:val="num" w:pos="644"/>
        </w:tabs>
        <w:spacing w:after="120" w:line="360" w:lineRule="auto"/>
        <w:ind w:left="0" w:firstLine="0"/>
        <w:jc w:val="both"/>
      </w:pPr>
      <w:r w:rsidRPr="00CA30B1">
        <w:t xml:space="preserve">Declaração da própria Empresa de que não existe em seu quadro de empregados, servidores públicos exercendo </w:t>
      </w:r>
      <w:r w:rsidRPr="007E07E1">
        <w:t>funções de gerência, administração ou tomada de dec</w:t>
      </w:r>
      <w:r w:rsidRPr="007E07E1">
        <w:t>i</w:t>
      </w:r>
      <w:r w:rsidRPr="007E07E1">
        <w:t>são (</w:t>
      </w:r>
      <w:r w:rsidRPr="00496559">
        <w:rPr>
          <w:b/>
        </w:rPr>
        <w:t xml:space="preserve">conforme modelo Anexo </w:t>
      </w:r>
      <w:r>
        <w:rPr>
          <w:b/>
        </w:rPr>
        <w:t>V</w:t>
      </w:r>
      <w:r w:rsidRPr="00496559">
        <w:rPr>
          <w:b/>
        </w:rPr>
        <w:t>).</w:t>
      </w:r>
    </w:p>
    <w:p w:rsidR="00EA0D1B" w:rsidRPr="00E56D7E" w:rsidRDefault="00EA0D1B" w:rsidP="00EA0D1B">
      <w:pPr>
        <w:widowControl w:val="0"/>
        <w:spacing w:after="120" w:line="360" w:lineRule="auto"/>
        <w:jc w:val="both"/>
        <w:rPr>
          <w:b/>
        </w:rPr>
      </w:pPr>
      <w:r>
        <w:rPr>
          <w:b/>
        </w:rPr>
        <w:t>11</w:t>
      </w:r>
      <w:r w:rsidRPr="00E56D7E">
        <w:rPr>
          <w:b/>
        </w:rPr>
        <w:t>.</w:t>
      </w:r>
      <w:r>
        <w:rPr>
          <w:b/>
        </w:rPr>
        <w:t>6</w:t>
      </w:r>
      <w:r w:rsidRPr="00E56D7E">
        <w:rPr>
          <w:b/>
        </w:rPr>
        <w:t>.1. Relativos à Qualificação Técnica:</w:t>
      </w:r>
    </w:p>
    <w:p w:rsidR="00EA0D1B" w:rsidRPr="00470933" w:rsidRDefault="00EA0D1B" w:rsidP="00EA0D1B">
      <w:pPr>
        <w:widowControl w:val="0"/>
        <w:numPr>
          <w:ilvl w:val="0"/>
          <w:numId w:val="8"/>
        </w:numPr>
        <w:tabs>
          <w:tab w:val="left" w:pos="284"/>
        </w:tabs>
        <w:autoSpaceDE w:val="0"/>
        <w:autoSpaceDN w:val="0"/>
        <w:adjustRightInd w:val="0"/>
        <w:spacing w:after="120" w:line="360" w:lineRule="auto"/>
        <w:ind w:left="0" w:firstLine="0"/>
        <w:jc w:val="both"/>
        <w:rPr>
          <w:rFonts w:cs="Arial"/>
        </w:rPr>
      </w:pPr>
      <w:r w:rsidRPr="00470933">
        <w:rPr>
          <w:rFonts w:cs="Arial"/>
          <w:b/>
        </w:rPr>
        <w:t>Declaração assinada pelo Gerente de Transporte</w:t>
      </w:r>
      <w:r w:rsidRPr="00470933">
        <w:rPr>
          <w:rFonts w:cs="Arial"/>
        </w:rPr>
        <w:t xml:space="preserve"> da</w:t>
      </w:r>
      <w:r>
        <w:rPr>
          <w:rFonts w:cs="Arial"/>
        </w:rPr>
        <w:t xml:space="preserve"> Secretaria Municipal de </w:t>
      </w:r>
      <w:r>
        <w:rPr>
          <w:rFonts w:cs="Arial"/>
        </w:rPr>
        <w:t>E</w:t>
      </w:r>
      <w:r>
        <w:rPr>
          <w:rFonts w:cs="Arial"/>
        </w:rPr>
        <w:t xml:space="preserve">ducação e Esportes de que </w:t>
      </w:r>
      <w:proofErr w:type="gramStart"/>
      <w:r>
        <w:rPr>
          <w:rFonts w:cs="Arial"/>
        </w:rPr>
        <w:t>está</w:t>
      </w:r>
      <w:r w:rsidRPr="00470933">
        <w:rPr>
          <w:rFonts w:cs="Arial"/>
        </w:rPr>
        <w:t>(</w:t>
      </w:r>
      <w:proofErr w:type="spellStart"/>
      <w:proofErr w:type="gramEnd"/>
      <w:r w:rsidRPr="00470933">
        <w:rPr>
          <w:rFonts w:cs="Arial"/>
        </w:rPr>
        <w:t>ão</w:t>
      </w:r>
      <w:proofErr w:type="spellEnd"/>
      <w:r w:rsidRPr="00470933">
        <w:rPr>
          <w:rFonts w:cs="Arial"/>
        </w:rPr>
        <w:t>) ciente(s) das condições de trafegabilidade de todo o trecho que será percorrido pelo veículo;</w:t>
      </w:r>
    </w:p>
    <w:p w:rsidR="00EA0D1B" w:rsidRPr="005B6ACF" w:rsidRDefault="00EA0D1B" w:rsidP="00EA0D1B">
      <w:pPr>
        <w:widowControl w:val="0"/>
        <w:numPr>
          <w:ilvl w:val="0"/>
          <w:numId w:val="8"/>
        </w:numPr>
        <w:tabs>
          <w:tab w:val="left" w:pos="284"/>
        </w:tabs>
        <w:spacing w:after="120" w:line="360" w:lineRule="auto"/>
        <w:ind w:left="0" w:firstLine="0"/>
        <w:jc w:val="both"/>
        <w:rPr>
          <w:b/>
        </w:rPr>
      </w:pPr>
      <w:r w:rsidRPr="0053050A">
        <w:rPr>
          <w:rFonts w:cs="Arial"/>
          <w:b/>
          <w:bCs/>
        </w:rPr>
        <w:t xml:space="preserve">Cópia do Documento do veículo </w:t>
      </w:r>
      <w:r w:rsidRPr="0053050A">
        <w:rPr>
          <w:rFonts w:cs="Arial"/>
          <w:bCs/>
        </w:rPr>
        <w:t>ou equivalente com identificação da marca, m</w:t>
      </w:r>
      <w:r w:rsidRPr="0053050A">
        <w:rPr>
          <w:rFonts w:cs="Arial"/>
          <w:bCs/>
        </w:rPr>
        <w:t>o</w:t>
      </w:r>
      <w:r w:rsidRPr="0053050A">
        <w:rPr>
          <w:rFonts w:cs="Arial"/>
          <w:bCs/>
        </w:rPr>
        <w:t xml:space="preserve">delo e ano de fabricação </w:t>
      </w:r>
      <w:r w:rsidRPr="0053050A">
        <w:rPr>
          <w:rFonts w:cs="Arial"/>
          <w:b/>
          <w:bCs/>
          <w:u w:val="single"/>
        </w:rPr>
        <w:t>(não podendo ser inferior a 200</w:t>
      </w:r>
      <w:r>
        <w:rPr>
          <w:rFonts w:cs="Arial"/>
          <w:b/>
          <w:bCs/>
          <w:u w:val="single"/>
        </w:rPr>
        <w:t>9</w:t>
      </w:r>
      <w:r w:rsidRPr="0053050A">
        <w:rPr>
          <w:rFonts w:cs="Arial"/>
          <w:b/>
          <w:bCs/>
          <w:u w:val="single"/>
        </w:rPr>
        <w:t>)</w:t>
      </w:r>
      <w:r w:rsidRPr="00D45D56">
        <w:rPr>
          <w:rFonts w:cs="Arial"/>
          <w:bCs/>
        </w:rPr>
        <w:t>;</w:t>
      </w:r>
    </w:p>
    <w:p w:rsidR="00EA0D1B" w:rsidRPr="005B6ACF" w:rsidRDefault="00EA0D1B" w:rsidP="00EA0D1B">
      <w:pPr>
        <w:widowControl w:val="0"/>
        <w:tabs>
          <w:tab w:val="left" w:pos="284"/>
        </w:tabs>
        <w:spacing w:after="120" w:line="360" w:lineRule="auto"/>
        <w:jc w:val="both"/>
        <w:rPr>
          <w:rFonts w:cs="Arial"/>
        </w:rPr>
      </w:pPr>
      <w:proofErr w:type="gramStart"/>
      <w:r w:rsidRPr="005B6ACF">
        <w:rPr>
          <w:rFonts w:cs="Arial"/>
          <w:bCs/>
        </w:rPr>
        <w:lastRenderedPageBreak/>
        <w:t>b.</w:t>
      </w:r>
      <w:proofErr w:type="gramEnd"/>
      <w:r w:rsidRPr="005B6ACF">
        <w:rPr>
          <w:rFonts w:cs="Arial"/>
          <w:bCs/>
        </w:rPr>
        <w:t xml:space="preserve">1) </w:t>
      </w:r>
      <w:r w:rsidRPr="00B13D73">
        <w:rPr>
          <w:rFonts w:cs="Arial"/>
          <w:bCs/>
          <w:strike/>
        </w:rPr>
        <w:t>se o ano do veiculo não estiver de acordo com as especificações do Termo de R</w:t>
      </w:r>
      <w:r w:rsidRPr="00B13D73">
        <w:rPr>
          <w:rFonts w:cs="Arial"/>
          <w:bCs/>
          <w:strike/>
        </w:rPr>
        <w:t>e</w:t>
      </w:r>
      <w:r w:rsidRPr="00B13D73">
        <w:rPr>
          <w:rFonts w:cs="Arial"/>
          <w:bCs/>
          <w:strike/>
        </w:rPr>
        <w:t xml:space="preserve">ferência o vencedor(a) terá o prazo de 90 (noventa) dias para a apresentação do novo veículo que preencha o requisito do ano e </w:t>
      </w:r>
      <w:r w:rsidRPr="00B13D73">
        <w:rPr>
          <w:rFonts w:cs="Arial"/>
          <w:strike/>
        </w:rPr>
        <w:t>as condições dos sistemas mecânicos, el</w:t>
      </w:r>
      <w:r w:rsidRPr="00B13D73">
        <w:rPr>
          <w:rFonts w:cs="Arial"/>
          <w:strike/>
        </w:rPr>
        <w:t>é</w:t>
      </w:r>
      <w:r w:rsidRPr="00B13D73">
        <w:rPr>
          <w:rFonts w:cs="Arial"/>
          <w:strike/>
        </w:rPr>
        <w:t>tricos, hidráulicos e de segurança</w:t>
      </w:r>
      <w:r w:rsidRPr="00B13D73">
        <w:rPr>
          <w:rFonts w:cs="Arial"/>
          <w:bCs/>
          <w:strike/>
        </w:rPr>
        <w:t>, se o vencedor não apresentar o carro de acordo com os requisitos necessários no prazo estipulado perderá o direito sobre a linha e s</w:t>
      </w:r>
      <w:r w:rsidRPr="00B13D73">
        <w:rPr>
          <w:rFonts w:cs="Arial"/>
          <w:bCs/>
          <w:strike/>
        </w:rPr>
        <w:t>e</w:t>
      </w:r>
      <w:r w:rsidRPr="00B13D73">
        <w:rPr>
          <w:rFonts w:cs="Arial"/>
          <w:bCs/>
          <w:strike/>
        </w:rPr>
        <w:t>rá chamado o próximo com a melhor proposta para assumir a linha</w:t>
      </w:r>
      <w:r w:rsidRPr="005B6ACF">
        <w:rPr>
          <w:rFonts w:cs="Arial"/>
          <w:bCs/>
        </w:rPr>
        <w:t xml:space="preserve">. </w:t>
      </w:r>
      <w:r>
        <w:rPr>
          <w:rFonts w:cs="Arial"/>
          <w:bCs/>
        </w:rPr>
        <w:t>(Suprimido).</w:t>
      </w:r>
    </w:p>
    <w:p w:rsidR="00EA0D1B" w:rsidRPr="0053050A" w:rsidRDefault="00EA0D1B" w:rsidP="00EA0D1B">
      <w:pPr>
        <w:widowControl w:val="0"/>
        <w:numPr>
          <w:ilvl w:val="0"/>
          <w:numId w:val="8"/>
        </w:numPr>
        <w:tabs>
          <w:tab w:val="left" w:pos="284"/>
        </w:tabs>
        <w:spacing w:after="120" w:line="360" w:lineRule="auto"/>
        <w:ind w:left="0" w:firstLine="0"/>
        <w:jc w:val="both"/>
        <w:rPr>
          <w:b/>
        </w:rPr>
      </w:pPr>
      <w:r w:rsidRPr="005B0569">
        <w:rPr>
          <w:rFonts w:cs="Arial"/>
          <w:b/>
        </w:rPr>
        <w:t>Declaração</w:t>
      </w:r>
      <w:r>
        <w:rPr>
          <w:rFonts w:cs="Arial"/>
          <w:b/>
        </w:rPr>
        <w:t xml:space="preserve"> de</w:t>
      </w:r>
      <w:r w:rsidRPr="005B0569">
        <w:rPr>
          <w:rFonts w:cs="Arial"/>
          <w:b/>
        </w:rPr>
        <w:t xml:space="preserve"> </w:t>
      </w:r>
      <w:r>
        <w:rPr>
          <w:rFonts w:cs="Arial"/>
          <w:b/>
        </w:rPr>
        <w:t>v</w:t>
      </w:r>
      <w:r w:rsidRPr="005B0569">
        <w:rPr>
          <w:rFonts w:cs="Arial"/>
          <w:b/>
        </w:rPr>
        <w:t>istoria</w:t>
      </w:r>
      <w:r w:rsidRPr="008714EE">
        <w:rPr>
          <w:rFonts w:cs="Arial"/>
        </w:rPr>
        <w:t xml:space="preserve"> </w:t>
      </w:r>
      <w:r w:rsidRPr="005B0569">
        <w:rPr>
          <w:rFonts w:cs="Arial"/>
          <w:b/>
        </w:rPr>
        <w:t>assinada pela CMTU</w:t>
      </w:r>
      <w:r w:rsidRPr="008714EE">
        <w:rPr>
          <w:rFonts w:cs="Arial"/>
        </w:rPr>
        <w:t xml:space="preserve"> </w:t>
      </w:r>
      <w:r>
        <w:rPr>
          <w:rFonts w:cs="Arial"/>
        </w:rPr>
        <w:t xml:space="preserve">atestando as </w:t>
      </w:r>
      <w:r w:rsidRPr="008714EE">
        <w:rPr>
          <w:rFonts w:cs="Arial"/>
        </w:rPr>
        <w:t>condições dos sistemas mecânicos, elétricos, hidráulicos e de segurança, com a finalidade de comprovar se os mesmos estão aptos a desenvolverem os trabalhos propostos</w:t>
      </w:r>
      <w:r>
        <w:rPr>
          <w:rFonts w:cs="Arial"/>
        </w:rPr>
        <w:t>.</w:t>
      </w:r>
    </w:p>
    <w:p w:rsidR="00EA0D1B" w:rsidRPr="0053050A" w:rsidRDefault="00EA0D1B" w:rsidP="00EA0D1B">
      <w:pPr>
        <w:widowControl w:val="0"/>
        <w:tabs>
          <w:tab w:val="left" w:pos="284"/>
        </w:tabs>
        <w:spacing w:after="120" w:line="360" w:lineRule="auto"/>
        <w:jc w:val="both"/>
        <w:rPr>
          <w:b/>
        </w:rPr>
      </w:pPr>
      <w:r w:rsidRPr="0053050A">
        <w:rPr>
          <w:b/>
        </w:rPr>
        <w:t>11.6.2. Documentos Relativos à Habilitação Jurídica:</w:t>
      </w:r>
    </w:p>
    <w:p w:rsidR="00EA0D1B" w:rsidRPr="00CD5981" w:rsidRDefault="00EA0D1B" w:rsidP="00EA0D1B">
      <w:pPr>
        <w:widowControl w:val="0"/>
        <w:spacing w:after="120" w:line="360" w:lineRule="auto"/>
        <w:jc w:val="both"/>
        <w:rPr>
          <w:rFonts w:cs="Arial"/>
        </w:rPr>
      </w:pPr>
      <w:r w:rsidRPr="00CD5981">
        <w:rPr>
          <w:rFonts w:cs="Arial"/>
          <w:b/>
        </w:rPr>
        <w:t>a)</w:t>
      </w:r>
      <w:r w:rsidRPr="00CD5981">
        <w:rPr>
          <w:rFonts w:cs="Arial"/>
        </w:rPr>
        <w:t xml:space="preserve"> Cédula de Identidade, </w:t>
      </w:r>
      <w:r w:rsidRPr="00626D90">
        <w:rPr>
          <w:rFonts w:cs="Arial"/>
          <w:u w:val="single"/>
        </w:rPr>
        <w:t>quando se tratar de empresa individual</w:t>
      </w:r>
      <w:r w:rsidRPr="00CD5981">
        <w:rPr>
          <w:rFonts w:cs="Arial"/>
        </w:rPr>
        <w:t xml:space="preserve">; </w:t>
      </w:r>
    </w:p>
    <w:p w:rsidR="00EA0D1B" w:rsidRPr="00CD5981" w:rsidRDefault="00EA0D1B" w:rsidP="00EA0D1B">
      <w:pPr>
        <w:widowControl w:val="0"/>
        <w:spacing w:after="120" w:line="360" w:lineRule="auto"/>
        <w:jc w:val="both"/>
        <w:rPr>
          <w:rFonts w:cs="Arial"/>
        </w:rPr>
      </w:pPr>
      <w:r w:rsidRPr="00CD5981">
        <w:rPr>
          <w:rFonts w:cs="Arial"/>
          <w:b/>
        </w:rPr>
        <w:t>b)</w:t>
      </w:r>
      <w:r w:rsidRPr="00CD5981">
        <w:rPr>
          <w:rFonts w:cs="Arial"/>
        </w:rPr>
        <w:t xml:space="preserve"> Registro comercial, </w:t>
      </w:r>
      <w:r w:rsidRPr="00626D90">
        <w:rPr>
          <w:rFonts w:cs="Arial"/>
          <w:u w:val="single"/>
        </w:rPr>
        <w:t>no caso de empresa individual</w:t>
      </w:r>
      <w:r w:rsidRPr="00CD5981">
        <w:rPr>
          <w:rFonts w:cs="Arial"/>
        </w:rPr>
        <w:t xml:space="preserve">; </w:t>
      </w:r>
    </w:p>
    <w:p w:rsidR="00EA0D1B" w:rsidRPr="00CD5981" w:rsidRDefault="00EA0D1B" w:rsidP="00EA0D1B">
      <w:pPr>
        <w:widowControl w:val="0"/>
        <w:spacing w:after="120" w:line="360" w:lineRule="auto"/>
        <w:jc w:val="both"/>
        <w:rPr>
          <w:rFonts w:cs="Arial"/>
        </w:rPr>
      </w:pPr>
      <w:r w:rsidRPr="00CD5981">
        <w:rPr>
          <w:rFonts w:cs="Arial"/>
          <w:b/>
        </w:rPr>
        <w:t>c)</w:t>
      </w:r>
      <w:r w:rsidRPr="00CD5981">
        <w:rPr>
          <w:rFonts w:cs="Arial"/>
        </w:rPr>
        <w:t xml:space="preserve"> Ato constitutivo, estatuto ou contrato social em vigor devidamente registrado, em se tratando de sociedades comerciais e, no caso de sociedades por ações, acompanhado de documentos de eleição de seus administradores em exercício;</w:t>
      </w:r>
    </w:p>
    <w:p w:rsidR="00EA0D1B" w:rsidRPr="00CD5981" w:rsidRDefault="00EA0D1B" w:rsidP="00EA0D1B">
      <w:pPr>
        <w:widowControl w:val="0"/>
        <w:spacing w:after="120" w:line="360" w:lineRule="auto"/>
        <w:jc w:val="both"/>
        <w:rPr>
          <w:rFonts w:cs="Arial"/>
        </w:rPr>
      </w:pPr>
      <w:proofErr w:type="gramStart"/>
      <w:r w:rsidRPr="00CD5981">
        <w:rPr>
          <w:rFonts w:cs="Arial"/>
          <w:b/>
        </w:rPr>
        <w:t>c.</w:t>
      </w:r>
      <w:proofErr w:type="gramEnd"/>
      <w:r w:rsidRPr="00CD5981">
        <w:rPr>
          <w:rFonts w:cs="Arial"/>
          <w:b/>
        </w:rPr>
        <w:t>1)</w:t>
      </w:r>
      <w:r w:rsidRPr="00CD5981">
        <w:rPr>
          <w:rFonts w:cs="Arial"/>
        </w:rPr>
        <w:t xml:space="preserve"> os documentos em apreço deverão estar acompanhados de todas as alterações </w:t>
      </w:r>
      <w:r w:rsidRPr="00626D90">
        <w:rPr>
          <w:rFonts w:cs="Arial"/>
          <w:b/>
          <w:u w:val="single"/>
        </w:rPr>
        <w:t>ou</w:t>
      </w:r>
      <w:r w:rsidRPr="00CD5981">
        <w:rPr>
          <w:rFonts w:cs="Arial"/>
        </w:rPr>
        <w:t xml:space="preserve"> da </w:t>
      </w:r>
      <w:r w:rsidRPr="00626D90">
        <w:rPr>
          <w:rFonts w:cs="Arial"/>
          <w:u w:val="single"/>
        </w:rPr>
        <w:t>consolidação respectiva</w:t>
      </w:r>
      <w:r w:rsidRPr="00CD5981">
        <w:rPr>
          <w:rFonts w:cs="Arial"/>
        </w:rPr>
        <w:t>;</w:t>
      </w:r>
    </w:p>
    <w:p w:rsidR="00EA0D1B" w:rsidRPr="00CD5981" w:rsidRDefault="00EA0D1B" w:rsidP="00EA0D1B">
      <w:pPr>
        <w:widowControl w:val="0"/>
        <w:spacing w:after="120" w:line="360" w:lineRule="auto"/>
        <w:jc w:val="both"/>
        <w:rPr>
          <w:rFonts w:cs="Arial"/>
        </w:rPr>
      </w:pPr>
      <w:r w:rsidRPr="00CD5981">
        <w:rPr>
          <w:rFonts w:cs="Arial"/>
          <w:b/>
        </w:rPr>
        <w:t>d)</w:t>
      </w:r>
      <w:r w:rsidRPr="00CD5981">
        <w:rPr>
          <w:rFonts w:cs="Arial"/>
        </w:rPr>
        <w:t xml:space="preserve"> Inscrição do ato constitutivo e alterações</w:t>
      </w:r>
      <w:r w:rsidRPr="00CD5981">
        <w:t xml:space="preserve"> </w:t>
      </w:r>
      <w:r w:rsidRPr="00CD5981">
        <w:rPr>
          <w:rFonts w:cs="Arial"/>
        </w:rPr>
        <w:t>no registro civil das pessoas jurídicas, no caso de sociedades civis, acompanhada de prova de diretoria em exercício;</w:t>
      </w:r>
    </w:p>
    <w:p w:rsidR="00EA0D1B" w:rsidRPr="00CD5981" w:rsidRDefault="00EA0D1B" w:rsidP="00EA0D1B">
      <w:pPr>
        <w:widowControl w:val="0"/>
        <w:spacing w:after="120" w:line="360" w:lineRule="auto"/>
        <w:jc w:val="both"/>
        <w:rPr>
          <w:rFonts w:cs="Arial"/>
        </w:rPr>
      </w:pPr>
      <w:r w:rsidRPr="00CD5981">
        <w:rPr>
          <w:rFonts w:cs="Arial"/>
          <w:b/>
        </w:rPr>
        <w:t>e)</w:t>
      </w:r>
      <w:r w:rsidRPr="00CD5981">
        <w:rPr>
          <w:rFonts w:cs="Arial"/>
        </w:rPr>
        <w:t xml:space="preserve"> Decreto de autorização, em se tratando de empresa ou sociedade estrangeira </w:t>
      </w:r>
      <w:smartTag w:uri="urn:schemas-microsoft-com:office:smarttags" w:element="PersonName">
        <w:smartTagPr>
          <w:attr w:name="ProductID" w:val="em funcionamento no Pa￭s"/>
        </w:smartTagPr>
        <w:r w:rsidRPr="00CD5981">
          <w:rPr>
            <w:rFonts w:cs="Arial"/>
          </w:rPr>
          <w:t>em funcionamento no País</w:t>
        </w:r>
      </w:smartTag>
      <w:r w:rsidRPr="00CD5981">
        <w:rPr>
          <w:rFonts w:cs="Arial"/>
        </w:rPr>
        <w:t>, e ato de registro ou autorização para funcionamento expedido pelo Órgão competente, quando a atividade assim o exigir;</w:t>
      </w:r>
    </w:p>
    <w:p w:rsidR="00EA0D1B" w:rsidRPr="00CD5981" w:rsidRDefault="00EA0D1B" w:rsidP="00EA0D1B">
      <w:pPr>
        <w:widowControl w:val="0"/>
        <w:spacing w:after="120" w:line="360" w:lineRule="auto"/>
        <w:jc w:val="both"/>
        <w:rPr>
          <w:rFonts w:cs="Arial"/>
          <w:b/>
        </w:rPr>
      </w:pPr>
      <w:r w:rsidRPr="00CD5981">
        <w:rPr>
          <w:rFonts w:cs="Arial"/>
          <w:b/>
        </w:rPr>
        <w:t>f)</w:t>
      </w:r>
      <w:r w:rsidRPr="00CD5981">
        <w:rPr>
          <w:rFonts w:cs="Arial"/>
        </w:rPr>
        <w:t xml:space="preserve"> </w:t>
      </w:r>
      <w:r w:rsidRPr="00CD5981">
        <w:rPr>
          <w:rFonts w:cs="Arial"/>
          <w:b/>
        </w:rPr>
        <w:t>Alvará</w:t>
      </w:r>
      <w:r w:rsidRPr="00CD5981">
        <w:rPr>
          <w:rFonts w:cs="Arial"/>
        </w:rPr>
        <w:t xml:space="preserve"> de Localização e Funcionamento.</w:t>
      </w:r>
      <w:r w:rsidRPr="00CD5981">
        <w:rPr>
          <w:rFonts w:cs="Arial"/>
          <w:b/>
        </w:rPr>
        <w:t xml:space="preserve"> </w:t>
      </w:r>
    </w:p>
    <w:p w:rsidR="00EA0D1B" w:rsidRPr="00CD5981" w:rsidRDefault="00EA0D1B" w:rsidP="00EA0D1B">
      <w:pPr>
        <w:widowControl w:val="0"/>
        <w:spacing w:after="120" w:line="360" w:lineRule="auto"/>
        <w:jc w:val="both"/>
        <w:rPr>
          <w:rFonts w:cs="Arial"/>
        </w:rPr>
      </w:pPr>
      <w:r>
        <w:rPr>
          <w:b/>
        </w:rPr>
        <w:t>11</w:t>
      </w:r>
      <w:r w:rsidRPr="00E56D7E">
        <w:rPr>
          <w:b/>
        </w:rPr>
        <w:t>.</w:t>
      </w:r>
      <w:r>
        <w:rPr>
          <w:b/>
        </w:rPr>
        <w:t>6</w:t>
      </w:r>
      <w:r w:rsidRPr="00E56D7E">
        <w:rPr>
          <w:b/>
        </w:rPr>
        <w:t xml:space="preserve">.3. </w:t>
      </w:r>
      <w:r w:rsidRPr="00CD5981">
        <w:rPr>
          <w:rFonts w:cs="Arial"/>
          <w:b/>
        </w:rPr>
        <w:t xml:space="preserve">A documentação relativa à Regularidade Fiscal e Trabalhista </w:t>
      </w:r>
      <w:r w:rsidRPr="00CD5981">
        <w:rPr>
          <w:rFonts w:cs="Arial"/>
        </w:rPr>
        <w:t>consistirá na apresentação dos seguintes documentos:</w:t>
      </w:r>
    </w:p>
    <w:p w:rsidR="00EA0D1B" w:rsidRPr="00CD5981" w:rsidRDefault="00EA0D1B" w:rsidP="00EA0D1B">
      <w:pPr>
        <w:widowControl w:val="0"/>
        <w:spacing w:after="120" w:line="360" w:lineRule="auto"/>
        <w:jc w:val="both"/>
        <w:rPr>
          <w:rFonts w:cs="Arial"/>
        </w:rPr>
      </w:pPr>
      <w:r w:rsidRPr="00CD5981">
        <w:rPr>
          <w:rFonts w:cs="Arial"/>
          <w:b/>
        </w:rPr>
        <w:t>a)</w:t>
      </w:r>
      <w:r w:rsidRPr="00CD5981">
        <w:rPr>
          <w:rFonts w:cs="Arial"/>
        </w:rPr>
        <w:t xml:space="preserve"> Prova de inscrição no Cadastro Nacional de Pessoas Jurídicas </w:t>
      </w:r>
      <w:r w:rsidRPr="00CD5981">
        <w:rPr>
          <w:rFonts w:cs="Arial"/>
          <w:b/>
        </w:rPr>
        <w:t>(CNPJ);</w:t>
      </w:r>
    </w:p>
    <w:p w:rsidR="00EA0D1B" w:rsidRPr="00CD5981" w:rsidRDefault="00EA0D1B" w:rsidP="00EA0D1B">
      <w:pPr>
        <w:widowControl w:val="0"/>
        <w:spacing w:after="120" w:line="360" w:lineRule="auto"/>
        <w:jc w:val="both"/>
        <w:rPr>
          <w:rFonts w:cs="Arial"/>
        </w:rPr>
      </w:pPr>
      <w:r w:rsidRPr="00CD5981">
        <w:rPr>
          <w:rFonts w:cs="Arial"/>
          <w:b/>
        </w:rPr>
        <w:t>b)</w:t>
      </w:r>
      <w:r w:rsidRPr="00CD5981">
        <w:rPr>
          <w:rFonts w:cs="Arial"/>
        </w:rPr>
        <w:t xml:space="preserve"> Prova de </w:t>
      </w:r>
      <w:r w:rsidRPr="00CD5981">
        <w:rPr>
          <w:rFonts w:cs="Arial"/>
          <w:b/>
        </w:rPr>
        <w:t>inscrição</w:t>
      </w:r>
      <w:r w:rsidRPr="00CD5981">
        <w:rPr>
          <w:rFonts w:cs="Arial"/>
        </w:rPr>
        <w:t xml:space="preserve"> no cadastro de contribuintes estadual </w:t>
      </w:r>
      <w:r w:rsidRPr="00CD5981">
        <w:rPr>
          <w:rFonts w:cs="Arial"/>
          <w:b/>
        </w:rPr>
        <w:t>ou</w:t>
      </w:r>
      <w:r w:rsidRPr="00CD5981">
        <w:rPr>
          <w:rFonts w:cs="Arial"/>
        </w:rPr>
        <w:t xml:space="preserve"> municipal, se </w:t>
      </w:r>
      <w:proofErr w:type="gramStart"/>
      <w:r w:rsidRPr="00CD5981">
        <w:rPr>
          <w:rFonts w:cs="Arial"/>
        </w:rPr>
        <w:t>houver,</w:t>
      </w:r>
      <w:proofErr w:type="gramEnd"/>
      <w:r w:rsidRPr="00CD5981">
        <w:rPr>
          <w:rFonts w:cs="Arial"/>
        </w:rPr>
        <w:t xml:space="preserve"> relativo ao domicílio ou sede do licitante, pertinente ao seu ramo de atividade e comp</w:t>
      </w:r>
      <w:r w:rsidRPr="00CD5981">
        <w:rPr>
          <w:rFonts w:cs="Arial"/>
        </w:rPr>
        <w:t>a</w:t>
      </w:r>
      <w:r w:rsidRPr="00CD5981">
        <w:rPr>
          <w:rFonts w:cs="Arial"/>
        </w:rPr>
        <w:t>tível com o objeto contratual;</w:t>
      </w:r>
    </w:p>
    <w:p w:rsidR="00EA0D1B" w:rsidRPr="00CD5981" w:rsidRDefault="00EA0D1B" w:rsidP="00EA0D1B">
      <w:pPr>
        <w:widowControl w:val="0"/>
        <w:spacing w:after="120" w:line="360" w:lineRule="auto"/>
        <w:jc w:val="both"/>
        <w:rPr>
          <w:rFonts w:cs="Arial"/>
        </w:rPr>
      </w:pPr>
      <w:r w:rsidRPr="00CD5981">
        <w:rPr>
          <w:rFonts w:cs="Arial"/>
          <w:b/>
        </w:rPr>
        <w:t>c)</w:t>
      </w:r>
      <w:r w:rsidRPr="00CD5981">
        <w:rPr>
          <w:rFonts w:cs="Arial"/>
        </w:rPr>
        <w:t xml:space="preserve"> </w:t>
      </w:r>
      <w:r w:rsidRPr="00CD5981">
        <w:rPr>
          <w:rFonts w:cs="Arial"/>
          <w:b/>
          <w:color w:val="000000"/>
        </w:rPr>
        <w:t>Certidão Conjunta Negativa de Débitos</w:t>
      </w:r>
      <w:r w:rsidRPr="00CD5981">
        <w:rPr>
          <w:rFonts w:cs="Arial"/>
        </w:rPr>
        <w:t xml:space="preserve"> relativos a Tributos Federais, </w:t>
      </w:r>
      <w:r w:rsidRPr="00CD5981">
        <w:rPr>
          <w:rFonts w:cs="Arial"/>
          <w:b/>
        </w:rPr>
        <w:t>Previdenc</w:t>
      </w:r>
      <w:r w:rsidRPr="00CD5981">
        <w:rPr>
          <w:rFonts w:cs="Arial"/>
          <w:b/>
        </w:rPr>
        <w:t>i</w:t>
      </w:r>
      <w:r w:rsidRPr="00CD5981">
        <w:rPr>
          <w:rFonts w:cs="Arial"/>
          <w:b/>
        </w:rPr>
        <w:lastRenderedPageBreak/>
        <w:t>ários</w:t>
      </w:r>
      <w:r w:rsidRPr="00CD5981">
        <w:rPr>
          <w:rFonts w:cs="Arial"/>
        </w:rPr>
        <w:t xml:space="preserve"> e à Dívida Ativa da União emitida pelo Ministério da Fazenda, Procuradoria-Geral da Fazenda Nacional e Secretaria da Receita Federal, devidamente válida;</w:t>
      </w:r>
    </w:p>
    <w:p w:rsidR="00EA0D1B" w:rsidRPr="00CD5981" w:rsidRDefault="00EA0D1B" w:rsidP="00EA0D1B">
      <w:pPr>
        <w:widowControl w:val="0"/>
        <w:spacing w:after="120" w:line="360" w:lineRule="auto"/>
        <w:jc w:val="both"/>
        <w:rPr>
          <w:rFonts w:cs="Arial"/>
        </w:rPr>
      </w:pPr>
      <w:r w:rsidRPr="00CD5981">
        <w:rPr>
          <w:rFonts w:cs="Arial"/>
          <w:b/>
        </w:rPr>
        <w:t>d)</w:t>
      </w:r>
      <w:r w:rsidRPr="00CD5981">
        <w:rPr>
          <w:rFonts w:cs="Arial"/>
        </w:rPr>
        <w:t xml:space="preserve"> Prova de </w:t>
      </w:r>
      <w:r w:rsidRPr="00CD5981">
        <w:rPr>
          <w:rFonts w:cs="Arial"/>
          <w:b/>
        </w:rPr>
        <w:t>regularidade</w:t>
      </w:r>
      <w:r w:rsidRPr="00CD5981">
        <w:rPr>
          <w:rFonts w:cs="Arial"/>
        </w:rPr>
        <w:t xml:space="preserve"> com a Fazenda </w:t>
      </w:r>
      <w:r w:rsidRPr="00CD5981">
        <w:rPr>
          <w:rFonts w:cs="Arial"/>
          <w:b/>
        </w:rPr>
        <w:t xml:space="preserve">Municipal, </w:t>
      </w:r>
      <w:r w:rsidRPr="00CD5981">
        <w:rPr>
          <w:rFonts w:cs="Arial"/>
        </w:rPr>
        <w:t>da sede da empresa, devid</w:t>
      </w:r>
      <w:r w:rsidRPr="00CD5981">
        <w:rPr>
          <w:rFonts w:cs="Arial"/>
        </w:rPr>
        <w:t>a</w:t>
      </w:r>
      <w:r w:rsidRPr="00CD5981">
        <w:rPr>
          <w:rFonts w:cs="Arial"/>
        </w:rPr>
        <w:t>mente válida;</w:t>
      </w:r>
    </w:p>
    <w:p w:rsidR="00EA0D1B" w:rsidRPr="00CD5981" w:rsidRDefault="00EA0D1B" w:rsidP="00EA0D1B">
      <w:pPr>
        <w:widowControl w:val="0"/>
        <w:spacing w:after="120" w:line="360" w:lineRule="auto"/>
        <w:jc w:val="both"/>
        <w:rPr>
          <w:rFonts w:cs="Arial"/>
        </w:rPr>
      </w:pPr>
      <w:r w:rsidRPr="00CD5981">
        <w:rPr>
          <w:rFonts w:cs="Arial"/>
          <w:b/>
        </w:rPr>
        <w:t>e)</w:t>
      </w:r>
      <w:r w:rsidRPr="00CD5981">
        <w:rPr>
          <w:rFonts w:cs="Arial"/>
        </w:rPr>
        <w:t xml:space="preserve"> Prova de </w:t>
      </w:r>
      <w:r w:rsidRPr="00CD5981">
        <w:rPr>
          <w:rFonts w:cs="Arial"/>
          <w:b/>
        </w:rPr>
        <w:t>regularidade</w:t>
      </w:r>
      <w:r w:rsidRPr="00CD5981">
        <w:rPr>
          <w:rFonts w:cs="Arial"/>
        </w:rPr>
        <w:t xml:space="preserve"> com a Fazenda </w:t>
      </w:r>
      <w:r w:rsidRPr="00CD5981">
        <w:rPr>
          <w:rFonts w:cs="Arial"/>
          <w:b/>
        </w:rPr>
        <w:t xml:space="preserve">Estadual, </w:t>
      </w:r>
      <w:r w:rsidRPr="00CD5981">
        <w:rPr>
          <w:rFonts w:cs="Arial"/>
        </w:rPr>
        <w:t>da sede da empresa, devidame</w:t>
      </w:r>
      <w:r w:rsidRPr="00CD5981">
        <w:rPr>
          <w:rFonts w:cs="Arial"/>
        </w:rPr>
        <w:t>n</w:t>
      </w:r>
      <w:r w:rsidRPr="00CD5981">
        <w:rPr>
          <w:rFonts w:cs="Arial"/>
        </w:rPr>
        <w:t>te válida;</w:t>
      </w:r>
    </w:p>
    <w:p w:rsidR="00EA0D1B" w:rsidRPr="00CD5981" w:rsidRDefault="00EA0D1B" w:rsidP="00EA0D1B">
      <w:pPr>
        <w:widowControl w:val="0"/>
        <w:spacing w:after="120" w:line="360" w:lineRule="auto"/>
        <w:jc w:val="both"/>
        <w:rPr>
          <w:rFonts w:cs="Arial"/>
        </w:rPr>
      </w:pPr>
      <w:r w:rsidRPr="00CD5981">
        <w:rPr>
          <w:rFonts w:cs="Arial"/>
          <w:b/>
        </w:rPr>
        <w:t>f)</w:t>
      </w:r>
      <w:r w:rsidRPr="00CD5981">
        <w:rPr>
          <w:rFonts w:cs="Arial"/>
        </w:rPr>
        <w:t xml:space="preserve"> Certidão </w:t>
      </w:r>
      <w:r w:rsidRPr="00CD5981">
        <w:rPr>
          <w:rFonts w:cs="Arial"/>
          <w:b/>
        </w:rPr>
        <w:t>Negativa de Débito</w:t>
      </w:r>
      <w:r w:rsidRPr="00CD5981">
        <w:rPr>
          <w:rFonts w:cs="Arial"/>
        </w:rPr>
        <w:t xml:space="preserve"> de competência da </w:t>
      </w:r>
      <w:r w:rsidRPr="00CD5981">
        <w:rPr>
          <w:rFonts w:cs="Arial"/>
          <w:b/>
        </w:rPr>
        <w:t>Procuradoria Geral do Estado</w:t>
      </w:r>
      <w:r w:rsidRPr="00CD5981">
        <w:rPr>
          <w:rFonts w:cs="Arial"/>
        </w:rPr>
        <w:t xml:space="preserve"> do respectivo domicílio tributário; </w:t>
      </w:r>
    </w:p>
    <w:p w:rsidR="00EA0D1B" w:rsidRPr="00CD5981" w:rsidRDefault="00EA0D1B" w:rsidP="00EA0D1B">
      <w:pPr>
        <w:widowControl w:val="0"/>
        <w:spacing w:after="120" w:line="360" w:lineRule="auto"/>
        <w:jc w:val="both"/>
        <w:rPr>
          <w:rFonts w:cs="Arial"/>
        </w:rPr>
      </w:pPr>
      <w:proofErr w:type="gramStart"/>
      <w:r w:rsidRPr="00CD5981">
        <w:rPr>
          <w:rFonts w:cs="Arial"/>
          <w:b/>
        </w:rPr>
        <w:t>f.</w:t>
      </w:r>
      <w:proofErr w:type="gramEnd"/>
      <w:r w:rsidRPr="00CD5981">
        <w:rPr>
          <w:rFonts w:cs="Arial"/>
          <w:b/>
        </w:rPr>
        <w:t>1)</w:t>
      </w:r>
      <w:r w:rsidRPr="00CD5981">
        <w:rPr>
          <w:rFonts w:cs="Arial"/>
        </w:rPr>
        <w:t xml:space="preserve"> Poderão ser apresentadas as respectivas Certidões descritas nos itens “e” e “f” de forma consolidada, de acordo com a legislação do domicílio tributário do licitante;</w:t>
      </w:r>
    </w:p>
    <w:p w:rsidR="00EA0D1B" w:rsidRPr="001E53D4" w:rsidRDefault="00EA0D1B" w:rsidP="00EA0D1B">
      <w:pPr>
        <w:widowControl w:val="0"/>
        <w:spacing w:after="120" w:line="360" w:lineRule="auto"/>
        <w:jc w:val="both"/>
        <w:rPr>
          <w:rFonts w:cs="Arial"/>
        </w:rPr>
      </w:pPr>
      <w:r w:rsidRPr="001E53D4">
        <w:rPr>
          <w:rFonts w:cs="Arial"/>
          <w:b/>
        </w:rPr>
        <w:t>g)</w:t>
      </w:r>
      <w:r w:rsidRPr="001E53D4">
        <w:rPr>
          <w:rFonts w:cs="Arial"/>
        </w:rPr>
        <w:t xml:space="preserve"> Prova de Regularidade relativa ao Fundo de Garantia por Tempo de Serviço </w:t>
      </w:r>
      <w:r w:rsidRPr="001E53D4">
        <w:rPr>
          <w:rFonts w:cs="Arial"/>
          <w:b/>
        </w:rPr>
        <w:t>– FGTS</w:t>
      </w:r>
      <w:r w:rsidRPr="001E53D4">
        <w:rPr>
          <w:rFonts w:cs="Arial"/>
        </w:rPr>
        <w:t xml:space="preserve"> – CRF, emitido pela Caixa Econômica Federal;</w:t>
      </w:r>
    </w:p>
    <w:p w:rsidR="00EA0D1B" w:rsidRPr="001E53D4" w:rsidRDefault="00EA0D1B" w:rsidP="00EA0D1B">
      <w:pPr>
        <w:widowControl w:val="0"/>
        <w:tabs>
          <w:tab w:val="left" w:pos="1701"/>
        </w:tabs>
        <w:spacing w:after="120" w:line="360" w:lineRule="auto"/>
        <w:jc w:val="both"/>
        <w:rPr>
          <w:rFonts w:cs="Arial"/>
        </w:rPr>
      </w:pPr>
      <w:r w:rsidRPr="001E53D4">
        <w:rPr>
          <w:rFonts w:cs="Arial"/>
          <w:b/>
        </w:rPr>
        <w:t xml:space="preserve">h) </w:t>
      </w:r>
      <w:r w:rsidRPr="004D7D3F">
        <w:rPr>
          <w:rFonts w:cs="Arial"/>
          <w:b/>
        </w:rPr>
        <w:t xml:space="preserve">Certidão </w:t>
      </w:r>
      <w:r w:rsidRPr="004D7D3F">
        <w:rPr>
          <w:rFonts w:cs="Arial"/>
        </w:rPr>
        <w:t xml:space="preserve">Negativa de </w:t>
      </w:r>
      <w:r w:rsidRPr="004D7D3F">
        <w:rPr>
          <w:rFonts w:cs="Arial"/>
          <w:b/>
        </w:rPr>
        <w:t>Débitos Trabalhistas</w:t>
      </w:r>
      <w:r w:rsidRPr="004D7D3F">
        <w:rPr>
          <w:rFonts w:cs="Arial"/>
        </w:rPr>
        <w:t xml:space="preserve">, disponível nos portais na internet: </w:t>
      </w:r>
      <w:hyperlink r:id="rId9" w:history="1">
        <w:r w:rsidRPr="004D7D3F">
          <w:rPr>
            <w:rStyle w:val="Hyperlink"/>
            <w:rFonts w:cs="Arial"/>
          </w:rPr>
          <w:t>www.tst.gov.br/certidao</w:t>
        </w:r>
      </w:hyperlink>
      <w:r w:rsidRPr="004D7D3F">
        <w:rPr>
          <w:rFonts w:cs="Arial"/>
        </w:rPr>
        <w:t xml:space="preserve">, </w:t>
      </w:r>
      <w:hyperlink r:id="rId10" w:history="1">
        <w:r w:rsidRPr="004D7D3F">
          <w:rPr>
            <w:rStyle w:val="Hyperlink"/>
            <w:rFonts w:cs="Arial"/>
          </w:rPr>
          <w:t>www.tst.jus.br/certidao</w:t>
        </w:r>
      </w:hyperlink>
      <w:r w:rsidRPr="004D7D3F">
        <w:rPr>
          <w:rFonts w:cs="Arial"/>
        </w:rPr>
        <w:t>;</w:t>
      </w:r>
    </w:p>
    <w:p w:rsidR="00EA0D1B" w:rsidRPr="007F6F4A" w:rsidRDefault="00EA0D1B" w:rsidP="00EA0D1B">
      <w:pPr>
        <w:widowControl w:val="0"/>
        <w:spacing w:after="120" w:line="360" w:lineRule="auto"/>
        <w:jc w:val="both"/>
      </w:pPr>
      <w:r w:rsidRPr="005B6ACF">
        <w:rPr>
          <w:b/>
        </w:rPr>
        <w:t>11.6.3.1</w:t>
      </w:r>
      <w:r w:rsidRPr="007F6F4A">
        <w:t xml:space="preserve"> </w:t>
      </w:r>
      <w:r w:rsidRPr="00D26EA4">
        <w:rPr>
          <w:rFonts w:cs="Arial"/>
        </w:rPr>
        <w:t xml:space="preserve">A prova de </w:t>
      </w:r>
      <w:r w:rsidRPr="00D26EA4">
        <w:rPr>
          <w:rFonts w:cs="Arial"/>
          <w:lang w:eastAsia="en-US"/>
        </w:rPr>
        <w:t>inexistência de</w:t>
      </w:r>
      <w:r w:rsidRPr="00CD5981">
        <w:rPr>
          <w:rFonts w:cs="Arial"/>
          <w:lang w:eastAsia="en-US"/>
        </w:rPr>
        <w:t xml:space="preserve"> débitos inadimplidos perante a Justiça do Trabalho deverá</w:t>
      </w:r>
      <w:r w:rsidRPr="00CD5981">
        <w:rPr>
          <w:rFonts w:cs="Arial"/>
        </w:rPr>
        <w:t xml:space="preserve"> ser feita mediante </w:t>
      </w:r>
      <w:r w:rsidRPr="00CD5981">
        <w:rPr>
          <w:rFonts w:cs="Arial"/>
          <w:lang w:eastAsia="en-US"/>
        </w:rPr>
        <w:t>a apresentação de certidão negativa ou positiva com efeito de negativa, nos termos do Título VII-A da Consolidação das Leis do Trabalho, aprov</w:t>
      </w:r>
      <w:r w:rsidRPr="00CD5981">
        <w:rPr>
          <w:rFonts w:cs="Arial"/>
          <w:lang w:eastAsia="en-US"/>
        </w:rPr>
        <w:t>a</w:t>
      </w:r>
      <w:r w:rsidRPr="00CD5981">
        <w:rPr>
          <w:rFonts w:cs="Arial"/>
          <w:lang w:eastAsia="en-US"/>
        </w:rPr>
        <w:t>da pelo Decreto-Lei 5.452, de 1º de maio de 1943;</w:t>
      </w:r>
    </w:p>
    <w:p w:rsidR="00EA0D1B" w:rsidRDefault="00EA0D1B" w:rsidP="00EA0D1B">
      <w:pPr>
        <w:widowControl w:val="0"/>
        <w:spacing w:after="120" w:line="360" w:lineRule="auto"/>
        <w:jc w:val="both"/>
      </w:pPr>
      <w:r w:rsidRPr="005B6ACF">
        <w:rPr>
          <w:b/>
        </w:rPr>
        <w:t>11.6.3.2.</w:t>
      </w:r>
      <w:r w:rsidRPr="007F6F4A">
        <w:t xml:space="preserve"> Considera-se Positiva com efeitos de Negativa a Certidão de que conste a existência de créditos não vencidos, em curso de cobrança executiva em que tenha sido efetivada a penhora; ou cuja exigibilidade esteja suspensa por moratória, ou dep</w:t>
      </w:r>
      <w:r w:rsidRPr="007F6F4A">
        <w:t>ó</w:t>
      </w:r>
      <w:r w:rsidRPr="007F6F4A">
        <w:t>sito de seu montante integral, ou reclamações e recursos, nos termos das leis regul</w:t>
      </w:r>
      <w:r w:rsidRPr="007F6F4A">
        <w:t>a</w:t>
      </w:r>
      <w:r w:rsidRPr="007F6F4A">
        <w:t>doras do processo tributário administrativo ou concessão de medida liminar em ma</w:t>
      </w:r>
      <w:r w:rsidRPr="007F6F4A">
        <w:t>n</w:t>
      </w:r>
      <w:r w:rsidRPr="007F6F4A">
        <w:t>dado de segurança.</w:t>
      </w:r>
    </w:p>
    <w:p w:rsidR="00EA0D1B" w:rsidRPr="00EE79C4" w:rsidRDefault="00EA0D1B" w:rsidP="00EA0D1B">
      <w:pPr>
        <w:widowControl w:val="0"/>
        <w:spacing w:after="120" w:line="360" w:lineRule="auto"/>
        <w:jc w:val="both"/>
      </w:pPr>
      <w:r>
        <w:rPr>
          <w:b/>
        </w:rPr>
        <w:t>11</w:t>
      </w:r>
      <w:r w:rsidRPr="006908BB">
        <w:rPr>
          <w:b/>
        </w:rPr>
        <w:t>.</w:t>
      </w:r>
      <w:r>
        <w:rPr>
          <w:b/>
        </w:rPr>
        <w:t>6</w:t>
      </w:r>
      <w:r w:rsidRPr="006908BB">
        <w:rPr>
          <w:b/>
        </w:rPr>
        <w:t>.4. A documentação relativa à Qualificação Econômico-Financeira</w:t>
      </w:r>
      <w:r>
        <w:rPr>
          <w:b/>
        </w:rPr>
        <w:t xml:space="preserve">: </w:t>
      </w:r>
      <w:r>
        <w:t>C</w:t>
      </w:r>
      <w:r w:rsidRPr="00EE79C4">
        <w:t>onsistirá na apresentação do seguinte documento:</w:t>
      </w:r>
    </w:p>
    <w:p w:rsidR="00EA0D1B" w:rsidRPr="009D4EA8" w:rsidRDefault="00EA0D1B" w:rsidP="00EA0D1B">
      <w:pPr>
        <w:widowControl w:val="0"/>
        <w:spacing w:after="120" w:line="360" w:lineRule="auto"/>
        <w:jc w:val="both"/>
        <w:rPr>
          <w:rFonts w:cs="Arial"/>
        </w:rPr>
      </w:pPr>
      <w:r w:rsidRPr="00BD7D7E">
        <w:rPr>
          <w:rFonts w:cs="Arial"/>
          <w:b/>
        </w:rPr>
        <w:t>a)</w:t>
      </w:r>
      <w:r w:rsidRPr="00BD7D7E">
        <w:rPr>
          <w:rFonts w:cs="Arial"/>
        </w:rPr>
        <w:t xml:space="preserve"> </w:t>
      </w:r>
      <w:r w:rsidRPr="00BD7D7E">
        <w:rPr>
          <w:rFonts w:cs="Arial"/>
          <w:b/>
        </w:rPr>
        <w:t xml:space="preserve">Certidão de Falência e Recuperação Judicial, </w:t>
      </w:r>
      <w:r w:rsidRPr="009D4EA8">
        <w:rPr>
          <w:rFonts w:cs="Arial"/>
        </w:rPr>
        <w:t>emitida pelo Distribuidor da sede da pessoa jurídica;</w:t>
      </w:r>
    </w:p>
    <w:p w:rsidR="00EA0D1B" w:rsidRPr="00F17F50" w:rsidRDefault="00EA0D1B" w:rsidP="00EA0D1B">
      <w:pPr>
        <w:widowControl w:val="0"/>
        <w:autoSpaceDE w:val="0"/>
        <w:autoSpaceDN w:val="0"/>
        <w:adjustRightInd w:val="0"/>
        <w:spacing w:after="120" w:line="360" w:lineRule="auto"/>
        <w:jc w:val="both"/>
        <w:rPr>
          <w:rFonts w:cs="Arial"/>
          <w:b/>
        </w:rPr>
      </w:pPr>
      <w:r w:rsidRPr="008D046F">
        <w:rPr>
          <w:rFonts w:cs="Arial"/>
          <w:b/>
        </w:rPr>
        <w:t>11.7</w:t>
      </w:r>
      <w:r w:rsidRPr="00F17F50">
        <w:rPr>
          <w:rFonts w:cs="Arial"/>
        </w:rPr>
        <w:t xml:space="preserve"> A licitante que apresentar Certidão de Registro </w:t>
      </w:r>
      <w:r>
        <w:rPr>
          <w:rFonts w:cs="Arial"/>
        </w:rPr>
        <w:t xml:space="preserve">Cadastral - CRC, expedida </w:t>
      </w:r>
      <w:r w:rsidRPr="00F17F50">
        <w:rPr>
          <w:rFonts w:cs="Arial"/>
        </w:rPr>
        <w:t>pelo Sistema de Cadastramento Unificado de Fornecedores</w:t>
      </w:r>
      <w:r>
        <w:rPr>
          <w:rFonts w:cs="Arial"/>
        </w:rPr>
        <w:t xml:space="preserve"> </w:t>
      </w:r>
      <w:r w:rsidRPr="00F17F50">
        <w:rPr>
          <w:rFonts w:cs="Arial"/>
        </w:rPr>
        <w:t>-</w:t>
      </w:r>
      <w:r>
        <w:rPr>
          <w:rFonts w:cs="Arial"/>
        </w:rPr>
        <w:t xml:space="preserve"> </w:t>
      </w:r>
      <w:r w:rsidRPr="00F17F50">
        <w:rPr>
          <w:rFonts w:cs="Arial"/>
        </w:rPr>
        <w:t xml:space="preserve">SICAF ou pelo Município de </w:t>
      </w:r>
      <w:r w:rsidRPr="00F17F50">
        <w:rPr>
          <w:rFonts w:cs="Arial"/>
        </w:rPr>
        <w:lastRenderedPageBreak/>
        <w:t xml:space="preserve">Primavera do Leste, fica dispensada a apresentação dos documentos referidos no </w:t>
      </w:r>
      <w:proofErr w:type="spellStart"/>
      <w:proofErr w:type="gramStart"/>
      <w:r>
        <w:rPr>
          <w:rFonts w:cs="Arial"/>
        </w:rPr>
        <w:t>sub-item</w:t>
      </w:r>
      <w:proofErr w:type="spellEnd"/>
      <w:proofErr w:type="gramEnd"/>
      <w:r w:rsidRPr="00F17F50">
        <w:rPr>
          <w:rFonts w:cs="Arial"/>
        </w:rPr>
        <w:t xml:space="preserve"> 11.6.2, letras ‘a’ a ‘f’, </w:t>
      </w:r>
      <w:proofErr w:type="spellStart"/>
      <w:r w:rsidRPr="00F17F50">
        <w:rPr>
          <w:rFonts w:cs="Arial"/>
        </w:rPr>
        <w:t>sub-item</w:t>
      </w:r>
      <w:proofErr w:type="spellEnd"/>
      <w:r w:rsidRPr="00F17F50">
        <w:rPr>
          <w:rFonts w:cs="Arial"/>
        </w:rPr>
        <w:t xml:space="preserve"> 11.6.3, letras ‘a’</w:t>
      </w:r>
      <w:r>
        <w:rPr>
          <w:rFonts w:cs="Arial"/>
        </w:rPr>
        <w:t xml:space="preserve"> a </w:t>
      </w:r>
      <w:r w:rsidRPr="00F17F50">
        <w:rPr>
          <w:rFonts w:cs="Arial"/>
        </w:rPr>
        <w:t>‘</w:t>
      </w:r>
      <w:r>
        <w:rPr>
          <w:rFonts w:cs="Arial"/>
        </w:rPr>
        <w:t>h</w:t>
      </w:r>
      <w:r w:rsidRPr="00F17F50">
        <w:rPr>
          <w:rFonts w:cs="Arial"/>
        </w:rPr>
        <w:t xml:space="preserve">’, </w:t>
      </w:r>
      <w:r>
        <w:rPr>
          <w:rFonts w:cs="Arial"/>
        </w:rPr>
        <w:t xml:space="preserve"> e </w:t>
      </w:r>
      <w:proofErr w:type="spellStart"/>
      <w:r>
        <w:rPr>
          <w:rFonts w:cs="Arial"/>
        </w:rPr>
        <w:t>sub-item</w:t>
      </w:r>
      <w:proofErr w:type="spellEnd"/>
      <w:r>
        <w:rPr>
          <w:rFonts w:cs="Arial"/>
        </w:rPr>
        <w:t xml:space="preserve"> 11.6.4, letra ‘a’</w:t>
      </w:r>
      <w:r w:rsidRPr="00F17F50">
        <w:rPr>
          <w:rFonts w:cs="Arial"/>
        </w:rPr>
        <w:t xml:space="preserve">, do presente Edital. </w:t>
      </w:r>
      <w:r w:rsidRPr="00F17F50">
        <w:rPr>
          <w:rFonts w:cs="Arial"/>
          <w:b/>
          <w:u w:val="single"/>
        </w:rPr>
        <w:t xml:space="preserve">O referido CRC deverá conter a data de emissão e vencimento dos referidos documentos, se vencidos será necessária </w:t>
      </w:r>
      <w:proofErr w:type="gramStart"/>
      <w:r w:rsidRPr="00F17F50">
        <w:rPr>
          <w:rFonts w:cs="Arial"/>
          <w:b/>
          <w:u w:val="single"/>
        </w:rPr>
        <w:t>a</w:t>
      </w:r>
      <w:proofErr w:type="gramEnd"/>
      <w:r w:rsidRPr="00F17F50">
        <w:rPr>
          <w:rFonts w:cs="Arial"/>
          <w:b/>
          <w:u w:val="single"/>
        </w:rPr>
        <w:t xml:space="preserve"> apresentação de novos d</w:t>
      </w:r>
      <w:r w:rsidRPr="00F17F50">
        <w:rPr>
          <w:rFonts w:cs="Arial"/>
          <w:b/>
          <w:u w:val="single"/>
        </w:rPr>
        <w:t>o</w:t>
      </w:r>
      <w:r w:rsidRPr="00F17F50">
        <w:rPr>
          <w:rFonts w:cs="Arial"/>
          <w:b/>
          <w:u w:val="single"/>
        </w:rPr>
        <w:t>cumentos.</w:t>
      </w:r>
    </w:p>
    <w:p w:rsidR="00EA0D1B" w:rsidRPr="00F17F50" w:rsidRDefault="00EA0D1B" w:rsidP="00EA0D1B">
      <w:pPr>
        <w:widowControl w:val="0"/>
        <w:autoSpaceDE w:val="0"/>
        <w:autoSpaceDN w:val="0"/>
        <w:adjustRightInd w:val="0"/>
        <w:spacing w:after="120" w:line="360" w:lineRule="auto"/>
        <w:jc w:val="both"/>
        <w:rPr>
          <w:rFonts w:cs="Arial"/>
        </w:rPr>
      </w:pPr>
      <w:r w:rsidRPr="008D046F">
        <w:rPr>
          <w:rFonts w:cs="Arial"/>
          <w:b/>
        </w:rPr>
        <w:t>11.8</w:t>
      </w:r>
      <w:r w:rsidRPr="00F17F50">
        <w:rPr>
          <w:rFonts w:cs="Arial"/>
        </w:rPr>
        <w:t xml:space="preserve"> As Certidões que não apresentem prazo de validade, exceto a Certidão Simplif</w:t>
      </w:r>
      <w:r w:rsidRPr="00F17F50">
        <w:rPr>
          <w:rFonts w:cs="Arial"/>
        </w:rPr>
        <w:t>i</w:t>
      </w:r>
      <w:r w:rsidRPr="00F17F50">
        <w:rPr>
          <w:rFonts w:cs="Arial"/>
        </w:rPr>
        <w:t>cada da Junta Comercial e CRC apresentados, deverão ter data de expedição inferior a 30(trinta) dias, bem como a de Falência ou Recuperação judicial que deve ter no m</w:t>
      </w:r>
      <w:r w:rsidRPr="00F17F50">
        <w:rPr>
          <w:rFonts w:cs="Arial"/>
        </w:rPr>
        <w:t>á</w:t>
      </w:r>
      <w:r w:rsidRPr="00F17F50">
        <w:rPr>
          <w:rFonts w:cs="Arial"/>
        </w:rPr>
        <w:t>ximo 90(noventa) dias de validade.</w:t>
      </w:r>
    </w:p>
    <w:p w:rsidR="00EA0D1B" w:rsidRPr="00F17F50" w:rsidRDefault="00EA0D1B" w:rsidP="00EA0D1B">
      <w:pPr>
        <w:widowControl w:val="0"/>
        <w:autoSpaceDE w:val="0"/>
        <w:autoSpaceDN w:val="0"/>
        <w:adjustRightInd w:val="0"/>
        <w:spacing w:after="120" w:line="360" w:lineRule="auto"/>
        <w:jc w:val="both"/>
        <w:rPr>
          <w:rFonts w:cs="Arial"/>
        </w:rPr>
      </w:pPr>
      <w:r w:rsidRPr="008D046F">
        <w:rPr>
          <w:rFonts w:cs="Arial"/>
          <w:b/>
        </w:rPr>
        <w:t>11.9</w:t>
      </w:r>
      <w:r w:rsidRPr="00F17F50">
        <w:rPr>
          <w:rFonts w:cs="Arial"/>
        </w:rPr>
        <w:t xml:space="preserve"> As certidões emitidas por meios eletrônicos com prazo de validade vencido</w:t>
      </w:r>
      <w:r>
        <w:rPr>
          <w:rFonts w:cs="Arial"/>
        </w:rPr>
        <w:t>, ens</w:t>
      </w:r>
      <w:r>
        <w:rPr>
          <w:rFonts w:cs="Arial"/>
        </w:rPr>
        <w:t>e</w:t>
      </w:r>
      <w:r>
        <w:rPr>
          <w:rFonts w:cs="Arial"/>
        </w:rPr>
        <w:t>jará</w:t>
      </w:r>
      <w:r w:rsidRPr="00F17F50">
        <w:rPr>
          <w:rFonts w:cs="Arial"/>
        </w:rPr>
        <w:t xml:space="preserve"> verificação pela Equipe de Apoio, no site oficial do respectivo órgão e, se compr</w:t>
      </w:r>
      <w:r w:rsidRPr="00F17F50">
        <w:rPr>
          <w:rFonts w:cs="Arial"/>
        </w:rPr>
        <w:t>o</w:t>
      </w:r>
      <w:r w:rsidRPr="00F17F50">
        <w:rPr>
          <w:rFonts w:cs="Arial"/>
        </w:rPr>
        <w:t xml:space="preserve">vada </w:t>
      </w:r>
      <w:proofErr w:type="gramStart"/>
      <w:r w:rsidRPr="00F17F50">
        <w:rPr>
          <w:rFonts w:cs="Arial"/>
        </w:rPr>
        <w:t>a</w:t>
      </w:r>
      <w:proofErr w:type="gramEnd"/>
      <w:r w:rsidRPr="00F17F50">
        <w:rPr>
          <w:rFonts w:cs="Arial"/>
        </w:rPr>
        <w:t xml:space="preserve"> regularidade, será juntado aos autos o respectivo documento.</w:t>
      </w:r>
    </w:p>
    <w:p w:rsidR="00EA0D1B" w:rsidRPr="00F17F50" w:rsidRDefault="00EA0D1B" w:rsidP="00EA0D1B">
      <w:pPr>
        <w:widowControl w:val="0"/>
        <w:autoSpaceDE w:val="0"/>
        <w:autoSpaceDN w:val="0"/>
        <w:adjustRightInd w:val="0"/>
        <w:spacing w:after="120" w:line="360" w:lineRule="auto"/>
        <w:jc w:val="both"/>
        <w:rPr>
          <w:rFonts w:cs="Arial"/>
        </w:rPr>
      </w:pPr>
      <w:r w:rsidRPr="008D046F">
        <w:rPr>
          <w:rFonts w:cs="Arial"/>
          <w:b/>
        </w:rPr>
        <w:t>11.10.</w:t>
      </w:r>
      <w:r w:rsidRPr="00F17F50">
        <w:rPr>
          <w:rFonts w:cs="Arial"/>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w:t>
      </w:r>
      <w:r w:rsidRPr="00F17F50">
        <w:rPr>
          <w:rFonts w:cs="Arial"/>
        </w:rPr>
        <w:t>i</w:t>
      </w:r>
      <w:r w:rsidRPr="00F17F50">
        <w:rPr>
          <w:rFonts w:cs="Arial"/>
        </w:rPr>
        <w:t>tada.</w:t>
      </w:r>
    </w:p>
    <w:p w:rsidR="00EA0D1B" w:rsidRPr="00F17F50" w:rsidRDefault="00EA0D1B" w:rsidP="00EA0D1B">
      <w:pPr>
        <w:widowControl w:val="0"/>
        <w:autoSpaceDE w:val="0"/>
        <w:autoSpaceDN w:val="0"/>
        <w:adjustRightInd w:val="0"/>
        <w:spacing w:after="120" w:line="360" w:lineRule="auto"/>
        <w:jc w:val="both"/>
        <w:rPr>
          <w:rFonts w:cs="Arial"/>
          <w:b/>
        </w:rPr>
      </w:pPr>
      <w:r w:rsidRPr="008D046F">
        <w:rPr>
          <w:rFonts w:cs="Arial"/>
          <w:b/>
        </w:rPr>
        <w:t>11.11.</w:t>
      </w:r>
      <w:r w:rsidRPr="00F17F50">
        <w:rPr>
          <w:rFonts w:cs="Arial"/>
        </w:rPr>
        <w:t xml:space="preserve"> Não serão aceitos “protocolos de entrega” ou “solicitação de documento” em substituição aos documentos requeridos no Edital e seus Anexos.</w:t>
      </w:r>
    </w:p>
    <w:p w:rsidR="00EA0D1B" w:rsidRPr="00044E0C" w:rsidRDefault="00EA0D1B" w:rsidP="00EA0D1B">
      <w:pPr>
        <w:widowControl w:val="0"/>
        <w:spacing w:after="120" w:line="360" w:lineRule="auto"/>
        <w:jc w:val="both"/>
      </w:pPr>
      <w:r w:rsidRPr="008D046F">
        <w:rPr>
          <w:b/>
        </w:rPr>
        <w:t>11.12.</w:t>
      </w:r>
      <w:r w:rsidRPr="00044E0C">
        <w:t xml:space="preserve"> Se a documentação de habilitação não estiver completa, estiver incorreta ou contrariar</w:t>
      </w:r>
      <w:r>
        <w:t xml:space="preserve"> </w:t>
      </w:r>
      <w:r w:rsidRPr="00044E0C">
        <w:t>qualquer dispositivo deste Edital, deverá o Pregoeiro considerar a propone</w:t>
      </w:r>
      <w:r w:rsidRPr="00044E0C">
        <w:t>n</w:t>
      </w:r>
      <w:r w:rsidRPr="00044E0C">
        <w:t>te inabilitada,</w:t>
      </w:r>
      <w:r>
        <w:t xml:space="preserve"> </w:t>
      </w:r>
      <w:r w:rsidRPr="00044E0C">
        <w:t>salvo as situações que ensejarem a aplicação da LC 123/06.</w:t>
      </w:r>
    </w:p>
    <w:p w:rsidR="00EA0D1B" w:rsidRPr="00044E0C" w:rsidRDefault="00EA0D1B" w:rsidP="00EA0D1B">
      <w:pPr>
        <w:widowControl w:val="0"/>
        <w:spacing w:after="120" w:line="360" w:lineRule="auto"/>
        <w:jc w:val="both"/>
      </w:pPr>
      <w:r w:rsidRPr="008D046F">
        <w:rPr>
          <w:b/>
        </w:rPr>
        <w:t>11.13.</w:t>
      </w:r>
      <w:r w:rsidRPr="00044E0C">
        <w:t xml:space="preserve"> </w:t>
      </w:r>
      <w:proofErr w:type="gramStart"/>
      <w:r w:rsidRPr="00044E0C">
        <w:t>Sob pena</w:t>
      </w:r>
      <w:proofErr w:type="gramEnd"/>
      <w:r w:rsidRPr="00044E0C">
        <w:t xml:space="preserve"> de inabilitação, todos os documentos apresentados para habilitação deverão</w:t>
      </w:r>
      <w:r>
        <w:t xml:space="preserve"> </w:t>
      </w:r>
      <w:r w:rsidRPr="00044E0C">
        <w:t>estar em nome da licitante e com número do CNPJ e endereço respectivo, observando-se</w:t>
      </w:r>
      <w:r>
        <w:t xml:space="preserve"> </w:t>
      </w:r>
      <w:r w:rsidRPr="00044E0C">
        <w:t>que:</w:t>
      </w:r>
    </w:p>
    <w:p w:rsidR="00EA0D1B" w:rsidRPr="00044E0C" w:rsidRDefault="00EA0D1B" w:rsidP="00EA0D1B">
      <w:pPr>
        <w:widowControl w:val="0"/>
        <w:spacing w:after="120" w:line="360" w:lineRule="auto"/>
        <w:jc w:val="both"/>
      </w:pPr>
      <w:r w:rsidRPr="008D046F">
        <w:rPr>
          <w:b/>
        </w:rPr>
        <w:t>a)</w:t>
      </w:r>
      <w:r>
        <w:t xml:space="preserve"> </w:t>
      </w:r>
      <w:r w:rsidRPr="00044E0C">
        <w:t xml:space="preserve">se a licitante for a matriz, todos os documentos deverão estar em nome da matriz; </w:t>
      </w:r>
      <w:proofErr w:type="gramStart"/>
      <w:r w:rsidRPr="00044E0C">
        <w:t>ou</w:t>
      </w:r>
      <w:proofErr w:type="gramEnd"/>
    </w:p>
    <w:p w:rsidR="00EA0D1B" w:rsidRPr="00044E0C" w:rsidRDefault="00EA0D1B" w:rsidP="00EA0D1B">
      <w:pPr>
        <w:widowControl w:val="0"/>
        <w:spacing w:after="120" w:line="360" w:lineRule="auto"/>
        <w:jc w:val="both"/>
      </w:pPr>
      <w:r w:rsidRPr="008D046F">
        <w:rPr>
          <w:b/>
        </w:rPr>
        <w:t>b)</w:t>
      </w:r>
      <w:r w:rsidRPr="00044E0C">
        <w:t xml:space="preserve"> se a licitante for a filial, todos os documentos deverão estar em nome da filial;</w:t>
      </w:r>
    </w:p>
    <w:p w:rsidR="00EA0D1B" w:rsidRPr="00044E0C" w:rsidRDefault="00EA0D1B" w:rsidP="00EA0D1B">
      <w:pPr>
        <w:widowControl w:val="0"/>
        <w:spacing w:after="120" w:line="360" w:lineRule="auto"/>
        <w:jc w:val="both"/>
      </w:pPr>
      <w:r w:rsidRPr="008D046F">
        <w:rPr>
          <w:b/>
        </w:rPr>
        <w:t>c)</w:t>
      </w:r>
      <w:r w:rsidRPr="00044E0C">
        <w:t xml:space="preserve"> serão dispensados da filial aqueles documentos que, pela própria natureza,</w:t>
      </w:r>
      <w:r>
        <w:t xml:space="preserve"> </w:t>
      </w:r>
      <w:r w:rsidRPr="00044E0C">
        <w:t>compr</w:t>
      </w:r>
      <w:r w:rsidRPr="00044E0C">
        <w:t>o</w:t>
      </w:r>
      <w:r w:rsidRPr="00044E0C">
        <w:t>vadamente, forem emitidos somente em nome da matriz.</w:t>
      </w:r>
    </w:p>
    <w:p w:rsidR="00EA0D1B" w:rsidRPr="00044E0C" w:rsidRDefault="00EA0D1B" w:rsidP="00EA0D1B">
      <w:pPr>
        <w:widowControl w:val="0"/>
        <w:spacing w:after="120" w:line="360" w:lineRule="auto"/>
        <w:jc w:val="both"/>
      </w:pPr>
      <w:r w:rsidRPr="008D046F">
        <w:rPr>
          <w:b/>
        </w:rPr>
        <w:t>11.14.</w:t>
      </w:r>
      <w:r w:rsidRPr="00044E0C">
        <w:t xml:space="preserve"> Portanto não poderá concorrer a matriz em nome da filial e vice-versa, salvo se a</w:t>
      </w:r>
      <w:r>
        <w:t xml:space="preserve"> </w:t>
      </w:r>
      <w:r w:rsidRPr="00044E0C">
        <w:t>documentação de habilitação de ambas esteja regular.</w:t>
      </w:r>
    </w:p>
    <w:p w:rsidR="00EA0D1B" w:rsidRPr="00044E0C" w:rsidRDefault="00EA0D1B" w:rsidP="00EA0D1B">
      <w:pPr>
        <w:widowControl w:val="0"/>
        <w:spacing w:after="120" w:line="360" w:lineRule="auto"/>
        <w:jc w:val="both"/>
      </w:pPr>
      <w:r w:rsidRPr="008D046F">
        <w:rPr>
          <w:b/>
        </w:rPr>
        <w:lastRenderedPageBreak/>
        <w:t>11.15.</w:t>
      </w:r>
      <w:r w:rsidRPr="00044E0C">
        <w:t xml:space="preserve"> Os documentos solicitados poderão ser autenticados pelo Pregoeiro e Membros da</w:t>
      </w:r>
      <w:r>
        <w:t xml:space="preserve"> </w:t>
      </w:r>
      <w:r w:rsidRPr="00044E0C">
        <w:t>Equipe de Apoio a partir do original, observando-se que:</w:t>
      </w:r>
    </w:p>
    <w:p w:rsidR="00EA0D1B" w:rsidRPr="00044E0C" w:rsidRDefault="00EA0D1B" w:rsidP="00EA0D1B">
      <w:pPr>
        <w:widowControl w:val="0"/>
        <w:spacing w:after="120" w:line="360" w:lineRule="auto"/>
        <w:jc w:val="both"/>
      </w:pPr>
      <w:r w:rsidRPr="00044E0C">
        <w:t>a) somente serão aceitas cópias legíveis;</w:t>
      </w:r>
    </w:p>
    <w:p w:rsidR="00EA0D1B" w:rsidRDefault="00EA0D1B" w:rsidP="00EA0D1B">
      <w:pPr>
        <w:widowControl w:val="0"/>
        <w:spacing w:after="120" w:line="360" w:lineRule="auto"/>
        <w:jc w:val="both"/>
      </w:pPr>
      <w:r w:rsidRPr="00044E0C">
        <w:t>b) não serão aceitos documentos cujas datas estejam rasuradas.</w:t>
      </w:r>
    </w:p>
    <w:p w:rsidR="00EA0D1B" w:rsidRPr="00044E0C" w:rsidRDefault="00EA0D1B" w:rsidP="00EA0D1B">
      <w:pPr>
        <w:widowControl w:val="0"/>
        <w:spacing w:after="120" w:line="360" w:lineRule="auto"/>
        <w:jc w:val="both"/>
      </w:pPr>
      <w:r>
        <w:t>c) deverão ser apresentadas as cópias para autenticação, com os respectivos originais, com pelo menos um dia de antecedência da data marcada para a abertura do certame.</w:t>
      </w:r>
    </w:p>
    <w:p w:rsidR="00EA0D1B" w:rsidRDefault="00EA0D1B" w:rsidP="00EA0D1B">
      <w:pPr>
        <w:widowControl w:val="0"/>
        <w:spacing w:after="120" w:line="360" w:lineRule="auto"/>
        <w:jc w:val="both"/>
      </w:pPr>
      <w:r w:rsidRPr="008D046F">
        <w:rPr>
          <w:b/>
        </w:rPr>
        <w:t>11.16</w:t>
      </w:r>
      <w:r w:rsidRPr="00044E0C">
        <w:t xml:space="preserve">. A empresa vencedora obriga-se a fornecer, no prazo de até </w:t>
      </w:r>
      <w:proofErr w:type="gramStart"/>
      <w:r w:rsidRPr="00044E0C">
        <w:t>2</w:t>
      </w:r>
      <w:proofErr w:type="gramEnd"/>
      <w:r w:rsidRPr="00044E0C">
        <w:t xml:space="preserve"> dias úteis do </w:t>
      </w:r>
      <w:r>
        <w:t>r</w:t>
      </w:r>
      <w:r>
        <w:t>e</w:t>
      </w:r>
      <w:r>
        <w:t>cebimento das ordens</w:t>
      </w:r>
      <w:r w:rsidRPr="00044E0C">
        <w:t>, nova proposta de preços, com a redução proporcional dos mesmos, sob pena de</w:t>
      </w:r>
      <w:r>
        <w:t xml:space="preserve"> </w:t>
      </w:r>
      <w:r w:rsidRPr="00044E0C">
        <w:t>incidir na</w:t>
      </w:r>
      <w:r>
        <w:t>s</w:t>
      </w:r>
      <w:r w:rsidRPr="00044E0C">
        <w:t xml:space="preserve"> penalidade</w:t>
      </w:r>
      <w:r>
        <w:t>s</w:t>
      </w:r>
      <w:r w:rsidRPr="00044E0C">
        <w:t xml:space="preserve"> da cláusula </w:t>
      </w:r>
      <w:r>
        <w:t>18.</w:t>
      </w:r>
    </w:p>
    <w:p w:rsidR="00EA0D1B" w:rsidRPr="00AB36BA" w:rsidRDefault="00EA0D1B" w:rsidP="00EA0D1B">
      <w:pPr>
        <w:widowControl w:val="0"/>
        <w:spacing w:after="120" w:line="360" w:lineRule="auto"/>
        <w:jc w:val="both"/>
        <w:rPr>
          <w:rFonts w:cs="Arial"/>
          <w:b/>
          <w:color w:val="FF0000"/>
        </w:rPr>
      </w:pPr>
      <w:r w:rsidRPr="0087045A">
        <w:rPr>
          <w:b/>
        </w:rPr>
        <w:t>11.1</w:t>
      </w:r>
      <w:r>
        <w:rPr>
          <w:b/>
        </w:rPr>
        <w:t>7</w:t>
      </w:r>
      <w:r w:rsidRPr="0087045A">
        <w:rPr>
          <w:b/>
        </w:rPr>
        <w:t>. O ramo de atividade da licitante deve ser pertinente ao objeto desta licit</w:t>
      </w:r>
      <w:r w:rsidRPr="0087045A">
        <w:rPr>
          <w:b/>
        </w:rPr>
        <w:t>a</w:t>
      </w:r>
      <w:r w:rsidRPr="0087045A">
        <w:rPr>
          <w:b/>
        </w:rPr>
        <w:t>ção</w:t>
      </w:r>
      <w:r>
        <w:rPr>
          <w:b/>
        </w:rPr>
        <w:t xml:space="preserve"> </w:t>
      </w:r>
      <w:r>
        <w:rPr>
          <w:rFonts w:cs="Arial"/>
          <w:b/>
        </w:rPr>
        <w:t>e deverá constar, obrigatoriamente, no rol de atividades do seu Contrato S</w:t>
      </w:r>
      <w:r>
        <w:rPr>
          <w:rFonts w:cs="Arial"/>
          <w:b/>
        </w:rPr>
        <w:t>o</w:t>
      </w:r>
      <w:r>
        <w:rPr>
          <w:rFonts w:cs="Arial"/>
          <w:b/>
        </w:rPr>
        <w:t>cial</w:t>
      </w:r>
      <w:r w:rsidRPr="00AB36BA">
        <w:rPr>
          <w:rFonts w:cs="Arial"/>
          <w:b/>
        </w:rPr>
        <w:t>.</w:t>
      </w:r>
    </w:p>
    <w:p w:rsidR="00EA0D1B" w:rsidRPr="0053050A" w:rsidRDefault="00EA0D1B" w:rsidP="00EA0D1B">
      <w:pPr>
        <w:widowControl w:val="0"/>
        <w:spacing w:after="120" w:line="360" w:lineRule="auto"/>
        <w:jc w:val="both"/>
        <w:rPr>
          <w:b/>
          <w:u w:val="single"/>
        </w:rPr>
      </w:pPr>
      <w:r w:rsidRPr="0053050A">
        <w:rPr>
          <w:b/>
          <w:u w:val="single"/>
        </w:rPr>
        <w:t>11.1</w:t>
      </w:r>
      <w:r>
        <w:rPr>
          <w:b/>
          <w:u w:val="single"/>
        </w:rPr>
        <w:t>8</w:t>
      </w:r>
      <w:r w:rsidRPr="0053050A">
        <w:rPr>
          <w:b/>
          <w:u w:val="single"/>
        </w:rPr>
        <w:t xml:space="preserve"> DOCUMENTOS PARA PESSOA FISÍCA</w:t>
      </w:r>
    </w:p>
    <w:p w:rsidR="00EA0D1B" w:rsidRPr="00CA30B1" w:rsidRDefault="00EA0D1B" w:rsidP="00EA0D1B">
      <w:pPr>
        <w:widowControl w:val="0"/>
        <w:tabs>
          <w:tab w:val="left" w:pos="284"/>
          <w:tab w:val="left" w:pos="709"/>
          <w:tab w:val="left" w:pos="851"/>
        </w:tabs>
        <w:spacing w:after="120" w:line="360" w:lineRule="auto"/>
        <w:jc w:val="both"/>
      </w:pPr>
      <w:r w:rsidRPr="000C3919">
        <w:t>a)</w:t>
      </w:r>
      <w:r>
        <w:rPr>
          <w:b/>
        </w:rPr>
        <w:t xml:space="preserve"> </w:t>
      </w:r>
      <w:r w:rsidRPr="00D62D48">
        <w:rPr>
          <w:b/>
        </w:rPr>
        <w:t>Certidão Negativa de Débitos Municipais</w:t>
      </w:r>
      <w:r w:rsidRPr="00CA30B1">
        <w:t xml:space="preserve">, emitida pela </w:t>
      </w:r>
      <w:r>
        <w:t xml:space="preserve">Secretaria Municipal de </w:t>
      </w:r>
      <w:r w:rsidRPr="00CA30B1">
        <w:t>Fazenda, devidamente válida;</w:t>
      </w:r>
    </w:p>
    <w:p w:rsidR="00EA0D1B" w:rsidRPr="00636014" w:rsidRDefault="00EA0D1B" w:rsidP="00EA0D1B">
      <w:pPr>
        <w:widowControl w:val="0"/>
        <w:autoSpaceDE w:val="0"/>
        <w:autoSpaceDN w:val="0"/>
        <w:adjustRightInd w:val="0"/>
        <w:spacing w:after="120" w:line="360" w:lineRule="auto"/>
        <w:jc w:val="both"/>
        <w:rPr>
          <w:rFonts w:cs="Arial"/>
        </w:rPr>
      </w:pPr>
      <w:r>
        <w:rPr>
          <w:rFonts w:cs="Arial"/>
        </w:rPr>
        <w:t xml:space="preserve">b) Cópia da </w:t>
      </w:r>
      <w:r w:rsidRPr="00636014">
        <w:rPr>
          <w:rFonts w:cs="Arial"/>
          <w:bCs/>
        </w:rPr>
        <w:t>Carteira de Identidade</w:t>
      </w:r>
      <w:r>
        <w:rPr>
          <w:rFonts w:cs="Arial"/>
          <w:bCs/>
        </w:rPr>
        <w:t xml:space="preserve"> - </w:t>
      </w:r>
      <w:r w:rsidRPr="00D62D48">
        <w:rPr>
          <w:rFonts w:cs="Arial"/>
          <w:b/>
          <w:bCs/>
        </w:rPr>
        <w:t>RG</w:t>
      </w:r>
      <w:r>
        <w:rPr>
          <w:rFonts w:cs="Arial"/>
        </w:rPr>
        <w:t>;</w:t>
      </w:r>
    </w:p>
    <w:p w:rsidR="00EA0D1B" w:rsidRPr="00636014" w:rsidRDefault="00EA0D1B" w:rsidP="00EA0D1B">
      <w:pPr>
        <w:widowControl w:val="0"/>
        <w:autoSpaceDE w:val="0"/>
        <w:autoSpaceDN w:val="0"/>
        <w:adjustRightInd w:val="0"/>
        <w:spacing w:after="120" w:line="360" w:lineRule="auto"/>
        <w:jc w:val="both"/>
        <w:rPr>
          <w:rFonts w:cs="Arial"/>
        </w:rPr>
      </w:pPr>
      <w:r>
        <w:rPr>
          <w:rFonts w:cs="Arial"/>
        </w:rPr>
        <w:t xml:space="preserve">c) Cópia do </w:t>
      </w:r>
      <w:r w:rsidRPr="00D62D48">
        <w:rPr>
          <w:rFonts w:cs="Arial"/>
          <w:b/>
          <w:bCs/>
        </w:rPr>
        <w:t>Título Eleitoral</w:t>
      </w:r>
      <w:r w:rsidRPr="00636014">
        <w:rPr>
          <w:rFonts w:cs="Arial"/>
          <w:bCs/>
        </w:rPr>
        <w:t xml:space="preserve"> e comprovante de quitação eleitoral</w:t>
      </w:r>
      <w:r>
        <w:rPr>
          <w:rFonts w:cs="Arial"/>
        </w:rPr>
        <w:t>;</w:t>
      </w:r>
    </w:p>
    <w:p w:rsidR="00EA0D1B" w:rsidRDefault="00EA0D1B" w:rsidP="00EA0D1B">
      <w:pPr>
        <w:widowControl w:val="0"/>
        <w:autoSpaceDE w:val="0"/>
        <w:autoSpaceDN w:val="0"/>
        <w:adjustRightInd w:val="0"/>
        <w:spacing w:after="120" w:line="360" w:lineRule="auto"/>
        <w:jc w:val="both"/>
        <w:rPr>
          <w:rFonts w:cs="Arial"/>
        </w:rPr>
      </w:pPr>
      <w:r>
        <w:rPr>
          <w:rFonts w:cs="Arial"/>
        </w:rPr>
        <w:t xml:space="preserve">d) Cópia do </w:t>
      </w:r>
      <w:r w:rsidRPr="00636014">
        <w:rPr>
          <w:rFonts w:cs="Arial"/>
          <w:bCs/>
        </w:rPr>
        <w:t>Cada</w:t>
      </w:r>
      <w:r>
        <w:rPr>
          <w:rFonts w:cs="Arial"/>
          <w:bCs/>
        </w:rPr>
        <w:t xml:space="preserve">stro de Pessoas Físicas – </w:t>
      </w:r>
      <w:r w:rsidRPr="00D62D48">
        <w:rPr>
          <w:rFonts w:cs="Arial"/>
          <w:b/>
          <w:bCs/>
        </w:rPr>
        <w:t>CPF;</w:t>
      </w:r>
    </w:p>
    <w:p w:rsidR="00EA0D1B" w:rsidRPr="00636014" w:rsidRDefault="00EA0D1B" w:rsidP="00EA0D1B">
      <w:pPr>
        <w:widowControl w:val="0"/>
        <w:tabs>
          <w:tab w:val="left" w:pos="800"/>
          <w:tab w:val="left" w:pos="1013"/>
        </w:tabs>
        <w:autoSpaceDE w:val="0"/>
        <w:autoSpaceDN w:val="0"/>
        <w:adjustRightInd w:val="0"/>
        <w:spacing w:after="120" w:line="360" w:lineRule="auto"/>
        <w:jc w:val="both"/>
        <w:rPr>
          <w:rFonts w:cs="Arial"/>
        </w:rPr>
      </w:pPr>
      <w:r>
        <w:rPr>
          <w:rFonts w:cs="Arial"/>
        </w:rPr>
        <w:t>e)</w:t>
      </w:r>
      <w:r w:rsidRPr="00636014">
        <w:rPr>
          <w:rFonts w:cs="Arial"/>
        </w:rPr>
        <w:t xml:space="preserve"> </w:t>
      </w:r>
      <w:r w:rsidRPr="00D62D48">
        <w:rPr>
          <w:rFonts w:cs="Arial"/>
          <w:b/>
        </w:rPr>
        <w:t>Certidão Negativa de Débitos Estaduais</w:t>
      </w:r>
      <w:r w:rsidRPr="00636014">
        <w:rPr>
          <w:rFonts w:cs="Arial"/>
        </w:rPr>
        <w:t>, devidamente válidas;</w:t>
      </w:r>
    </w:p>
    <w:p w:rsidR="00EA0D1B" w:rsidRDefault="00EA0D1B" w:rsidP="00EA0D1B">
      <w:pPr>
        <w:widowControl w:val="0"/>
        <w:spacing w:after="120" w:line="360" w:lineRule="auto"/>
        <w:jc w:val="both"/>
      </w:pPr>
      <w:r>
        <w:rPr>
          <w:rFonts w:cs="Arial"/>
        </w:rPr>
        <w:t>f)</w:t>
      </w:r>
      <w:r w:rsidRPr="00636014">
        <w:rPr>
          <w:rFonts w:cs="Arial"/>
        </w:rPr>
        <w:t xml:space="preserve"> </w:t>
      </w:r>
      <w:r w:rsidRPr="00AC0A9D">
        <w:rPr>
          <w:b/>
          <w:color w:val="000000"/>
        </w:rPr>
        <w:t>Certidão Conjunta Negativa de Débitos</w:t>
      </w:r>
      <w:r w:rsidRPr="008615C3">
        <w:t xml:space="preserve"> </w:t>
      </w:r>
      <w:r>
        <w:t>relativos a</w:t>
      </w:r>
      <w:r w:rsidRPr="008615C3">
        <w:t xml:space="preserve"> Tributos Federais</w:t>
      </w:r>
      <w:r>
        <w:t xml:space="preserve">, </w:t>
      </w:r>
      <w:r w:rsidRPr="00C0421E">
        <w:rPr>
          <w:b/>
        </w:rPr>
        <w:t>Previdenci</w:t>
      </w:r>
      <w:r w:rsidRPr="00C0421E">
        <w:rPr>
          <w:b/>
        </w:rPr>
        <w:t>á</w:t>
      </w:r>
      <w:r w:rsidRPr="00C0421E">
        <w:rPr>
          <w:b/>
        </w:rPr>
        <w:t>rio</w:t>
      </w:r>
      <w:r>
        <w:t xml:space="preserve"> e à Dívida Ativa da União</w:t>
      </w:r>
      <w:r w:rsidRPr="008615C3">
        <w:t xml:space="preserve"> emitida pel</w:t>
      </w:r>
      <w:r>
        <w:t xml:space="preserve">o Ministério da Fazenda, Procuradoria-Geral da Fazenda Nacional e </w:t>
      </w:r>
      <w:r w:rsidRPr="008615C3">
        <w:t>Secretaria da Receita Federal, devidamente válida;</w:t>
      </w:r>
    </w:p>
    <w:p w:rsidR="00EA0D1B" w:rsidRPr="00470933" w:rsidRDefault="00EA0D1B" w:rsidP="00EA0D1B">
      <w:pPr>
        <w:widowControl w:val="0"/>
        <w:tabs>
          <w:tab w:val="left" w:pos="284"/>
        </w:tabs>
        <w:autoSpaceDE w:val="0"/>
        <w:autoSpaceDN w:val="0"/>
        <w:adjustRightInd w:val="0"/>
        <w:spacing w:after="120" w:line="360" w:lineRule="auto"/>
        <w:jc w:val="both"/>
        <w:rPr>
          <w:rFonts w:cs="Arial"/>
        </w:rPr>
      </w:pPr>
      <w:r w:rsidRPr="005B0569">
        <w:rPr>
          <w:rFonts w:cs="Arial"/>
        </w:rPr>
        <w:t>g)</w:t>
      </w:r>
      <w:r>
        <w:rPr>
          <w:rFonts w:cs="Arial"/>
          <w:b/>
        </w:rPr>
        <w:t xml:space="preserve"> </w:t>
      </w:r>
      <w:r w:rsidRPr="00470933">
        <w:rPr>
          <w:rFonts w:cs="Arial"/>
          <w:b/>
        </w:rPr>
        <w:t>Declaração assinada pelo Gerente de Transporte</w:t>
      </w:r>
      <w:r w:rsidRPr="00470933">
        <w:rPr>
          <w:rFonts w:cs="Arial"/>
        </w:rPr>
        <w:t xml:space="preserve"> da</w:t>
      </w:r>
      <w:r>
        <w:rPr>
          <w:rFonts w:cs="Arial"/>
        </w:rPr>
        <w:t xml:space="preserve"> Secretaria Municipal de </w:t>
      </w:r>
      <w:r>
        <w:rPr>
          <w:rFonts w:cs="Arial"/>
        </w:rPr>
        <w:t>E</w:t>
      </w:r>
      <w:r>
        <w:rPr>
          <w:rFonts w:cs="Arial"/>
        </w:rPr>
        <w:t>ducação e Esportes</w:t>
      </w:r>
      <w:r w:rsidRPr="00470933">
        <w:rPr>
          <w:rFonts w:cs="Arial"/>
        </w:rPr>
        <w:t xml:space="preserve"> de que está (</w:t>
      </w:r>
      <w:proofErr w:type="spellStart"/>
      <w:r w:rsidRPr="00470933">
        <w:rPr>
          <w:rFonts w:cs="Arial"/>
        </w:rPr>
        <w:t>ão</w:t>
      </w:r>
      <w:proofErr w:type="spellEnd"/>
      <w:r w:rsidRPr="00470933">
        <w:rPr>
          <w:rFonts w:cs="Arial"/>
        </w:rPr>
        <w:t xml:space="preserve">) </w:t>
      </w:r>
      <w:proofErr w:type="gramStart"/>
      <w:r w:rsidRPr="00470933">
        <w:rPr>
          <w:rFonts w:cs="Arial"/>
        </w:rPr>
        <w:t>ciente(</w:t>
      </w:r>
      <w:proofErr w:type="gramEnd"/>
      <w:r w:rsidRPr="00470933">
        <w:rPr>
          <w:rFonts w:cs="Arial"/>
        </w:rPr>
        <w:t>s) das condições de trafegabilidade de t</w:t>
      </w:r>
      <w:r w:rsidRPr="00470933">
        <w:rPr>
          <w:rFonts w:cs="Arial"/>
        </w:rPr>
        <w:t>o</w:t>
      </w:r>
      <w:r w:rsidRPr="00470933">
        <w:rPr>
          <w:rFonts w:cs="Arial"/>
        </w:rPr>
        <w:t>do o trecho que será percorrido pelo veículo;</w:t>
      </w:r>
    </w:p>
    <w:p w:rsidR="00EA0D1B" w:rsidRPr="00D45D56" w:rsidRDefault="00EA0D1B" w:rsidP="00EA0D1B">
      <w:pPr>
        <w:widowControl w:val="0"/>
        <w:tabs>
          <w:tab w:val="left" w:pos="284"/>
        </w:tabs>
        <w:spacing w:after="120" w:line="360" w:lineRule="auto"/>
        <w:jc w:val="both"/>
        <w:rPr>
          <w:b/>
        </w:rPr>
      </w:pPr>
      <w:r w:rsidRPr="005B0569">
        <w:rPr>
          <w:rFonts w:cs="Arial"/>
          <w:bCs/>
        </w:rPr>
        <w:t xml:space="preserve">h) </w:t>
      </w:r>
      <w:r w:rsidRPr="0053050A">
        <w:rPr>
          <w:rFonts w:cs="Arial"/>
          <w:b/>
          <w:bCs/>
        </w:rPr>
        <w:t xml:space="preserve">Cópia do Documento do veículo </w:t>
      </w:r>
      <w:r w:rsidRPr="0053050A">
        <w:rPr>
          <w:rFonts w:cs="Arial"/>
          <w:bCs/>
        </w:rPr>
        <w:t>ou equivalente com identificação da marca, m</w:t>
      </w:r>
      <w:r w:rsidRPr="0053050A">
        <w:rPr>
          <w:rFonts w:cs="Arial"/>
          <w:bCs/>
        </w:rPr>
        <w:t>o</w:t>
      </w:r>
      <w:r w:rsidRPr="0053050A">
        <w:rPr>
          <w:rFonts w:cs="Arial"/>
          <w:bCs/>
        </w:rPr>
        <w:t xml:space="preserve">delo e ano de fabricação </w:t>
      </w:r>
      <w:r w:rsidRPr="0053050A">
        <w:rPr>
          <w:rFonts w:cs="Arial"/>
          <w:b/>
          <w:bCs/>
          <w:u w:val="single"/>
        </w:rPr>
        <w:t>(não podendo ser inferior a 200</w:t>
      </w:r>
      <w:r>
        <w:rPr>
          <w:rFonts w:cs="Arial"/>
          <w:b/>
          <w:bCs/>
          <w:u w:val="single"/>
        </w:rPr>
        <w:t>9</w:t>
      </w:r>
      <w:r w:rsidRPr="0053050A">
        <w:rPr>
          <w:rFonts w:cs="Arial"/>
          <w:b/>
          <w:bCs/>
          <w:u w:val="single"/>
        </w:rPr>
        <w:t>)</w:t>
      </w:r>
      <w:r w:rsidRPr="00D45D56">
        <w:rPr>
          <w:rFonts w:cs="Arial"/>
          <w:bCs/>
        </w:rPr>
        <w:t>;</w:t>
      </w:r>
    </w:p>
    <w:p w:rsidR="00EA0D1B" w:rsidRPr="0053050A" w:rsidRDefault="00EA0D1B" w:rsidP="00EA0D1B">
      <w:pPr>
        <w:widowControl w:val="0"/>
        <w:tabs>
          <w:tab w:val="left" w:pos="284"/>
        </w:tabs>
        <w:spacing w:after="120" w:line="360" w:lineRule="auto"/>
        <w:jc w:val="both"/>
        <w:rPr>
          <w:b/>
        </w:rPr>
      </w:pPr>
      <w:r w:rsidRPr="005B0569">
        <w:rPr>
          <w:rFonts w:cs="Arial"/>
        </w:rPr>
        <w:t xml:space="preserve">i) </w:t>
      </w:r>
      <w:r w:rsidRPr="005B0569">
        <w:rPr>
          <w:rFonts w:cs="Arial"/>
          <w:b/>
        </w:rPr>
        <w:t>Declaração</w:t>
      </w:r>
      <w:r>
        <w:rPr>
          <w:rFonts w:cs="Arial"/>
          <w:b/>
        </w:rPr>
        <w:t xml:space="preserve"> de</w:t>
      </w:r>
      <w:r w:rsidRPr="005B0569">
        <w:rPr>
          <w:rFonts w:cs="Arial"/>
          <w:b/>
        </w:rPr>
        <w:t xml:space="preserve"> </w:t>
      </w:r>
      <w:r>
        <w:rPr>
          <w:rFonts w:cs="Arial"/>
          <w:b/>
        </w:rPr>
        <w:t>v</w:t>
      </w:r>
      <w:r w:rsidRPr="005B0569">
        <w:rPr>
          <w:rFonts w:cs="Arial"/>
          <w:b/>
        </w:rPr>
        <w:t>istoria</w:t>
      </w:r>
      <w:r w:rsidRPr="008714EE">
        <w:rPr>
          <w:rFonts w:cs="Arial"/>
        </w:rPr>
        <w:t xml:space="preserve"> </w:t>
      </w:r>
      <w:r w:rsidRPr="005B0569">
        <w:rPr>
          <w:rFonts w:cs="Arial"/>
          <w:b/>
        </w:rPr>
        <w:t>assinada pela CMTU</w:t>
      </w:r>
      <w:r w:rsidRPr="008714EE">
        <w:rPr>
          <w:rFonts w:cs="Arial"/>
        </w:rPr>
        <w:t xml:space="preserve"> </w:t>
      </w:r>
      <w:r>
        <w:rPr>
          <w:rFonts w:cs="Arial"/>
        </w:rPr>
        <w:t xml:space="preserve">atestando as </w:t>
      </w:r>
      <w:r w:rsidRPr="008714EE">
        <w:rPr>
          <w:rFonts w:cs="Arial"/>
        </w:rPr>
        <w:t xml:space="preserve">condições dos sistemas mecânicos, elétricos, hidráulicos e de segurança, com a finalidade de comprovar se os </w:t>
      </w:r>
      <w:r w:rsidRPr="008714EE">
        <w:rPr>
          <w:rFonts w:cs="Arial"/>
        </w:rPr>
        <w:lastRenderedPageBreak/>
        <w:t xml:space="preserve">mesmos estão aptos a desenvolverem os trabalhos </w:t>
      </w:r>
      <w:proofErr w:type="gramStart"/>
      <w:r w:rsidRPr="008714EE">
        <w:rPr>
          <w:rFonts w:cs="Arial"/>
        </w:rPr>
        <w:t>propostos</w:t>
      </w:r>
      <w:proofErr w:type="gramEnd"/>
    </w:p>
    <w:p w:rsidR="00EA0D1B" w:rsidRDefault="00EA0D1B" w:rsidP="00EA0D1B">
      <w:pPr>
        <w:widowControl w:val="0"/>
        <w:spacing w:after="120" w:line="360" w:lineRule="auto"/>
        <w:jc w:val="both"/>
        <w:rPr>
          <w:b/>
        </w:rPr>
      </w:pPr>
      <w:r>
        <w:t xml:space="preserve">11.18.1 </w:t>
      </w:r>
      <w:r w:rsidRPr="00636014">
        <w:t>Os documentos necessários à habilitação poderão ser apresentados em orig</w:t>
      </w:r>
      <w:r w:rsidRPr="00636014">
        <w:t>i</w:t>
      </w:r>
      <w:r w:rsidRPr="00636014">
        <w:t>nal ou por cópias, devendo estar autenticadas por Cartório competente, ou serem a</w:t>
      </w:r>
      <w:r w:rsidRPr="00636014">
        <w:t>u</w:t>
      </w:r>
      <w:r w:rsidRPr="00636014">
        <w:t>tenticadas por servidor da unidade que realiza a licitação, caso em que devem estar presentes os originais. Porém, não serão aceitas fotocópias efetuadas em aparelhos “fac-símile”, bem como aquelas que se encontrarem ilegíveis</w:t>
      </w:r>
      <w:r>
        <w:t>.</w:t>
      </w:r>
    </w:p>
    <w:p w:rsidR="00EA0D1B" w:rsidRDefault="00EA0D1B" w:rsidP="00024D09">
      <w:pPr>
        <w:spacing w:after="120"/>
        <w:jc w:val="both"/>
        <w:rPr>
          <w:rFonts w:cs="Arial"/>
        </w:rPr>
      </w:pPr>
    </w:p>
    <w:p w:rsidR="00DF4A16" w:rsidRPr="001127A0" w:rsidRDefault="00DF4A16" w:rsidP="00DF4A16">
      <w:pPr>
        <w:spacing w:after="120"/>
        <w:jc w:val="both"/>
        <w:rPr>
          <w:rFonts w:cs="Arial"/>
        </w:rPr>
      </w:pPr>
      <w:r>
        <w:rPr>
          <w:rFonts w:cs="Arial"/>
        </w:rPr>
        <w:t>O Edital retificado encontra-se à disposição</w:t>
      </w:r>
      <w:r w:rsidRPr="001127A0">
        <w:rPr>
          <w:rFonts w:cs="Arial"/>
        </w:rPr>
        <w:t xml:space="preserve"> dos interessados na </w:t>
      </w:r>
      <w:r>
        <w:rPr>
          <w:rFonts w:cs="Arial"/>
        </w:rPr>
        <w:t>sede da licitadora</w:t>
      </w:r>
      <w:r w:rsidRPr="001127A0">
        <w:rPr>
          <w:rFonts w:cs="Arial"/>
        </w:rPr>
        <w:t>, sito à Rua Maringá, 444 Centro</w:t>
      </w:r>
      <w:r>
        <w:rPr>
          <w:rFonts w:cs="Arial"/>
        </w:rPr>
        <w:t>,</w:t>
      </w:r>
      <w:r w:rsidRPr="001127A0">
        <w:rPr>
          <w:rFonts w:cs="Arial"/>
        </w:rPr>
        <w:t xml:space="preserve"> Primavera do Leste – MT</w:t>
      </w:r>
      <w:r>
        <w:rPr>
          <w:rFonts w:cs="Arial"/>
        </w:rPr>
        <w:t>, sala do Setor de Licitações, no horário das 07:00 às 13:00 horas</w:t>
      </w:r>
      <w:r w:rsidRPr="001127A0">
        <w:rPr>
          <w:rFonts w:cs="Arial"/>
        </w:rPr>
        <w:t xml:space="preserve"> ou através do site </w:t>
      </w:r>
      <w:hyperlink r:id="rId11" w:history="1">
        <w:r w:rsidRPr="001127A0">
          <w:rPr>
            <w:rStyle w:val="Hyperlink"/>
            <w:rFonts w:cs="Arial"/>
          </w:rPr>
          <w:t>www.primaveradoleste.mt.gov.br</w:t>
        </w:r>
      </w:hyperlink>
      <w:r>
        <w:rPr>
          <w:rFonts w:cs="Arial"/>
        </w:rPr>
        <w:t xml:space="preserve"> – Ícone: Publicações – Editais e Licitações</w:t>
      </w:r>
      <w:r w:rsidRPr="001127A0">
        <w:rPr>
          <w:rFonts w:cs="Arial"/>
        </w:rPr>
        <w:t>.</w:t>
      </w:r>
      <w:r>
        <w:rPr>
          <w:rFonts w:cs="Arial"/>
        </w:rPr>
        <w:t xml:space="preserve"> </w:t>
      </w:r>
      <w:r w:rsidRPr="001127A0">
        <w:rPr>
          <w:rFonts w:cs="Arial"/>
        </w:rPr>
        <w:t>As demais cláusulas e Anexos permane</w:t>
      </w:r>
      <w:r w:rsidRPr="001127A0">
        <w:rPr>
          <w:rFonts w:cs="Arial"/>
        </w:rPr>
        <w:softHyphen/>
        <w:t xml:space="preserve">cem inalterados. </w:t>
      </w:r>
      <w:r>
        <w:rPr>
          <w:rFonts w:cs="Arial"/>
        </w:rPr>
        <w:t xml:space="preserve"> </w:t>
      </w:r>
    </w:p>
    <w:p w:rsidR="00DF4A16" w:rsidRPr="00024D09" w:rsidRDefault="00DF4A16" w:rsidP="00024D09">
      <w:pPr>
        <w:spacing w:after="120"/>
        <w:jc w:val="both"/>
        <w:rPr>
          <w:rFonts w:cs="Arial"/>
        </w:rPr>
      </w:pPr>
    </w:p>
    <w:p w:rsidR="00934460" w:rsidRDefault="00024D09" w:rsidP="0072260C">
      <w:pPr>
        <w:spacing w:after="120"/>
        <w:jc w:val="both"/>
        <w:rPr>
          <w:rFonts w:cs="Arial"/>
        </w:rPr>
      </w:pPr>
      <w:r w:rsidRPr="00024D09">
        <w:rPr>
          <w:rFonts w:cs="Arial"/>
        </w:rPr>
        <w:t>Atenciosamente,</w:t>
      </w:r>
    </w:p>
    <w:p w:rsidR="00934460" w:rsidRPr="00024D09" w:rsidRDefault="00934460" w:rsidP="00024D09">
      <w:pPr>
        <w:spacing w:after="120"/>
        <w:rPr>
          <w:rFonts w:cs="Arial"/>
        </w:rPr>
      </w:pPr>
    </w:p>
    <w:p w:rsidR="00024D09" w:rsidRPr="00024D09" w:rsidRDefault="006D6FDD" w:rsidP="00024D09">
      <w:pPr>
        <w:jc w:val="center"/>
      </w:pPr>
      <w:r>
        <w:t>*</w:t>
      </w:r>
      <w:r w:rsidR="00024D09" w:rsidRPr="00024D09">
        <w:t>Mirna Heckler Braff</w:t>
      </w:r>
    </w:p>
    <w:p w:rsidR="0031170B" w:rsidRDefault="00024D09" w:rsidP="009D03E3">
      <w:pPr>
        <w:jc w:val="center"/>
      </w:pPr>
      <w:r w:rsidRPr="00024D09">
        <w:t>Coordenadora de Licitações</w:t>
      </w:r>
    </w:p>
    <w:p w:rsidR="00442DDB" w:rsidRDefault="0072260C" w:rsidP="0072260C">
      <w:pPr>
        <w:tabs>
          <w:tab w:val="left" w:pos="7635"/>
        </w:tabs>
      </w:pPr>
      <w:r>
        <w:tab/>
      </w:r>
    </w:p>
    <w:p w:rsidR="00442DDB" w:rsidRDefault="00442DDB" w:rsidP="009D03E3">
      <w:pPr>
        <w:jc w:val="center"/>
      </w:pPr>
    </w:p>
    <w:p w:rsidR="009D03E3" w:rsidRDefault="009D03E3" w:rsidP="009D03E3">
      <w:pPr>
        <w:jc w:val="center"/>
      </w:pPr>
    </w:p>
    <w:p w:rsidR="006D6FDD" w:rsidRPr="00024D09" w:rsidRDefault="006D6FDD" w:rsidP="006D6FDD">
      <w:pPr>
        <w:spacing w:after="120"/>
        <w:jc w:val="both"/>
      </w:pPr>
      <w:r>
        <w:t>*</w:t>
      </w:r>
      <w:r w:rsidRPr="006D6FDD">
        <w:rPr>
          <w:sz w:val="20"/>
          <w:szCs w:val="20"/>
        </w:rPr>
        <w:t>Original assinado nos autos do processo.</w:t>
      </w:r>
    </w:p>
    <w:sectPr w:rsidR="006D6FDD" w:rsidRPr="00024D09" w:rsidSect="00F70B95">
      <w:headerReference w:type="default" r:id="rId12"/>
      <w:pgSz w:w="11906" w:h="16838" w:code="9"/>
      <w:pgMar w:top="1985" w:right="851"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14" w:rsidRDefault="001C7F14">
      <w:r>
        <w:separator/>
      </w:r>
    </w:p>
  </w:endnote>
  <w:endnote w:type="continuationSeparator" w:id="0">
    <w:p w:rsidR="001C7F14" w:rsidRDefault="001C7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14" w:rsidRDefault="001C7F14">
      <w:r>
        <w:separator/>
      </w:r>
    </w:p>
  </w:footnote>
  <w:footnote w:type="continuationSeparator" w:id="0">
    <w:p w:rsidR="001C7F14" w:rsidRDefault="001C7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71" w:rsidRDefault="002B411B" w:rsidP="00503E8D">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left:0;text-align:left;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sidR="007E4971">
      <w:rPr>
        <w:noProof/>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129"/>
    <w:multiLevelType w:val="hybridMultilevel"/>
    <w:tmpl w:val="20BE65F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3F3BF3"/>
    <w:multiLevelType w:val="singleLevel"/>
    <w:tmpl w:val="04160017"/>
    <w:lvl w:ilvl="0">
      <w:start w:val="1"/>
      <w:numFmt w:val="lowerLetter"/>
      <w:lvlText w:val="%1)"/>
      <w:lvlJc w:val="left"/>
      <w:pPr>
        <w:tabs>
          <w:tab w:val="num" w:pos="360"/>
        </w:tabs>
        <w:ind w:left="360" w:hanging="360"/>
      </w:pPr>
    </w:lvl>
  </w:abstractNum>
  <w:abstractNum w:abstractNumId="2">
    <w:nsid w:val="4B832D8B"/>
    <w:multiLevelType w:val="hybridMultilevel"/>
    <w:tmpl w:val="DA28ADAE"/>
    <w:lvl w:ilvl="0" w:tplc="92E274D8">
      <w:start w:val="1"/>
      <w:numFmt w:val="lowerLetter"/>
      <w:lvlText w:val="%1)"/>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CA0B20"/>
    <w:multiLevelType w:val="hybridMultilevel"/>
    <w:tmpl w:val="BDD2A44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D3B791A"/>
    <w:multiLevelType w:val="hybridMultilevel"/>
    <w:tmpl w:val="DACECB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AB7FAC"/>
    <w:multiLevelType w:val="hybridMultilevel"/>
    <w:tmpl w:val="731A2E06"/>
    <w:lvl w:ilvl="0" w:tplc="ACCED3B6">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7A816790"/>
    <w:multiLevelType w:val="hybridMultilevel"/>
    <w:tmpl w:val="A53A3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D918ED"/>
    <w:multiLevelType w:val="hybridMultilevel"/>
    <w:tmpl w:val="A6C6938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5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B28AA"/>
    <w:rsid w:val="00024D09"/>
    <w:rsid w:val="00067F7C"/>
    <w:rsid w:val="0009284B"/>
    <w:rsid w:val="00093687"/>
    <w:rsid w:val="000A3D18"/>
    <w:rsid w:val="000B4C0F"/>
    <w:rsid w:val="000B6205"/>
    <w:rsid w:val="000F0308"/>
    <w:rsid w:val="00100D7E"/>
    <w:rsid w:val="00140175"/>
    <w:rsid w:val="001512B3"/>
    <w:rsid w:val="001B28AA"/>
    <w:rsid w:val="001C7F14"/>
    <w:rsid w:val="001D1FA0"/>
    <w:rsid w:val="00203A44"/>
    <w:rsid w:val="00204970"/>
    <w:rsid w:val="002330BC"/>
    <w:rsid w:val="00260C5D"/>
    <w:rsid w:val="00261A6F"/>
    <w:rsid w:val="00273EB0"/>
    <w:rsid w:val="002A0189"/>
    <w:rsid w:val="002B411B"/>
    <w:rsid w:val="002D71EF"/>
    <w:rsid w:val="002E62B3"/>
    <w:rsid w:val="002F50F9"/>
    <w:rsid w:val="002F6CD5"/>
    <w:rsid w:val="0031170B"/>
    <w:rsid w:val="00316799"/>
    <w:rsid w:val="00344196"/>
    <w:rsid w:val="00374C47"/>
    <w:rsid w:val="00376FDB"/>
    <w:rsid w:val="003955FC"/>
    <w:rsid w:val="003A3320"/>
    <w:rsid w:val="003B1C55"/>
    <w:rsid w:val="004338D5"/>
    <w:rsid w:val="00442DDB"/>
    <w:rsid w:val="0046028F"/>
    <w:rsid w:val="004C2293"/>
    <w:rsid w:val="00503E8D"/>
    <w:rsid w:val="005604DC"/>
    <w:rsid w:val="00561592"/>
    <w:rsid w:val="005D6F3D"/>
    <w:rsid w:val="005E0389"/>
    <w:rsid w:val="006137F9"/>
    <w:rsid w:val="00631B45"/>
    <w:rsid w:val="00637A54"/>
    <w:rsid w:val="00666E1E"/>
    <w:rsid w:val="006A0945"/>
    <w:rsid w:val="006C27EF"/>
    <w:rsid w:val="006C3B35"/>
    <w:rsid w:val="006D020B"/>
    <w:rsid w:val="006D32FE"/>
    <w:rsid w:val="006D6D1B"/>
    <w:rsid w:val="006D6FDD"/>
    <w:rsid w:val="006D7382"/>
    <w:rsid w:val="0072260C"/>
    <w:rsid w:val="00753D35"/>
    <w:rsid w:val="007637BC"/>
    <w:rsid w:val="007B3000"/>
    <w:rsid w:val="007B5406"/>
    <w:rsid w:val="007D76B5"/>
    <w:rsid w:val="007E4971"/>
    <w:rsid w:val="007F3168"/>
    <w:rsid w:val="00813D89"/>
    <w:rsid w:val="00890FA0"/>
    <w:rsid w:val="008F4E93"/>
    <w:rsid w:val="00931B88"/>
    <w:rsid w:val="00934460"/>
    <w:rsid w:val="00936346"/>
    <w:rsid w:val="00953819"/>
    <w:rsid w:val="00970D73"/>
    <w:rsid w:val="00982BDC"/>
    <w:rsid w:val="00986437"/>
    <w:rsid w:val="009D03E3"/>
    <w:rsid w:val="009E6789"/>
    <w:rsid w:val="00A21764"/>
    <w:rsid w:val="00A57DE0"/>
    <w:rsid w:val="00A651C0"/>
    <w:rsid w:val="00A82BD3"/>
    <w:rsid w:val="00AD2762"/>
    <w:rsid w:val="00B009CC"/>
    <w:rsid w:val="00B15EBF"/>
    <w:rsid w:val="00B77853"/>
    <w:rsid w:val="00BC0EFD"/>
    <w:rsid w:val="00BC28D7"/>
    <w:rsid w:val="00C20C9B"/>
    <w:rsid w:val="00C446AA"/>
    <w:rsid w:val="00C741DC"/>
    <w:rsid w:val="00C838C0"/>
    <w:rsid w:val="00CC5054"/>
    <w:rsid w:val="00CE0CA4"/>
    <w:rsid w:val="00D178D3"/>
    <w:rsid w:val="00D4104E"/>
    <w:rsid w:val="00DF2A41"/>
    <w:rsid w:val="00DF4A16"/>
    <w:rsid w:val="00E2507F"/>
    <w:rsid w:val="00E50D15"/>
    <w:rsid w:val="00E77B6D"/>
    <w:rsid w:val="00EA0D1B"/>
    <w:rsid w:val="00EA6D78"/>
    <w:rsid w:val="00EA6E5B"/>
    <w:rsid w:val="00EE3CBD"/>
    <w:rsid w:val="00F12C3D"/>
    <w:rsid w:val="00F43D12"/>
    <w:rsid w:val="00F70B95"/>
    <w:rsid w:val="00F93B1A"/>
    <w:rsid w:val="00FA61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20B"/>
    <w:rPr>
      <w:rFonts w:ascii="Arial" w:hAnsi="Arial"/>
      <w:sz w:val="24"/>
      <w:szCs w:val="24"/>
    </w:rPr>
  </w:style>
  <w:style w:type="paragraph" w:styleId="Ttulo9">
    <w:name w:val="heading 9"/>
    <w:basedOn w:val="Normal"/>
    <w:next w:val="Normal"/>
    <w:link w:val="Ttulo9Char"/>
    <w:qFormat/>
    <w:rsid w:val="007E4971"/>
    <w:pPr>
      <w:keepNext/>
      <w:ind w:left="213"/>
      <w:jc w:val="center"/>
      <w:outlineLvl w:val="8"/>
    </w:pPr>
    <w:rPr>
      <w:rFonts w:hAnsi="Times New Roman"/>
      <w:b/>
      <w:snapToGrid w:val="0"/>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2E62B3"/>
    <w:rPr>
      <w:rFonts w:ascii="Tahoma" w:hAnsi="Tahoma" w:cs="Tahoma"/>
      <w:sz w:val="16"/>
      <w:szCs w:val="16"/>
    </w:rPr>
  </w:style>
  <w:style w:type="paragraph" w:styleId="Cabealho">
    <w:name w:val="header"/>
    <w:basedOn w:val="Normal"/>
    <w:rsid w:val="00A57DE0"/>
    <w:pPr>
      <w:tabs>
        <w:tab w:val="center" w:pos="4252"/>
        <w:tab w:val="right" w:pos="8504"/>
      </w:tabs>
    </w:pPr>
  </w:style>
  <w:style w:type="paragraph" w:styleId="Rodap">
    <w:name w:val="footer"/>
    <w:basedOn w:val="Normal"/>
    <w:rsid w:val="00A57DE0"/>
    <w:pPr>
      <w:tabs>
        <w:tab w:val="center" w:pos="4252"/>
        <w:tab w:val="right" w:pos="8504"/>
      </w:tabs>
    </w:pPr>
  </w:style>
  <w:style w:type="character" w:styleId="Hyperlink">
    <w:name w:val="Hyperlink"/>
    <w:basedOn w:val="Fontepargpadro"/>
    <w:uiPriority w:val="99"/>
    <w:unhideWhenUsed/>
    <w:rsid w:val="006D6D1B"/>
    <w:rPr>
      <w:color w:val="0000FF"/>
      <w:u w:val="single"/>
    </w:rPr>
  </w:style>
  <w:style w:type="paragraph" w:styleId="NormalWeb">
    <w:name w:val="Normal (Web)"/>
    <w:basedOn w:val="Normal"/>
    <w:uiPriority w:val="99"/>
    <w:unhideWhenUsed/>
    <w:rsid w:val="006D6D1B"/>
    <w:pPr>
      <w:spacing w:before="100" w:beforeAutospacing="1" w:after="100" w:afterAutospacing="1"/>
    </w:pPr>
    <w:rPr>
      <w:rFonts w:ascii="Times New Roman" w:eastAsia="Calibri" w:hAnsi="Times New Roman"/>
    </w:rPr>
  </w:style>
  <w:style w:type="character" w:styleId="Forte">
    <w:name w:val="Strong"/>
    <w:basedOn w:val="Fontepargpadro"/>
    <w:uiPriority w:val="22"/>
    <w:qFormat/>
    <w:rsid w:val="006D6D1B"/>
    <w:rPr>
      <w:b/>
      <w:bCs/>
    </w:rPr>
  </w:style>
  <w:style w:type="character" w:styleId="nfase">
    <w:name w:val="Emphasis"/>
    <w:basedOn w:val="Fontepargpadro"/>
    <w:uiPriority w:val="20"/>
    <w:qFormat/>
    <w:rsid w:val="00FA61B3"/>
    <w:rPr>
      <w:i/>
      <w:iCs/>
    </w:rPr>
  </w:style>
  <w:style w:type="paragraph" w:styleId="Corpodetexto">
    <w:name w:val="Body Text"/>
    <w:basedOn w:val="Normal"/>
    <w:link w:val="CorpodetextoChar"/>
    <w:unhideWhenUsed/>
    <w:rsid w:val="00024D09"/>
    <w:pPr>
      <w:jc w:val="both"/>
    </w:pPr>
    <w:rPr>
      <w:szCs w:val="20"/>
    </w:rPr>
  </w:style>
  <w:style w:type="character" w:customStyle="1" w:styleId="CorpodetextoChar">
    <w:name w:val="Corpo de texto Char"/>
    <w:basedOn w:val="Fontepargpadro"/>
    <w:link w:val="Corpodetexto"/>
    <w:rsid w:val="00024D09"/>
    <w:rPr>
      <w:rFonts w:ascii="Arial" w:hAnsi="Arial"/>
      <w:sz w:val="24"/>
    </w:rPr>
  </w:style>
  <w:style w:type="paragraph" w:styleId="Ttulo">
    <w:name w:val="Title"/>
    <w:basedOn w:val="Normal"/>
    <w:link w:val="TtuloChar"/>
    <w:qFormat/>
    <w:rsid w:val="006D6FDD"/>
    <w:pPr>
      <w:jc w:val="center"/>
    </w:pPr>
    <w:rPr>
      <w:rFonts w:ascii="Times New Roman" w:hAnsi="Times New Roman"/>
      <w:b/>
      <w:sz w:val="20"/>
      <w:szCs w:val="20"/>
    </w:rPr>
  </w:style>
  <w:style w:type="character" w:customStyle="1" w:styleId="TtuloChar">
    <w:name w:val="Título Char"/>
    <w:basedOn w:val="Fontepargpadro"/>
    <w:link w:val="Ttulo"/>
    <w:rsid w:val="006D6FDD"/>
    <w:rPr>
      <w:b/>
    </w:rPr>
  </w:style>
  <w:style w:type="paragraph" w:styleId="Recuodecorpodetexto">
    <w:name w:val="Body Text Indent"/>
    <w:basedOn w:val="Normal"/>
    <w:link w:val="RecuodecorpodetextoChar"/>
    <w:rsid w:val="009D03E3"/>
    <w:pPr>
      <w:spacing w:after="120"/>
      <w:ind w:left="283"/>
    </w:pPr>
  </w:style>
  <w:style w:type="character" w:customStyle="1" w:styleId="RecuodecorpodetextoChar">
    <w:name w:val="Recuo de corpo de texto Char"/>
    <w:basedOn w:val="Fontepargpadro"/>
    <w:link w:val="Recuodecorpodetexto"/>
    <w:rsid w:val="009D03E3"/>
    <w:rPr>
      <w:rFonts w:ascii="Arial" w:hAnsi="Arial"/>
      <w:sz w:val="24"/>
      <w:szCs w:val="24"/>
    </w:rPr>
  </w:style>
  <w:style w:type="paragraph" w:styleId="Recuodecorpodetexto2">
    <w:name w:val="Body Text Indent 2"/>
    <w:basedOn w:val="Normal"/>
    <w:link w:val="Recuodecorpodetexto2Char"/>
    <w:unhideWhenUsed/>
    <w:rsid w:val="007D76B5"/>
    <w:pPr>
      <w:spacing w:after="120" w:line="480" w:lineRule="auto"/>
      <w:ind w:left="283"/>
    </w:pPr>
    <w:rPr>
      <w:rFonts w:ascii="Times New Roman" w:hAnsi="Times New Roman"/>
      <w:sz w:val="28"/>
      <w:szCs w:val="20"/>
    </w:rPr>
  </w:style>
  <w:style w:type="character" w:customStyle="1" w:styleId="Recuodecorpodetexto2Char">
    <w:name w:val="Recuo de corpo de texto 2 Char"/>
    <w:basedOn w:val="Fontepargpadro"/>
    <w:link w:val="Recuodecorpodetexto2"/>
    <w:rsid w:val="007D76B5"/>
    <w:rPr>
      <w:sz w:val="28"/>
    </w:rPr>
  </w:style>
  <w:style w:type="character" w:customStyle="1" w:styleId="Ttulo9Char">
    <w:name w:val="Título 9 Char"/>
    <w:basedOn w:val="Fontepargpadro"/>
    <w:link w:val="Ttulo9"/>
    <w:rsid w:val="007E4971"/>
    <w:rPr>
      <w:rFonts w:ascii="Arial"/>
      <w:b/>
      <w:snapToGrid w:val="0"/>
      <w:sz w:val="32"/>
      <w:u w:val="single"/>
    </w:rPr>
  </w:style>
</w:styles>
</file>

<file path=word/webSettings.xml><?xml version="1.0" encoding="utf-8"?>
<w:webSettings xmlns:r="http://schemas.openxmlformats.org/officeDocument/2006/relationships" xmlns:w="http://schemas.openxmlformats.org/wordprocessingml/2006/main">
  <w:divs>
    <w:div w:id="221016661">
      <w:bodyDiv w:val="1"/>
      <w:marLeft w:val="0"/>
      <w:marRight w:val="0"/>
      <w:marTop w:val="0"/>
      <w:marBottom w:val="0"/>
      <w:divBdr>
        <w:top w:val="none" w:sz="0" w:space="0" w:color="auto"/>
        <w:left w:val="none" w:sz="0" w:space="0" w:color="auto"/>
        <w:bottom w:val="none" w:sz="0" w:space="0" w:color="auto"/>
        <w:right w:val="none" w:sz="0" w:space="0" w:color="auto"/>
      </w:divBdr>
    </w:div>
    <w:div w:id="301080940">
      <w:bodyDiv w:val="1"/>
      <w:marLeft w:val="0"/>
      <w:marRight w:val="0"/>
      <w:marTop w:val="0"/>
      <w:marBottom w:val="0"/>
      <w:divBdr>
        <w:top w:val="none" w:sz="0" w:space="0" w:color="auto"/>
        <w:left w:val="none" w:sz="0" w:space="0" w:color="auto"/>
        <w:bottom w:val="none" w:sz="0" w:space="0" w:color="auto"/>
        <w:right w:val="none" w:sz="0" w:space="0" w:color="auto"/>
      </w:divBdr>
    </w:div>
    <w:div w:id="626159716">
      <w:bodyDiv w:val="1"/>
      <w:marLeft w:val="0"/>
      <w:marRight w:val="0"/>
      <w:marTop w:val="0"/>
      <w:marBottom w:val="0"/>
      <w:divBdr>
        <w:top w:val="none" w:sz="0" w:space="0" w:color="auto"/>
        <w:left w:val="none" w:sz="0" w:space="0" w:color="auto"/>
        <w:bottom w:val="none" w:sz="0" w:space="0" w:color="auto"/>
        <w:right w:val="none" w:sz="0" w:space="0" w:color="auto"/>
      </w:divBdr>
    </w:div>
    <w:div w:id="929967130">
      <w:bodyDiv w:val="1"/>
      <w:marLeft w:val="0"/>
      <w:marRight w:val="0"/>
      <w:marTop w:val="0"/>
      <w:marBottom w:val="0"/>
      <w:divBdr>
        <w:top w:val="none" w:sz="0" w:space="0" w:color="auto"/>
        <w:left w:val="none" w:sz="0" w:space="0" w:color="auto"/>
        <w:bottom w:val="none" w:sz="0" w:space="0" w:color="auto"/>
        <w:right w:val="none" w:sz="0" w:space="0" w:color="auto"/>
      </w:divBdr>
    </w:div>
    <w:div w:id="1139373785">
      <w:bodyDiv w:val="1"/>
      <w:marLeft w:val="0"/>
      <w:marRight w:val="0"/>
      <w:marTop w:val="0"/>
      <w:marBottom w:val="0"/>
      <w:divBdr>
        <w:top w:val="none" w:sz="0" w:space="0" w:color="auto"/>
        <w:left w:val="none" w:sz="0" w:space="0" w:color="auto"/>
        <w:bottom w:val="none" w:sz="0" w:space="0" w:color="auto"/>
        <w:right w:val="none" w:sz="0" w:space="0" w:color="auto"/>
      </w:divBdr>
    </w:div>
    <w:div w:id="1574074729">
      <w:bodyDiv w:val="1"/>
      <w:marLeft w:val="0"/>
      <w:marRight w:val="0"/>
      <w:marTop w:val="0"/>
      <w:marBottom w:val="0"/>
      <w:divBdr>
        <w:top w:val="none" w:sz="0" w:space="0" w:color="auto"/>
        <w:left w:val="none" w:sz="0" w:space="0" w:color="auto"/>
        <w:bottom w:val="none" w:sz="0" w:space="0" w:color="auto"/>
        <w:right w:val="none" w:sz="0" w:space="0" w:color="auto"/>
      </w:divBdr>
    </w:div>
    <w:div w:id="1891726831">
      <w:bodyDiv w:val="1"/>
      <w:marLeft w:val="0"/>
      <w:marRight w:val="0"/>
      <w:marTop w:val="0"/>
      <w:marBottom w:val="0"/>
      <w:divBdr>
        <w:top w:val="none" w:sz="0" w:space="0" w:color="auto"/>
        <w:left w:val="none" w:sz="0" w:space="0" w:color="auto"/>
        <w:bottom w:val="none" w:sz="0" w:space="0" w:color="auto"/>
        <w:right w:val="none" w:sz="0" w:space="0" w:color="auto"/>
      </w:divBdr>
    </w:div>
    <w:div w:id="1928802753">
      <w:bodyDiv w:val="1"/>
      <w:marLeft w:val="0"/>
      <w:marRight w:val="0"/>
      <w:marTop w:val="0"/>
      <w:marBottom w:val="0"/>
      <w:divBdr>
        <w:top w:val="none" w:sz="0" w:space="0" w:color="auto"/>
        <w:left w:val="none" w:sz="0" w:space="0" w:color="auto"/>
        <w:bottom w:val="none" w:sz="0" w:space="0" w:color="auto"/>
        <w:right w:val="none" w:sz="0" w:space="0" w:color="auto"/>
      </w:divBdr>
    </w:div>
    <w:div w:id="2059887786">
      <w:bodyDiv w:val="1"/>
      <w:marLeft w:val="0"/>
      <w:marRight w:val="0"/>
      <w:marTop w:val="0"/>
      <w:marBottom w:val="0"/>
      <w:divBdr>
        <w:top w:val="none" w:sz="0" w:space="0" w:color="auto"/>
        <w:left w:val="none" w:sz="0" w:space="0" w:color="auto"/>
        <w:bottom w:val="none" w:sz="0" w:space="0" w:color="auto"/>
        <w:right w:val="none" w:sz="0" w:space="0" w:color="auto"/>
      </w:divBdr>
    </w:div>
    <w:div w:id="21152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gov.br/certida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veradoleste.mt.gov.br" TargetMode="External"/><Relationship Id="rId5" Type="http://schemas.openxmlformats.org/officeDocument/2006/relationships/footnotes" Target="footnotes.xml"/><Relationship Id="rId10"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http://www.tst.gov.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3461</Words>
  <Characters>20083</Characters>
  <Application>Microsoft Office Word</Application>
  <DocSecurity>0</DocSecurity>
  <Lines>167</Lines>
  <Paragraphs>46</Paragraphs>
  <ScaleCrop>false</ScaleCrop>
  <HeadingPairs>
    <vt:vector size="2" baseType="variant">
      <vt:variant>
        <vt:lpstr>Título</vt:lpstr>
      </vt:variant>
      <vt:variant>
        <vt:i4>1</vt:i4>
      </vt:variant>
    </vt:vector>
  </HeadingPairs>
  <TitlesOfParts>
    <vt:vector size="1" baseType="lpstr">
      <vt:lpstr>RESPOSTA A PEDIDO DE ESCLARECIMENTO</vt:lpstr>
    </vt:vector>
  </TitlesOfParts>
  <Company>Licitacao</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RESPOSTA A PEDIDO DE ESCLARECIMENTO</dc:title>
  <dc:creator>Mirna</dc:creator>
  <cp:lastModifiedBy>Mirna</cp:lastModifiedBy>
  <cp:revision>2</cp:revision>
  <cp:lastPrinted>2016-04-07T14:52:00Z</cp:lastPrinted>
  <dcterms:created xsi:type="dcterms:W3CDTF">2016-04-08T15:47:00Z</dcterms:created>
  <dcterms:modified xsi:type="dcterms:W3CDTF">2016-04-08T15:47:00Z</dcterms:modified>
</cp:coreProperties>
</file>